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CE9" w:rsidRPr="00AF53D0" w:rsidRDefault="00867CE9" w:rsidP="005F2F0A">
      <w:pPr>
        <w:widowControl/>
        <w:shd w:val="clear" w:color="auto" w:fill="FFFFFF"/>
        <w:tabs>
          <w:tab w:val="center" w:pos="1134"/>
          <w:tab w:val="center" w:pos="3969"/>
          <w:tab w:val="center" w:pos="6804"/>
        </w:tabs>
        <w:spacing w:before="100" w:beforeAutospacing="1" w:after="100" w:afterAutospacing="1" w:line="420" w:lineRule="atLeast"/>
        <w:jc w:val="center"/>
        <w:textAlignment w:val="top"/>
        <w:rPr>
          <w:rFonts w:ascii="微软雅黑" w:eastAsia="微软雅黑" w:hAnsi="微软雅黑" w:cs="Arial"/>
          <w:color w:val="943634" w:themeColor="accent2" w:themeShade="BF"/>
          <w:kern w:val="0"/>
          <w:sz w:val="36"/>
          <w:szCs w:val="36"/>
        </w:rPr>
      </w:pPr>
      <w:r w:rsidRPr="00AF53D0">
        <w:rPr>
          <w:rFonts w:ascii="微软雅黑" w:eastAsia="微软雅黑" w:hAnsi="微软雅黑" w:cs="Arial" w:hint="eastAsia"/>
          <w:color w:val="943634" w:themeColor="accent2" w:themeShade="BF"/>
          <w:kern w:val="0"/>
          <w:sz w:val="36"/>
          <w:szCs w:val="36"/>
        </w:rPr>
        <w:t>西南交通大学经典阅读推荐书目（2015</w:t>
      </w:r>
      <w:r w:rsidR="000123F3" w:rsidRPr="00AF53D0">
        <w:rPr>
          <w:rFonts w:ascii="微软雅黑" w:eastAsia="微软雅黑" w:hAnsi="微软雅黑" w:cs="Arial" w:hint="eastAsia"/>
          <w:color w:val="943634" w:themeColor="accent2" w:themeShade="BF"/>
          <w:kern w:val="0"/>
          <w:sz w:val="36"/>
          <w:szCs w:val="36"/>
        </w:rPr>
        <w:t>版</w:t>
      </w:r>
      <w:r w:rsidRPr="00AF53D0">
        <w:rPr>
          <w:rFonts w:ascii="微软雅黑" w:eastAsia="微软雅黑" w:hAnsi="微软雅黑" w:cs="Arial" w:hint="eastAsia"/>
          <w:color w:val="943634" w:themeColor="accent2" w:themeShade="BF"/>
          <w:kern w:val="0"/>
          <w:sz w:val="36"/>
          <w:szCs w:val="36"/>
        </w:rPr>
        <w:t>）</w:t>
      </w:r>
    </w:p>
    <w:p w:rsidR="00F17F56" w:rsidRPr="00B928E5"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B928E5">
        <w:rPr>
          <w:rFonts w:ascii="华文细黑" w:eastAsia="华文细黑" w:hAnsi="华文细黑" w:cs="Arial"/>
          <w:b/>
          <w:color w:val="17365D" w:themeColor="text2" w:themeShade="BF"/>
          <w:kern w:val="0"/>
          <w:sz w:val="30"/>
          <w:szCs w:val="30"/>
        </w:rPr>
        <w:t>1、《易经》</w:t>
      </w:r>
    </w:p>
    <w:p w:rsidR="00F17F56"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0123F3">
        <w:rPr>
          <w:rFonts w:ascii="华文细黑" w:eastAsia="华文细黑" w:hAnsi="华文细黑" w:cs="Arial"/>
          <w:kern w:val="0"/>
          <w:sz w:val="24"/>
        </w:rPr>
        <w:t>《易经》</w:t>
      </w:r>
      <w:r w:rsidRPr="000123F3">
        <w:rPr>
          <w:rFonts w:ascii="华文细黑" w:eastAsia="华文细黑" w:hAnsi="华文细黑" w:cs="Arial" w:hint="eastAsia"/>
          <w:kern w:val="0"/>
          <w:sz w:val="24"/>
        </w:rPr>
        <w:t>是</w:t>
      </w:r>
      <w:r w:rsidRPr="000123F3">
        <w:rPr>
          <w:rFonts w:ascii="华文细黑" w:eastAsia="华文细黑" w:hAnsi="华文细黑" w:cs="Arial"/>
          <w:kern w:val="0"/>
          <w:sz w:val="24"/>
        </w:rPr>
        <w:t>一部中国古哲学书籍。《易经》以高度抽象的六十四卦的形式</w:t>
      </w:r>
      <w:r w:rsidRPr="000123F3">
        <w:rPr>
          <w:rFonts w:ascii="华文细黑" w:eastAsia="华文细黑" w:hAnsi="华文细黑" w:cs="Arial" w:hint="eastAsia"/>
          <w:kern w:val="0"/>
          <w:sz w:val="24"/>
        </w:rPr>
        <w:t>来表现</w:t>
      </w:r>
      <w:r w:rsidRPr="000123F3">
        <w:rPr>
          <w:rFonts w:ascii="华文细黑" w:eastAsia="华文细黑" w:hAnsi="华文细黑" w:cs="Arial"/>
          <w:kern w:val="0"/>
          <w:sz w:val="24"/>
        </w:rPr>
        <w:t>普遍存在</w:t>
      </w:r>
      <w:r w:rsidRPr="000123F3">
        <w:rPr>
          <w:rFonts w:ascii="华文细黑" w:eastAsia="华文细黑" w:hAnsi="华文细黑" w:cs="Arial" w:hint="eastAsia"/>
          <w:kern w:val="0"/>
          <w:sz w:val="24"/>
        </w:rPr>
        <w:t>于</w:t>
      </w:r>
      <w:r w:rsidRPr="000123F3">
        <w:rPr>
          <w:rFonts w:ascii="华文细黑" w:eastAsia="华文细黑" w:hAnsi="华文细黑" w:cs="Arial"/>
          <w:kern w:val="0"/>
          <w:sz w:val="24"/>
        </w:rPr>
        <w:t>双边关系中可能发生的各种变化</w:t>
      </w:r>
      <w:r w:rsidRPr="000123F3">
        <w:rPr>
          <w:rFonts w:ascii="华文细黑" w:eastAsia="华文细黑" w:hAnsi="华文细黑" w:cs="Arial" w:hint="eastAsia"/>
          <w:kern w:val="0"/>
          <w:sz w:val="24"/>
        </w:rPr>
        <w:t>，</w:t>
      </w:r>
      <w:r w:rsidRPr="000123F3">
        <w:rPr>
          <w:rFonts w:ascii="华文细黑" w:eastAsia="华文细黑" w:hAnsi="华文细黑" w:cs="Arial"/>
          <w:kern w:val="0"/>
          <w:sz w:val="24"/>
        </w:rPr>
        <w:t>是建立在阴阳二元论基础上对事物运行规律加以论证和描述的书籍</w:t>
      </w:r>
      <w:r w:rsidRPr="000123F3">
        <w:rPr>
          <w:rFonts w:ascii="华文细黑" w:eastAsia="华文细黑" w:hAnsi="华文细黑" w:cs="Arial" w:hint="eastAsia"/>
          <w:kern w:val="0"/>
          <w:sz w:val="24"/>
        </w:rPr>
        <w:t>。</w:t>
      </w:r>
      <w:r w:rsidRPr="000123F3">
        <w:rPr>
          <w:rFonts w:ascii="华文细黑" w:eastAsia="华文细黑" w:hAnsi="华文细黑" w:cs="Arial"/>
          <w:kern w:val="0"/>
          <w:sz w:val="24"/>
        </w:rPr>
        <w:t>其对于天地万物进行性状归类，天干地支五行论，甚至精确到可以对事物的未来发展做出较为准确的预测。《易经》是古代帝王之学，政治家、军事家、商家的必修之术。《易经》是中国传统思想文化中自然哲学与伦理实践的根源，对中国文化产生了巨大的影响</w:t>
      </w:r>
      <w:r w:rsidRPr="000123F3">
        <w:rPr>
          <w:rFonts w:ascii="华文细黑" w:eastAsia="华文细黑" w:hAnsi="华文细黑" w:cs="Arial" w:hint="eastAsia"/>
          <w:kern w:val="0"/>
          <w:sz w:val="24"/>
        </w:rPr>
        <w:t>。</w:t>
      </w:r>
    </w:p>
    <w:p w:rsidR="000123F3" w:rsidRPr="000123F3" w:rsidRDefault="000123F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Pr>
          <w:rFonts w:ascii="华文细黑" w:eastAsia="华文细黑" w:hAnsi="华文细黑" w:cs="Arial" w:hint="eastAsia"/>
          <w:kern w:val="0"/>
          <w:sz w:val="24"/>
        </w:rPr>
        <w:t>版本一：</w:t>
      </w:r>
      <w:r w:rsidR="004C54F2">
        <w:rPr>
          <w:rFonts w:ascii="华文细黑" w:eastAsia="华文细黑" w:hAnsi="华文细黑" w:cs="Arial" w:hint="eastAsia"/>
          <w:kern w:val="0"/>
          <w:sz w:val="24"/>
        </w:rPr>
        <w:t>《易经》，</w:t>
      </w:r>
      <w:r w:rsidRPr="000123F3">
        <w:rPr>
          <w:rFonts w:ascii="华文细黑" w:eastAsia="华文细黑" w:hAnsi="华文细黑" w:cs="Arial"/>
          <w:kern w:val="0"/>
          <w:sz w:val="24"/>
        </w:rPr>
        <w:t>苏勇点校，北京大学出版社</w:t>
      </w:r>
    </w:p>
    <w:p w:rsidR="000123F3" w:rsidRPr="000123F3" w:rsidRDefault="000123F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0123F3">
        <w:rPr>
          <w:rFonts w:ascii="华文细黑" w:eastAsia="华文细黑" w:hAnsi="华文细黑" w:cs="Arial" w:hint="eastAsia"/>
          <w:kern w:val="0"/>
          <w:sz w:val="24"/>
        </w:rPr>
        <w:t>版本二：</w:t>
      </w:r>
      <w:r w:rsidR="004C54F2">
        <w:rPr>
          <w:rFonts w:ascii="华文细黑" w:eastAsia="华文细黑" w:hAnsi="华文细黑" w:cs="Arial" w:hint="eastAsia"/>
          <w:kern w:val="0"/>
          <w:sz w:val="24"/>
        </w:rPr>
        <w:t>《周易全解》，</w:t>
      </w:r>
      <w:r w:rsidRPr="000123F3">
        <w:rPr>
          <w:rFonts w:ascii="华文细黑" w:eastAsia="华文细黑" w:hAnsi="华文细黑" w:cs="Arial" w:hint="eastAsia"/>
          <w:kern w:val="0"/>
          <w:sz w:val="24"/>
        </w:rPr>
        <w:t>金景芳、吕绍纲著，上海古籍出版社</w:t>
      </w:r>
    </w:p>
    <w:p w:rsidR="000123F3" w:rsidRPr="000123F3" w:rsidRDefault="000123F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0123F3">
        <w:rPr>
          <w:rFonts w:ascii="华文细黑" w:eastAsia="华文细黑" w:hAnsi="华文细黑" w:cs="Arial" w:hint="eastAsia"/>
          <w:kern w:val="0"/>
          <w:sz w:val="24"/>
        </w:rPr>
        <w:t>版本三：</w:t>
      </w:r>
      <w:r w:rsidR="004C54F2">
        <w:rPr>
          <w:rFonts w:ascii="华文细黑" w:eastAsia="华文细黑" w:hAnsi="华文细黑" w:cs="Arial" w:hint="eastAsia"/>
          <w:kern w:val="0"/>
          <w:sz w:val="24"/>
        </w:rPr>
        <w:t>《周易译注》，</w:t>
      </w:r>
      <w:r w:rsidRPr="000123F3">
        <w:rPr>
          <w:rFonts w:ascii="华文细黑" w:eastAsia="华文细黑" w:hAnsi="华文细黑" w:cs="Arial"/>
          <w:kern w:val="0"/>
          <w:sz w:val="24"/>
        </w:rPr>
        <w:t>黄寿祺、张善文</w:t>
      </w:r>
      <w:r w:rsidRPr="000123F3">
        <w:rPr>
          <w:rFonts w:ascii="华文细黑" w:eastAsia="华文细黑" w:hAnsi="华文细黑" w:cs="Arial" w:hint="eastAsia"/>
          <w:kern w:val="0"/>
          <w:sz w:val="24"/>
        </w:rPr>
        <w:t>撰，</w:t>
      </w:r>
      <w:r w:rsidRPr="000123F3">
        <w:rPr>
          <w:rFonts w:ascii="华文细黑" w:eastAsia="华文细黑" w:hAnsi="华文细黑" w:cs="Arial"/>
          <w:kern w:val="0"/>
          <w:sz w:val="24"/>
        </w:rPr>
        <w:t xml:space="preserve"> 上海古籍出版社</w:t>
      </w:r>
    </w:p>
    <w:p w:rsidR="00F17F56" w:rsidRPr="00CC7C9E" w:rsidRDefault="00AB2097"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noProof/>
          <w:color w:val="000000"/>
          <w:kern w:val="0"/>
          <w:szCs w:val="21"/>
        </w:rPr>
        <w:tab/>
      </w:r>
      <w:r w:rsidR="003F1A30" w:rsidRPr="003F1A30">
        <w:rPr>
          <w:rFonts w:ascii="华文细黑" w:eastAsia="华文细黑" w:hAnsi="华文细黑" w:cs="Arial"/>
          <w:kern w:val="0"/>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11" o:spid="_x0000_i1025" type="#_x0000_t75" style="width:88.1pt;height:126.8pt" o:bordertopcolor="this" o:borderleftcolor="this" o:borderbottomcolor="this" o:borderrightcolor="this">
            <v:imagedata r:id="rId7"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"http://img3.douban.com/lpic/s5719602.jpg"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"http://img3.douban.com/lpic/s5719602.jpg" \* MERGEFORMATINET </w:instrText>
      </w:r>
      <w:r w:rsidR="003F1A30" w:rsidRPr="00CC7C9E">
        <w:rPr>
          <w:rFonts w:ascii="华文细黑" w:eastAsia="华文细黑" w:hAnsi="华文细黑" w:cs="Arial"/>
          <w:kern w:val="0"/>
          <w:sz w:val="24"/>
        </w:rPr>
        <w:fldChar w:fldCharType="separate"/>
      </w:r>
      <w:r w:rsidR="003F1A30" w:rsidRPr="003F1A30">
        <w:rPr>
          <w:rFonts w:ascii="华文细黑" w:eastAsia="华文细黑" w:hAnsi="华文细黑" w:cs="Arial"/>
          <w:kern w:val="0"/>
          <w:sz w:val="24"/>
        </w:rPr>
        <w:pict>
          <v:shape id="图片 191" o:spid="_x0000_i1026" type="#_x0000_t75" style="width:90.25pt;height:126.8pt" o:bordertopcolor="this" o:borderleftcolor="this" o:borderbottomcolor="this" o:borderrightcolor="this">
            <v:imagedata r:id="rId8" r:href="rId9"/>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"http://img3.douban.com/lpic/s1699934.jpg"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"http://img3.douban.com/lpic/s1699934.jpg" \* MERGEFORMATINET </w:instrText>
      </w:r>
      <w:r w:rsidR="003F1A30" w:rsidRPr="00CC7C9E">
        <w:rPr>
          <w:rFonts w:ascii="华文细黑" w:eastAsia="华文细黑" w:hAnsi="华文细黑" w:cs="Arial"/>
          <w:kern w:val="0"/>
          <w:sz w:val="24"/>
        </w:rPr>
        <w:fldChar w:fldCharType="separate"/>
      </w:r>
      <w:r w:rsidR="003F1A30" w:rsidRPr="003F1A30">
        <w:rPr>
          <w:rFonts w:ascii="华文细黑" w:eastAsia="华文细黑" w:hAnsi="华文细黑" w:cs="Arial"/>
          <w:kern w:val="0"/>
          <w:sz w:val="24"/>
        </w:rPr>
        <w:pict>
          <v:shape id="图片 192" o:spid="_x0000_i1027" type="#_x0000_t75" style="width:87.05pt;height:126.8pt" o:bordertopcolor="this" o:borderleftcolor="this" o:borderbottomcolor="this" o:borderrightcolor="this">
            <v:imagedata r:id="rId10" r:href="rId11"/>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p>
    <w:p w:rsidR="00681D2D" w:rsidRPr="00681D2D" w:rsidRDefault="00AB2097"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版本三</w:t>
      </w:r>
    </w:p>
    <w:p w:rsidR="00F17F56" w:rsidRPr="00AF53D0"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AF53D0">
        <w:rPr>
          <w:rFonts w:ascii="华文细黑" w:eastAsia="华文细黑" w:hAnsi="华文细黑" w:cs="Arial"/>
          <w:b/>
          <w:color w:val="17365D" w:themeColor="text2" w:themeShade="BF"/>
          <w:kern w:val="0"/>
          <w:sz w:val="30"/>
          <w:szCs w:val="30"/>
        </w:rPr>
        <w:t>2、《奥德赛》</w:t>
      </w:r>
      <w:r w:rsidRPr="00AF53D0">
        <w:rPr>
          <w:rFonts w:ascii="华文细黑" w:eastAsia="华文细黑" w:hAnsi="华文细黑" w:cs="Arial" w:hint="eastAsia"/>
          <w:b/>
          <w:color w:val="17365D" w:themeColor="text2" w:themeShade="BF"/>
          <w:kern w:val="0"/>
          <w:sz w:val="30"/>
          <w:szCs w:val="30"/>
        </w:rPr>
        <w:t>，</w:t>
      </w:r>
      <w:r w:rsidRPr="00AF53D0">
        <w:rPr>
          <w:rFonts w:ascii="华文细黑" w:eastAsia="华文细黑" w:hAnsi="华文细黑" w:cs="Arial"/>
          <w:b/>
          <w:color w:val="17365D" w:themeColor="text2" w:themeShade="BF"/>
          <w:kern w:val="0"/>
          <w:sz w:val="30"/>
          <w:szCs w:val="30"/>
        </w:rPr>
        <w:t>（古希腊）荷马著</w:t>
      </w:r>
    </w:p>
    <w:p w:rsidR="00F17F56" w:rsidRPr="00B928E5"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《奥德赛》是古希腊最重要、最具影响力的史诗之一，与《伊利亚特》并称为古希腊两大史诗，相传为荷马所作。《奥德赛》延续了《伊利亚特》的故事情</w:t>
      </w:r>
      <w:r w:rsidRPr="00B928E5">
        <w:rPr>
          <w:rFonts w:ascii="华文细黑" w:eastAsia="华文细黑" w:hAnsi="华文细黑" w:cs="Arial" w:hint="eastAsia"/>
          <w:kern w:val="0"/>
          <w:sz w:val="24"/>
        </w:rPr>
        <w:lastRenderedPageBreak/>
        <w:t>节，讲述了古希腊英雄奥德修斯在特洛伊战争以后，海上飘流十年返回故乡的故事。史诗穿插了很多神话和传说，反映了古希腊氏族社会向奴隶社会过渡时期的家庭关系、社会生活和维护私有财产的斗争。《奥德赛》是除《伊利亚特》外现存最古老的西方文学作品，是西方文学的奠基之作。</w:t>
      </w:r>
    </w:p>
    <w:p w:rsidR="00F17F56" w:rsidRPr="00B928E5" w:rsidRDefault="00AF53D0"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版本一：</w:t>
      </w:r>
      <w:r w:rsidR="00B928E5" w:rsidRPr="00B928E5">
        <w:rPr>
          <w:rFonts w:ascii="华文细黑" w:eastAsia="华文细黑" w:hAnsi="华文细黑" w:cs="Arial" w:hint="eastAsia"/>
          <w:kern w:val="0"/>
          <w:sz w:val="24"/>
        </w:rPr>
        <w:t>《奥德赛》，</w:t>
      </w:r>
      <w:r w:rsidRPr="00B928E5">
        <w:rPr>
          <w:rFonts w:ascii="华文细黑" w:eastAsia="华文细黑" w:hAnsi="华文细黑" w:cs="Arial"/>
          <w:kern w:val="0"/>
          <w:sz w:val="24"/>
        </w:rPr>
        <w:t>王焕生译，人民文学出版社</w:t>
      </w:r>
    </w:p>
    <w:p w:rsidR="00AF53D0" w:rsidRPr="00B928E5" w:rsidRDefault="00AF53D0"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版本二：</w:t>
      </w:r>
      <w:r w:rsidR="00B928E5" w:rsidRPr="00B928E5">
        <w:rPr>
          <w:rFonts w:ascii="华文细黑" w:eastAsia="华文细黑" w:hAnsi="华文细黑" w:cs="Arial"/>
          <w:kern w:val="0"/>
          <w:sz w:val="24"/>
        </w:rPr>
        <w:t>《奥德修纪》</w:t>
      </w:r>
      <w:r w:rsidR="00B928E5" w:rsidRPr="00B928E5">
        <w:rPr>
          <w:rFonts w:ascii="华文细黑" w:eastAsia="华文细黑" w:hAnsi="华文细黑" w:cs="Arial" w:hint="eastAsia"/>
          <w:kern w:val="0"/>
          <w:sz w:val="24"/>
        </w:rPr>
        <w:t>，</w:t>
      </w:r>
      <w:r w:rsidRPr="00B928E5">
        <w:rPr>
          <w:rFonts w:ascii="华文细黑" w:eastAsia="华文细黑" w:hAnsi="华文细黑" w:cs="Arial"/>
          <w:kern w:val="0"/>
          <w:sz w:val="24"/>
        </w:rPr>
        <w:t>杨宪益译，上海译文出版社</w:t>
      </w:r>
    </w:p>
    <w:p w:rsidR="00AF53D0" w:rsidRPr="00B928E5" w:rsidRDefault="00AF53D0"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版本三：</w:t>
      </w:r>
      <w:r w:rsidR="00B928E5" w:rsidRPr="00B928E5">
        <w:rPr>
          <w:rFonts w:ascii="华文细黑" w:eastAsia="华文细黑" w:hAnsi="华文细黑" w:cs="Arial" w:hint="eastAsia"/>
          <w:kern w:val="0"/>
          <w:sz w:val="24"/>
        </w:rPr>
        <w:t>《奥德赛》，</w:t>
      </w:r>
      <w:r w:rsidRPr="00B928E5">
        <w:rPr>
          <w:rFonts w:ascii="华文细黑" w:eastAsia="华文细黑" w:hAnsi="华文细黑" w:cs="Arial"/>
          <w:kern w:val="0"/>
          <w:sz w:val="24"/>
        </w:rPr>
        <w:t>陈中梅译，译林出版社</w:t>
      </w:r>
    </w:p>
    <w:p w:rsidR="00F17F56" w:rsidRPr="00CC7C9E" w:rsidRDefault="00AB2097" w:rsidP="00CC7C9E">
      <w:pPr>
        <w:tabs>
          <w:tab w:val="center" w:pos="1134"/>
          <w:tab w:val="center" w:pos="3969"/>
          <w:tab w:val="center" w:pos="6804"/>
        </w:tabs>
        <w:rPr>
          <w:rFonts w:ascii="华文细黑" w:eastAsia="华文细黑" w:hAnsi="华文细黑" w:cs="Arial"/>
          <w:kern w:val="0"/>
          <w:sz w:val="24"/>
        </w:rPr>
      </w:pPr>
      <w:r>
        <w:rPr>
          <w:rFonts w:hint="eastAsia"/>
        </w:rPr>
        <w:tab/>
      </w:r>
      <w:r w:rsidR="003F1A30" w:rsidRPr="003F1A30">
        <w:rPr>
          <w:rFonts w:ascii="华文细黑" w:eastAsia="华文细黑" w:hAnsi="华文细黑" w:cs="Arial"/>
          <w:kern w:val="0"/>
          <w:sz w:val="24"/>
        </w:rPr>
        <w:pict>
          <v:shape id="图片 309" o:spid="_x0000_i1028" type="#_x0000_t75" style="width:89.2pt;height:126.8pt" o:bordertopcolor="this" o:borderleftcolor="this" o:borderbottomcolor="this" o:borderrightcolor="this">
            <v:imagedata r:id="rId12"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3F1A30" w:rsidRPr="003F1A30">
        <w:rPr>
          <w:rFonts w:ascii="华文细黑" w:eastAsia="华文细黑" w:hAnsi="华文细黑" w:cs="Arial"/>
          <w:kern w:val="0"/>
          <w:sz w:val="24"/>
        </w:rPr>
        <w:pict>
          <v:shape id="图片 308" o:spid="_x0000_i1029" type="#_x0000_t75" style="width:89.2pt;height:126.8pt" o:bordertopcolor="this" o:borderleftcolor="this" o:borderbottomcolor="this" o:borderrightcolor="this">
            <v:imagedata r:id="rId13"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3F1A30" w:rsidRPr="003F1A30">
        <w:rPr>
          <w:rFonts w:ascii="华文细黑" w:eastAsia="华文细黑" w:hAnsi="华文细黑" w:cs="Arial"/>
          <w:kern w:val="0"/>
          <w:sz w:val="24"/>
        </w:rPr>
        <w:pict>
          <v:shape id="图片 307" o:spid="_x0000_i1030" type="#_x0000_t75" style="width:87.05pt;height:126.8pt" o:bordertopcolor="this" o:borderleftcolor="this" o:borderbottomcolor="this" o:borderrightcolor="this">
            <v:imagedata r:id="rId14" o:title=""/>
            <w10:bordertop type="single" width="4"/>
            <w10:borderleft type="single" width="4"/>
            <w10:borderbottom type="single" width="4"/>
            <w10:borderright type="single" width="4"/>
          </v:shape>
        </w:pict>
      </w:r>
    </w:p>
    <w:p w:rsidR="00681D2D" w:rsidRPr="00CC7C9E" w:rsidRDefault="00AB2097" w:rsidP="00CC7C9E">
      <w:pPr>
        <w:tabs>
          <w:tab w:val="center" w:pos="1134"/>
          <w:tab w:val="center" w:pos="3969"/>
          <w:tab w:val="center" w:pos="6804"/>
        </w:tabs>
        <w:rPr>
          <w:rFonts w:ascii="华文细黑" w:eastAsia="华文细黑" w:hAnsi="华文细黑" w:cs="Arial"/>
          <w:noProof/>
          <w:color w:val="000000"/>
          <w:kern w:val="0"/>
          <w:sz w:val="24"/>
        </w:rPr>
      </w:pPr>
      <w:r w:rsidRPr="00CC7C9E">
        <w:rPr>
          <w:rFonts w:ascii="Arial" w:hAnsi="Arial" w:cs="Arial" w:hint="eastAsia"/>
          <w:noProof/>
          <w:color w:val="000000"/>
          <w:kern w:val="0"/>
          <w:szCs w:val="21"/>
        </w:rPr>
        <w:tab/>
      </w:r>
      <w:r w:rsidR="00681D2D" w:rsidRPr="00CC7C9E">
        <w:rPr>
          <w:rFonts w:ascii="华文细黑" w:eastAsia="华文细黑" w:hAnsi="华文细黑" w:cs="Arial" w:hint="eastAsia"/>
          <w:noProof/>
          <w:color w:val="000000"/>
          <w:kern w:val="0"/>
          <w:sz w:val="24"/>
        </w:rPr>
        <w:t>版本一</w:t>
      </w:r>
      <w:r w:rsidRPr="00CC7C9E">
        <w:rPr>
          <w:rFonts w:ascii="华文细黑" w:eastAsia="华文细黑" w:hAnsi="华文细黑" w:cs="Arial" w:hint="eastAsia"/>
          <w:noProof/>
          <w:color w:val="000000"/>
          <w:kern w:val="0"/>
          <w:sz w:val="24"/>
        </w:rPr>
        <w:tab/>
      </w:r>
      <w:r w:rsidR="00681D2D" w:rsidRPr="00CC7C9E">
        <w:rPr>
          <w:rFonts w:ascii="华文细黑" w:eastAsia="华文细黑" w:hAnsi="华文细黑" w:cs="Arial" w:hint="eastAsia"/>
          <w:noProof/>
          <w:color w:val="000000"/>
          <w:kern w:val="0"/>
          <w:sz w:val="24"/>
        </w:rPr>
        <w:t>版本二</w:t>
      </w:r>
      <w:r w:rsidRPr="00CC7C9E">
        <w:rPr>
          <w:rFonts w:ascii="华文细黑" w:eastAsia="华文细黑" w:hAnsi="华文细黑" w:cs="Arial" w:hint="eastAsia"/>
          <w:noProof/>
          <w:color w:val="000000"/>
          <w:kern w:val="0"/>
          <w:sz w:val="24"/>
        </w:rPr>
        <w:tab/>
      </w:r>
      <w:r w:rsidR="00681D2D" w:rsidRPr="00CC7C9E">
        <w:rPr>
          <w:rFonts w:ascii="华文细黑" w:eastAsia="华文细黑" w:hAnsi="华文细黑" w:cs="Arial" w:hint="eastAsia"/>
          <w:noProof/>
          <w:color w:val="000000"/>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 xml:space="preserve">3、《诗经》 </w:t>
      </w:r>
    </w:p>
    <w:p w:rsidR="00F17F56" w:rsidRPr="004D0A97"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kern w:val="0"/>
          <w:sz w:val="24"/>
        </w:rPr>
        <w:t>《诗经》是</w:t>
      </w:r>
      <w:r w:rsidRPr="004D0A97">
        <w:rPr>
          <w:rFonts w:ascii="华文细黑" w:eastAsia="华文细黑" w:hAnsi="华文细黑" w:cs="Arial" w:hint="eastAsia"/>
          <w:kern w:val="0"/>
          <w:sz w:val="24"/>
        </w:rPr>
        <w:t>我</w:t>
      </w:r>
      <w:r w:rsidRPr="004D0A97">
        <w:rPr>
          <w:rFonts w:ascii="华文细黑" w:eastAsia="华文细黑" w:hAnsi="华文细黑" w:cs="Arial"/>
          <w:kern w:val="0"/>
          <w:sz w:val="24"/>
        </w:rPr>
        <w:t>国第一部诗歌总集</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原称《诗》或《诗三百》，汉武帝</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独尊儒术</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后，始称《诗经》。</w:t>
      </w:r>
      <w:r w:rsidRPr="004D0A97">
        <w:rPr>
          <w:rFonts w:ascii="华文细黑" w:eastAsia="华文细黑" w:hAnsi="华文细黑" w:cs="Arial" w:hint="eastAsia"/>
          <w:kern w:val="0"/>
          <w:sz w:val="24"/>
        </w:rPr>
        <w:t>《诗经》</w:t>
      </w:r>
      <w:r w:rsidRPr="004D0A97">
        <w:rPr>
          <w:rFonts w:ascii="华文细黑" w:eastAsia="华文细黑" w:hAnsi="华文细黑" w:cs="Arial"/>
          <w:kern w:val="0"/>
          <w:sz w:val="24"/>
        </w:rPr>
        <w:t>编成于春秋</w:t>
      </w:r>
      <w:hyperlink r:id="rId15" w:history="1">
        <w:r w:rsidRPr="004D0A97">
          <w:rPr>
            <w:rFonts w:ascii="华文细黑" w:eastAsia="华文细黑" w:hAnsi="华文细黑" w:cs="Arial"/>
            <w:kern w:val="0"/>
            <w:sz w:val="24"/>
          </w:rPr>
          <w:t>时代</w:t>
        </w:r>
      </w:hyperlink>
      <w:r w:rsidRPr="004D0A97">
        <w:rPr>
          <w:rFonts w:ascii="华文细黑" w:eastAsia="华文细黑" w:hAnsi="华文细黑" w:cs="Arial"/>
          <w:kern w:val="0"/>
          <w:sz w:val="24"/>
        </w:rPr>
        <w:t>，</w:t>
      </w:r>
      <w:r w:rsidRPr="004D0A97">
        <w:rPr>
          <w:rFonts w:ascii="华文细黑" w:eastAsia="华文细黑" w:hAnsi="华文细黑" w:cs="Arial" w:hint="eastAsia"/>
          <w:kern w:val="0"/>
          <w:sz w:val="24"/>
        </w:rPr>
        <w:t>现存305</w:t>
      </w:r>
      <w:r w:rsidRPr="004D0A97">
        <w:rPr>
          <w:rFonts w:ascii="华文细黑" w:eastAsia="华文细黑" w:hAnsi="华文细黑" w:cs="Arial"/>
          <w:kern w:val="0"/>
          <w:sz w:val="24"/>
        </w:rPr>
        <w:t>篇，全部为周初至春秋中叶作品。</w:t>
      </w:r>
      <w:r w:rsidRPr="004D0A97">
        <w:rPr>
          <w:rFonts w:ascii="华文细黑" w:eastAsia="华文细黑" w:hAnsi="华文细黑" w:cs="Arial" w:hint="eastAsia"/>
          <w:kern w:val="0"/>
          <w:sz w:val="24"/>
        </w:rPr>
        <w:t>这些作品广泛而深刻地再现了周代奴隶制由盛转衰的社会风貌，真实地反映了广大人民的思想感情</w:t>
      </w:r>
      <w:r w:rsidRPr="004D0A97">
        <w:rPr>
          <w:rFonts w:ascii="华文细黑" w:eastAsia="华文细黑" w:hAnsi="华文细黑" w:cs="Arial"/>
          <w:kern w:val="0"/>
          <w:sz w:val="24"/>
        </w:rPr>
        <w:t>。《诗经》在我国文学史上享有崇高地位，</w:t>
      </w:r>
      <w:r w:rsidRPr="004D0A97">
        <w:rPr>
          <w:rFonts w:ascii="华文细黑" w:eastAsia="华文细黑" w:hAnsi="华文细黑" w:cs="Arial" w:hint="eastAsia"/>
          <w:kern w:val="0"/>
          <w:sz w:val="24"/>
        </w:rPr>
        <w:t>除</w:t>
      </w:r>
      <w:r w:rsidRPr="004D0A97">
        <w:rPr>
          <w:rFonts w:ascii="华文细黑" w:eastAsia="华文细黑" w:hAnsi="华文细黑" w:cs="Arial"/>
          <w:kern w:val="0"/>
          <w:sz w:val="24"/>
        </w:rPr>
        <w:t>具有重要的史料价值和文学价值</w:t>
      </w:r>
      <w:r w:rsidRPr="004D0A97">
        <w:rPr>
          <w:rFonts w:ascii="华文细黑" w:eastAsia="华文细黑" w:hAnsi="华文细黑" w:cs="Arial" w:hint="eastAsia"/>
          <w:kern w:val="0"/>
          <w:sz w:val="24"/>
        </w:rPr>
        <w:t>之外，还</w:t>
      </w:r>
      <w:r w:rsidRPr="004D0A97">
        <w:rPr>
          <w:rFonts w:ascii="华文细黑" w:eastAsia="华文细黑" w:hAnsi="华文细黑" w:cs="Arial"/>
          <w:kern w:val="0"/>
          <w:sz w:val="24"/>
        </w:rPr>
        <w:t>奠定了我国古代诗歌现实主义的基础，对后代文学发展产生了巨大而深远的影响。</w:t>
      </w:r>
    </w:p>
    <w:p w:rsidR="004D0A97"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版本一：</w:t>
      </w:r>
      <w:r w:rsidRPr="004D0A97">
        <w:rPr>
          <w:rFonts w:ascii="华文细黑" w:eastAsia="华文细黑" w:hAnsi="华文细黑" w:cs="Arial"/>
          <w:kern w:val="0"/>
          <w:sz w:val="24"/>
        </w:rPr>
        <w:t>《诗经</w:t>
      </w:r>
      <w:r w:rsidRPr="004D0A97">
        <w:rPr>
          <w:rFonts w:ascii="华文细黑" w:eastAsia="华文细黑" w:hAnsi="华文细黑" w:cs="Arial" w:hint="eastAsia"/>
          <w:kern w:val="0"/>
          <w:sz w:val="24"/>
        </w:rPr>
        <w:t>选</w:t>
      </w:r>
      <w:r w:rsidRPr="004D0A97">
        <w:rPr>
          <w:rFonts w:ascii="华文细黑" w:eastAsia="华文细黑" w:hAnsi="华文细黑" w:cs="Arial"/>
          <w:kern w:val="0"/>
          <w:sz w:val="24"/>
        </w:rPr>
        <w:t>》</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余冠英选注，人民文学出版社</w:t>
      </w:r>
    </w:p>
    <w:p w:rsidR="004D0A97" w:rsidRPr="00B928E5"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lastRenderedPageBreak/>
        <w:t>版本二：</w:t>
      </w:r>
      <w:r w:rsidRPr="004D0A97">
        <w:rPr>
          <w:rFonts w:ascii="华文细黑" w:eastAsia="华文细黑" w:hAnsi="华文细黑" w:cs="Arial" w:hint="eastAsia"/>
          <w:kern w:val="0"/>
          <w:sz w:val="24"/>
        </w:rPr>
        <w:t>《诗经》，</w:t>
      </w:r>
      <w:r w:rsidRPr="004D0A97">
        <w:rPr>
          <w:rFonts w:ascii="华文细黑" w:eastAsia="华文细黑" w:hAnsi="华文细黑" w:cs="Arial"/>
          <w:kern w:val="0"/>
          <w:sz w:val="24"/>
        </w:rPr>
        <w:t>王秀梅注解，中华书局</w:t>
      </w:r>
    </w:p>
    <w:p w:rsidR="004D0A97" w:rsidRPr="00B928E5"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B928E5">
        <w:rPr>
          <w:rFonts w:ascii="华文细黑" w:eastAsia="华文细黑" w:hAnsi="华文细黑" w:cs="Arial" w:hint="eastAsia"/>
          <w:kern w:val="0"/>
          <w:sz w:val="24"/>
        </w:rPr>
        <w:t>版本三：</w:t>
      </w:r>
      <w:r w:rsidRPr="004D0A97">
        <w:rPr>
          <w:rFonts w:ascii="华文细黑" w:eastAsia="华文细黑" w:hAnsi="华文细黑" w:cs="Arial" w:hint="eastAsia"/>
          <w:kern w:val="0"/>
          <w:sz w:val="24"/>
        </w:rPr>
        <w:t>《</w:t>
      </w:r>
      <w:hyperlink r:id="rId16" w:tooltip="詩經注析（全二冊）" w:history="1">
        <w:r w:rsidRPr="004D0A97">
          <w:rPr>
            <w:rFonts w:ascii="华文细黑" w:eastAsia="华文细黑" w:hAnsi="华文细黑" w:cs="Arial" w:hint="eastAsia"/>
            <w:kern w:val="0"/>
            <w:sz w:val="24"/>
          </w:rPr>
          <w:t>诗经</w:t>
        </w:r>
        <w:r w:rsidRPr="004D0A97">
          <w:rPr>
            <w:rFonts w:ascii="华文细黑" w:eastAsia="华文细黑" w:hAnsi="华文细黑"/>
            <w:kern w:val="0"/>
            <w:sz w:val="24"/>
          </w:rPr>
          <w:t>注析</w:t>
        </w:r>
        <w:r w:rsidRPr="004D0A97">
          <w:rPr>
            <w:rFonts w:ascii="华文细黑" w:eastAsia="华文细黑" w:hAnsi="华文细黑" w:hint="eastAsia"/>
            <w:kern w:val="0"/>
            <w:sz w:val="24"/>
          </w:rPr>
          <w:t>》</w:t>
        </w:r>
      </w:hyperlink>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程俊英、蒋见元</w:t>
      </w:r>
      <w:r w:rsidRPr="004D0A97">
        <w:rPr>
          <w:rFonts w:ascii="华文细黑" w:eastAsia="华文细黑" w:hAnsi="华文细黑" w:cs="Arial" w:hint="eastAsia"/>
          <w:kern w:val="0"/>
          <w:sz w:val="24"/>
        </w:rPr>
        <w:t>，</w:t>
      </w:r>
      <w:r w:rsidRPr="004D0A97">
        <w:rPr>
          <w:rFonts w:ascii="华文细黑" w:eastAsia="华文细黑" w:hAnsi="华文细黑" w:cs="Arial"/>
          <w:kern w:val="0"/>
          <w:sz w:val="24"/>
        </w:rPr>
        <w:t>中华书局</w:t>
      </w:r>
    </w:p>
    <w:p w:rsidR="00681D2D" w:rsidRPr="00CC7C9E" w:rsidRDefault="00AB2097" w:rsidP="00CC7C9E">
      <w:pPr>
        <w:tabs>
          <w:tab w:val="center" w:pos="1134"/>
          <w:tab w:val="center" w:pos="3969"/>
          <w:tab w:val="center" w:pos="6804"/>
        </w:tabs>
      </w:pPr>
      <w:r>
        <w:rPr>
          <w:rFonts w:hint="eastAsia"/>
        </w:rPr>
        <w:tab/>
      </w:r>
      <w:r w:rsidR="004C236D">
        <w:pict>
          <v:shape id="图片 306" o:spid="_x0000_i1031" type="#_x0000_t75" style="width:87.05pt;height:126.8pt" o:bordertopcolor="this" o:borderleftcolor="this" o:borderbottomcolor="this" o:borderrightcolor="this">
            <v:imagedata r:id="rId17" o:title=""/>
            <w10:bordertop type="single" width="4"/>
            <w10:borderleft type="single" width="4"/>
            <w10:borderbottom type="single" width="4"/>
            <w10:borderright type="single" width="4"/>
          </v:shape>
        </w:pict>
      </w:r>
      <w:r>
        <w:rPr>
          <w:rFonts w:hint="eastAsia"/>
        </w:rPr>
        <w:tab/>
      </w:r>
      <w:r w:rsidR="004C236D">
        <w:pict>
          <v:shape id="图片 305" o:spid="_x0000_i1032" type="#_x0000_t75" style="width:89.2pt;height:126.8pt" o:bordertopcolor="this" o:borderleftcolor="this" o:borderbottomcolor="this" o:borderrightcolor="this">
            <v:imagedata r:id="rId18" o:title=""/>
            <w10:bordertop type="single" width="4"/>
            <w10:borderleft type="single" width="4"/>
            <w10:borderbottom type="single" width="4"/>
            <w10:borderright type="single" width="4"/>
          </v:shape>
        </w:pict>
      </w:r>
      <w:r w:rsidRPr="00CC7C9E">
        <w:rPr>
          <w:rFonts w:hint="eastAsia"/>
        </w:rPr>
        <w:tab/>
      </w:r>
      <w:r w:rsidR="003F1A30" w:rsidRPr="00CC7C9E">
        <w:fldChar w:fldCharType="begin" w:fldLock="1"/>
      </w:r>
      <w:r w:rsidR="001642B8" w:rsidRPr="00CC7C9E">
        <w:instrText xml:space="preserve">INCLUDEPICTURE \d "http://img3.douban.com/lpic/s6524611.jpg" \* MERGEFORMATINET </w:instrText>
      </w:r>
      <w:r w:rsidR="003F1A30" w:rsidRPr="00CC7C9E">
        <w:fldChar w:fldCharType="separate"/>
      </w:r>
      <w:r w:rsidR="003F1A30" w:rsidRPr="00CC7C9E">
        <w:fldChar w:fldCharType="begin"/>
      </w:r>
      <w:r w:rsidR="001642B8" w:rsidRPr="00CC7C9E">
        <w:instrText xml:space="preserve"> INCLUDEPICTURE  "http://img3.douban.com/lpic/s6524611.jpg" \* MERGEFORMATINET </w:instrText>
      </w:r>
      <w:r w:rsidR="003F1A30" w:rsidRPr="00CC7C9E">
        <w:fldChar w:fldCharType="separate"/>
      </w:r>
      <w:r w:rsidR="004C236D">
        <w:pict>
          <v:shape id="图片 1027" o:spid="_x0000_i1033" type="#_x0000_t75" style="width:98.85pt;height:126.8pt" o:bordertopcolor="this" o:borderleftcolor="this" o:borderbottomcolor="this" o:borderrightcolor="this">
            <v:imagedata r:id="rId19" r:href="rId20"/>
            <w10:bordertop type="single" width="4"/>
            <w10:borderleft type="single" width="4"/>
            <w10:borderbottom type="single" width="4"/>
            <w10:borderright type="single" width="4"/>
          </v:shape>
        </w:pict>
      </w:r>
      <w:r w:rsidR="003F1A30" w:rsidRPr="00CC7C9E">
        <w:fldChar w:fldCharType="end"/>
      </w:r>
      <w:r w:rsidR="003F1A30" w:rsidRPr="00CC7C9E">
        <w:fldChar w:fldCharType="end"/>
      </w:r>
    </w:p>
    <w:p w:rsidR="00681D2D" w:rsidRPr="00CC7C9E" w:rsidRDefault="00AB2097" w:rsidP="00CC7C9E">
      <w:pPr>
        <w:tabs>
          <w:tab w:val="center" w:pos="1134"/>
          <w:tab w:val="center" w:pos="3969"/>
          <w:tab w:val="center" w:pos="6804"/>
        </w:tabs>
        <w:rPr>
          <w:rFonts w:ascii="华文细黑" w:eastAsia="华文细黑" w:hAnsi="华文细黑" w:cs="Arial"/>
          <w:kern w:val="0"/>
          <w:sz w:val="24"/>
        </w:rPr>
      </w:pPr>
      <w:r w:rsidRPr="00CC7C9E">
        <w:rPr>
          <w:rFonts w:hint="eastAsia"/>
        </w:rPr>
        <w:tab/>
      </w:r>
      <w:r w:rsidR="00681D2D" w:rsidRPr="00CC7C9E">
        <w:rPr>
          <w:rFonts w:ascii="华文细黑" w:eastAsia="华文细黑" w:hAnsi="华文细黑" w:cs="Arial" w:hint="eastAsia"/>
          <w:kern w:val="0"/>
          <w:sz w:val="24"/>
        </w:rPr>
        <w:t>版本一</w:t>
      </w:r>
      <w:r w:rsidRPr="00CC7C9E">
        <w:rPr>
          <w:rFonts w:ascii="华文细黑" w:eastAsia="华文细黑" w:hAnsi="华文细黑" w:cs="Arial" w:hint="eastAsia"/>
          <w:kern w:val="0"/>
          <w:sz w:val="24"/>
        </w:rPr>
        <w:tab/>
      </w:r>
      <w:r w:rsidR="00681D2D" w:rsidRPr="00CC7C9E">
        <w:rPr>
          <w:rFonts w:ascii="华文细黑" w:eastAsia="华文细黑" w:hAnsi="华文细黑" w:cs="Arial" w:hint="eastAsia"/>
          <w:kern w:val="0"/>
          <w:sz w:val="24"/>
        </w:rPr>
        <w:t>版本二</w:t>
      </w:r>
      <w:r w:rsidRPr="00CC7C9E">
        <w:rPr>
          <w:rFonts w:ascii="华文细黑" w:eastAsia="华文细黑" w:hAnsi="华文细黑" w:cs="Arial" w:hint="eastAsia"/>
          <w:kern w:val="0"/>
          <w:sz w:val="24"/>
        </w:rPr>
        <w:tab/>
      </w:r>
      <w:r w:rsidR="00681D2D" w:rsidRPr="00CC7C9E">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4、《老子》，老子著</w:t>
      </w:r>
    </w:p>
    <w:p w:rsidR="00F17F56" w:rsidRPr="004D0A97"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kern w:val="0"/>
          <w:sz w:val="24"/>
        </w:rPr>
        <w:t>《老子》是中国历史上首部完整的哲学</w:t>
      </w:r>
      <w:r w:rsidRPr="004D0A97">
        <w:rPr>
          <w:rFonts w:ascii="华文细黑" w:eastAsia="华文细黑" w:hAnsi="华文细黑" w:cs="Arial" w:hint="eastAsia"/>
          <w:kern w:val="0"/>
          <w:sz w:val="24"/>
        </w:rPr>
        <w:t>典籍，与《庄子》如双峰并峙，是先秦道家学派的代表性著作。</w:t>
      </w:r>
      <w:r w:rsidRPr="004D0A97">
        <w:rPr>
          <w:rFonts w:ascii="华文细黑" w:eastAsia="华文细黑" w:hAnsi="华文细黑" w:cs="Arial"/>
          <w:kern w:val="0"/>
          <w:sz w:val="24"/>
        </w:rPr>
        <w:t>《老子》</w:t>
      </w:r>
      <w:r w:rsidRPr="004D0A97">
        <w:rPr>
          <w:rFonts w:ascii="华文细黑" w:eastAsia="华文细黑" w:hAnsi="华文细黑" w:cs="Arial" w:hint="eastAsia"/>
          <w:kern w:val="0"/>
          <w:sz w:val="24"/>
        </w:rPr>
        <w:t>的主要思想表现在本体论上，认为“道”是世界万物的总根源，整个宇宙都是从“道”这个最高实体中演化出来的。《老子》作为道家学说的开创之作，为道家奠定了基本的理论框架，对中国传统文化的形成和发展产生了深远的影响。</w:t>
      </w:r>
      <w:r w:rsidRPr="004D0A97">
        <w:rPr>
          <w:rFonts w:ascii="华文细黑" w:eastAsia="华文细黑" w:hAnsi="华文细黑" w:cs="Arial"/>
          <w:kern w:val="0"/>
          <w:sz w:val="24"/>
        </w:rPr>
        <w:t>据联合国教科文组织统计，《老子》是除了《圣经》以外被译成外国文字发布量最多的文化名著。</w:t>
      </w:r>
    </w:p>
    <w:p w:rsidR="004D0A97" w:rsidRPr="004D0A97"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hint="eastAsia"/>
          <w:kern w:val="0"/>
          <w:sz w:val="24"/>
        </w:rPr>
        <w:t>版本一：《老子》,</w:t>
      </w:r>
      <w:r w:rsidRPr="004D0A97">
        <w:rPr>
          <w:rFonts w:ascii="华文细黑" w:eastAsia="华文细黑" w:hAnsi="华文细黑" w:cs="Arial"/>
          <w:kern w:val="0"/>
          <w:sz w:val="24"/>
        </w:rPr>
        <w:t>饶尚宽译注，中华书局</w:t>
      </w:r>
    </w:p>
    <w:p w:rsidR="004D0A97" w:rsidRPr="004D0A97" w:rsidRDefault="004D0A97"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hint="eastAsia"/>
          <w:kern w:val="0"/>
          <w:sz w:val="24"/>
        </w:rPr>
        <w:t>版本二：《</w:t>
      </w:r>
      <w:r w:rsidRPr="004D0A97">
        <w:rPr>
          <w:rFonts w:ascii="华文细黑" w:eastAsia="华文细黑" w:hAnsi="华文细黑" w:cs="Arial"/>
          <w:kern w:val="0"/>
          <w:sz w:val="24"/>
        </w:rPr>
        <w:t>老子校释</w:t>
      </w:r>
      <w:r w:rsidRPr="004D0A97">
        <w:rPr>
          <w:rFonts w:ascii="华文细黑" w:eastAsia="华文细黑" w:hAnsi="华文细黑" w:cs="Arial" w:hint="eastAsia"/>
          <w:kern w:val="0"/>
          <w:sz w:val="24"/>
        </w:rPr>
        <w:t>》</w:t>
      </w:r>
      <w:r w:rsidRPr="004D0A97">
        <w:rPr>
          <w:rFonts w:ascii="华文细黑" w:eastAsia="华文细黑" w:hAnsi="华文细黑" w:cs="Arial"/>
          <w:sz w:val="24"/>
        </w:rPr>
        <w:t> </w:t>
      </w:r>
      <w:r w:rsidRPr="004D0A97">
        <w:rPr>
          <w:rFonts w:ascii="华文细黑" w:eastAsia="华文细黑" w:hAnsi="华文细黑" w:cs="Arial" w:hint="eastAsia"/>
          <w:sz w:val="24"/>
        </w:rPr>
        <w:t>，</w:t>
      </w:r>
      <w:r w:rsidR="003F1A30" w:rsidRPr="004D0A97">
        <w:rPr>
          <w:rFonts w:ascii="华文细黑" w:eastAsia="华文细黑" w:hAnsi="华文细黑" w:cs="Arial"/>
          <w:kern w:val="0"/>
          <w:sz w:val="24"/>
        </w:rPr>
        <w:fldChar w:fldCharType="begin"/>
      </w:r>
      <w:r w:rsidRPr="004D0A97">
        <w:rPr>
          <w:rFonts w:ascii="华文细黑" w:eastAsia="华文细黑" w:hAnsi="华文细黑" w:cs="Arial"/>
          <w:kern w:val="0"/>
          <w:sz w:val="24"/>
        </w:rPr>
        <w:instrText xml:space="preserve"> HYPERLINK "http://book.douban.com/search/%E6%9C%B1%E8%B0%A6%E4%B9%8B %E6%92%B0"</w:instrText>
      </w:r>
      <w:r w:rsidR="003F1A30" w:rsidRPr="004D0A97">
        <w:rPr>
          <w:rFonts w:ascii="华文细黑" w:eastAsia="华文细黑" w:hAnsi="华文细黑" w:cs="Arial"/>
          <w:kern w:val="0"/>
          <w:sz w:val="24"/>
        </w:rPr>
        <w:fldChar w:fldCharType="separate"/>
      </w:r>
      <w:r w:rsidRPr="004D0A97">
        <w:rPr>
          <w:rFonts w:ascii="华文细黑" w:eastAsia="华文细黑" w:hAnsi="华文细黑" w:cs="Arial"/>
          <w:kern w:val="0"/>
          <w:sz w:val="24"/>
        </w:rPr>
        <w:t>朱谦之撰</w:t>
      </w:r>
      <w:r w:rsidRPr="004D0A97">
        <w:rPr>
          <w:rFonts w:ascii="华文细黑" w:eastAsia="华文细黑" w:hAnsi="华文细黑" w:cs="Arial" w:hint="eastAsia"/>
          <w:kern w:val="0"/>
          <w:sz w:val="24"/>
        </w:rPr>
        <w:t xml:space="preserve"> ，</w:t>
      </w:r>
      <w:r w:rsidRPr="004D0A97">
        <w:rPr>
          <w:rFonts w:ascii="华文细黑" w:eastAsia="华文细黑" w:hAnsi="华文细黑" w:cs="Arial"/>
          <w:kern w:val="0"/>
          <w:sz w:val="24"/>
        </w:rPr>
        <w:t>中华书局</w:t>
      </w:r>
    </w:p>
    <w:p w:rsidR="00681D2D" w:rsidRDefault="003F1A30"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4D0A97">
        <w:rPr>
          <w:rFonts w:ascii="华文细黑" w:eastAsia="华文细黑" w:hAnsi="华文细黑" w:cs="Arial"/>
          <w:kern w:val="0"/>
          <w:sz w:val="24"/>
        </w:rPr>
        <w:fldChar w:fldCharType="end"/>
      </w:r>
      <w:r w:rsidR="004D0A97" w:rsidRPr="004D0A97">
        <w:rPr>
          <w:rFonts w:ascii="华文细黑" w:eastAsia="华文细黑" w:hAnsi="华文细黑" w:cs="Arial" w:hint="eastAsia"/>
          <w:kern w:val="0"/>
          <w:sz w:val="24"/>
        </w:rPr>
        <w:t>版本三：《老子注译及评介》，</w:t>
      </w:r>
      <w:r w:rsidR="004D0A97" w:rsidRPr="004D0A97">
        <w:rPr>
          <w:rFonts w:ascii="华文细黑" w:eastAsia="华文细黑" w:hAnsi="华文细黑" w:cs="Arial"/>
          <w:kern w:val="0"/>
          <w:sz w:val="24"/>
        </w:rPr>
        <w:t xml:space="preserve">陈鼓应 </w:t>
      </w:r>
      <w:r w:rsidR="004D0A97" w:rsidRPr="004D0A97">
        <w:rPr>
          <w:rFonts w:ascii="华文细黑" w:eastAsia="华文细黑" w:hAnsi="华文细黑" w:cs="Arial" w:hint="eastAsia"/>
          <w:kern w:val="0"/>
          <w:sz w:val="24"/>
        </w:rPr>
        <w:t>，</w:t>
      </w:r>
      <w:r w:rsidR="004D0A97" w:rsidRPr="004D0A97">
        <w:rPr>
          <w:rFonts w:ascii="华文细黑" w:eastAsia="华文细黑" w:hAnsi="华文细黑" w:cs="Arial"/>
          <w:kern w:val="0"/>
          <w:sz w:val="24"/>
        </w:rPr>
        <w:t>中华书局 </w:t>
      </w:r>
    </w:p>
    <w:p w:rsidR="00F17F56" w:rsidRPr="00CC7C9E" w:rsidRDefault="00AB2097"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lastRenderedPageBreak/>
        <w:tab/>
      </w:r>
      <w:r w:rsidR="004C236D" w:rsidRPr="003F1A30">
        <w:rPr>
          <w:rFonts w:ascii="华文细黑" w:eastAsia="华文细黑" w:hAnsi="华文细黑" w:cs="Arial"/>
          <w:kern w:val="0"/>
          <w:sz w:val="24"/>
        </w:rPr>
        <w:pict>
          <v:shape id="图片 304" o:spid="_x0000_i1034" type="#_x0000_t75" style="width:85.95pt;height:121.45pt" o:bordertopcolor="this" o:borderleftcolor="this" o:borderbottomcolor="this" o:borderrightcolor="this">
            <v:imagedata r:id="rId21"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"http://img3.douban.com/lpic/s2182993.jpg"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"http://img3.douban.com/lpic/s2182993.jpg" \* MERGEFORMATINET </w:instrText>
      </w:r>
      <w:r w:rsidR="003F1A30" w:rsidRPr="00CC7C9E">
        <w:rPr>
          <w:rFonts w:ascii="华文细黑" w:eastAsia="华文细黑" w:hAnsi="华文细黑" w:cs="Arial"/>
          <w:kern w:val="0"/>
          <w:sz w:val="24"/>
        </w:rPr>
        <w:fldChar w:fldCharType="separate"/>
      </w:r>
      <w:r w:rsidR="004C236D" w:rsidRPr="003F1A30">
        <w:rPr>
          <w:rFonts w:ascii="华文细黑" w:eastAsia="华文细黑" w:hAnsi="华文细黑" w:cs="Arial"/>
          <w:kern w:val="0"/>
          <w:sz w:val="24"/>
        </w:rPr>
        <w:pict>
          <v:shape id="图片 200" o:spid="_x0000_i1035" type="#_x0000_t75" style="width:83.8pt;height:121.45pt" o:bordertopcolor="this" o:borderleftcolor="this" o:borderbottomcolor="this" o:borderrightcolor="this">
            <v:imagedata r:id="rId22" r:href="rId23"/>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"http://img5.douban.com/lpic/s4011419.jpg"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"http://img5.douban.com/lpic/s4011419.jpg" \* MERGEFORMATINET </w:instrText>
      </w:r>
      <w:r w:rsidR="003F1A30" w:rsidRPr="00CC7C9E">
        <w:rPr>
          <w:rFonts w:ascii="华文细黑" w:eastAsia="华文细黑" w:hAnsi="华文细黑" w:cs="Arial"/>
          <w:kern w:val="0"/>
          <w:sz w:val="24"/>
        </w:rPr>
        <w:fldChar w:fldCharType="separate"/>
      </w:r>
      <w:r w:rsidR="004C236D" w:rsidRPr="003F1A30">
        <w:rPr>
          <w:rFonts w:ascii="华文细黑" w:eastAsia="华文细黑" w:hAnsi="华文细黑" w:cs="Arial"/>
          <w:kern w:val="0"/>
          <w:sz w:val="24"/>
        </w:rPr>
        <w:pict>
          <v:shape id="图片 1030" o:spid="_x0000_i1036" type="#_x0000_t75" style="width:83.8pt;height:121.45pt" o:bordertopcolor="this" o:borderleftcolor="this" o:borderbottomcolor="this" o:borderrightcolor="this">
            <v:imagedata r:id="rId24" r:href="rId25"/>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p>
    <w:p w:rsidR="00681D2D" w:rsidRPr="00CC7C9E" w:rsidRDefault="00AB2097"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5、《孙子兵法》，孙武著</w:t>
      </w:r>
    </w:p>
    <w:p w:rsidR="00F17F56" w:rsidRPr="00681D2D" w:rsidRDefault="001642B8" w:rsidP="005F2F0A">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rFonts w:ascii="宋体" w:hAnsi="宋体" w:cs="Arial" w:hint="eastAsia"/>
          <w:kern w:val="0"/>
          <w:szCs w:val="21"/>
        </w:rPr>
        <w:t xml:space="preserve">  </w:t>
      </w:r>
      <w:r w:rsidRPr="00681D2D">
        <w:rPr>
          <w:rFonts w:ascii="华文细黑" w:eastAsia="华文细黑" w:hAnsi="华文细黑" w:cs="Arial" w:hint="eastAsia"/>
          <w:kern w:val="0"/>
          <w:sz w:val="24"/>
        </w:rPr>
        <w:t>《孙子兵法》是中国和世界军事理论史上最早形成战略思想体系的一部兵书。它运用朴素唯物主义和自然辨证法思想系统地总结了中国春秋末期及以前的战争经验，揭示了一系列普遍的战争指导规律，奠定了中国封建社会军事理论的基础，在哲学和伦理学发展史上占有重要地位。《孙子兵法》博大精深的内容，高度概括的理论，缜密严谨的逻辑，不仅在军事领域产生了巨大影响，更为众多哲学家、文学家所借鉴，成为人们日常生活的精神指南。</w:t>
      </w:r>
    </w:p>
    <w:p w:rsidR="004D0A97" w:rsidRPr="00681D2D"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81D2D">
        <w:rPr>
          <w:rFonts w:ascii="华文细黑" w:eastAsia="华文细黑" w:hAnsi="华文细黑" w:cs="Arial" w:hint="eastAsia"/>
          <w:kern w:val="0"/>
          <w:sz w:val="24"/>
        </w:rPr>
        <w:t>版本一：《孙子兵法》，</w:t>
      </w:r>
      <w:r w:rsidRPr="00681D2D">
        <w:rPr>
          <w:rFonts w:ascii="华文细黑" w:eastAsia="华文细黑" w:hAnsi="华文细黑" w:cs="Arial"/>
          <w:kern w:val="0"/>
          <w:sz w:val="24"/>
        </w:rPr>
        <w:t>郭化若注译，中华书局</w:t>
      </w:r>
    </w:p>
    <w:p w:rsidR="00681D2D" w:rsidRPr="00681D2D"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81D2D">
        <w:rPr>
          <w:rFonts w:ascii="华文细黑" w:eastAsia="华文细黑" w:hAnsi="华文细黑" w:cs="Arial" w:hint="eastAsia"/>
          <w:kern w:val="0"/>
          <w:sz w:val="24"/>
        </w:rPr>
        <w:t>版本二：《孙子兵法》，</w:t>
      </w:r>
      <w:r w:rsidRPr="00681D2D">
        <w:rPr>
          <w:rFonts w:ascii="华文细黑" w:eastAsia="华文细黑" w:hAnsi="华文细黑" w:cs="Arial"/>
          <w:kern w:val="0"/>
          <w:sz w:val="24"/>
        </w:rPr>
        <w:t>马俊英主编，光明日报出版社</w:t>
      </w:r>
    </w:p>
    <w:p w:rsidR="00681D2D" w:rsidRPr="00681D2D"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81D2D">
        <w:rPr>
          <w:rFonts w:ascii="华文细黑" w:eastAsia="华文细黑" w:hAnsi="华文细黑" w:cs="Arial" w:hint="eastAsia"/>
          <w:kern w:val="0"/>
          <w:sz w:val="24"/>
        </w:rPr>
        <w:t>版本三：《十一家注孙子校理》，</w:t>
      </w:r>
      <w:r w:rsidRPr="00681D2D">
        <w:rPr>
          <w:rFonts w:ascii="华文细黑" w:eastAsia="华文细黑" w:hAnsi="华文细黑" w:cs="Arial"/>
          <w:kern w:val="0"/>
          <w:sz w:val="24"/>
        </w:rPr>
        <w:t>曹操等注；杨丙安校注</w:t>
      </w:r>
      <w:r w:rsidRPr="00681D2D">
        <w:rPr>
          <w:rFonts w:ascii="华文细黑" w:eastAsia="华文细黑" w:hAnsi="华文细黑" w:cs="Arial" w:hint="eastAsia"/>
          <w:kern w:val="0"/>
          <w:sz w:val="24"/>
        </w:rPr>
        <w:t>，</w:t>
      </w:r>
      <w:r w:rsidRPr="00681D2D">
        <w:rPr>
          <w:rFonts w:ascii="华文细黑" w:eastAsia="华文细黑" w:hAnsi="华文细黑" w:cs="Arial"/>
          <w:kern w:val="0"/>
          <w:sz w:val="24"/>
        </w:rPr>
        <w:t>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02" o:spid="_x0000_i1037" type="#_x0000_t75" style="width:97.8pt;height:126.8pt" o:bordertopcolor="this" o:borderleftcolor="this" o:borderbottomcolor="this" o:borderrightcolor="this">
            <v:imagedata r:id="rId26"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01" o:spid="_x0000_i1038" type="#_x0000_t75" style="width:96.7pt;height:126.8pt" o:bordertopcolor="this" o:borderleftcolor="this" o:borderbottomcolor="this" o:borderrightcolor="this">
            <v:imagedata r:id="rId27"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"http://img5.douban.com/lpic/s1027698.jpg"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"http://img5.douban.com/lpic/s1027698.jpg" \* MERGEFORMATINET </w:instrText>
      </w:r>
      <w:r w:rsidR="003F1A30" w:rsidRPr="00CC7C9E">
        <w:rPr>
          <w:rFonts w:ascii="华文细黑" w:eastAsia="华文细黑" w:hAnsi="华文细黑" w:cs="Arial"/>
          <w:kern w:val="0"/>
          <w:sz w:val="24"/>
        </w:rPr>
        <w:fldChar w:fldCharType="separate"/>
      </w:r>
      <w:r w:rsidR="004C236D" w:rsidRPr="003F1A30">
        <w:rPr>
          <w:rFonts w:ascii="华文细黑" w:eastAsia="华文细黑" w:hAnsi="华文细黑" w:cs="Arial"/>
          <w:kern w:val="0"/>
          <w:sz w:val="24"/>
        </w:rPr>
        <w:pict>
          <v:shape id="图片 1031" o:spid="_x0000_i1039" type="#_x0000_t75" style="width:87.05pt;height:126.8pt" o:bordertopcolor="this" o:borderleftcolor="this" o:borderbottomcolor="this" o:borderrightcolor="this">
            <v:imagedata r:id="rId28" r:href="rId29"/>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p>
    <w:p w:rsidR="00681D2D" w:rsidRPr="00892B63"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681D2D"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6、《论语》，孔子弟子及其再传弟子编撰</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论语》是一部语录体思想散文集。早在春秋后期孔子设坛讲学时，其主体内容就已初始创成，其后他的弟子和再传弟子代代传授，并逐渐将这些口头记诵的语录言行记录下来，集腋成裘，最终在战国初年汇辑论纂成书，因此称“论”。《论语》集中体现了孔子的政治主张、伦理思想、道德观念及教育原则等，是研究孔子的重要资料，亦是语录体散文的典范。两千多年来，《论语》对中国社会政治、思想、教育、文学都等产生了巨大影响。</w:t>
      </w:r>
    </w:p>
    <w:p w:rsidR="00681D2D" w:rsidRPr="00D9196B"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Cs w:val="21"/>
        </w:rPr>
      </w:pPr>
      <w:r w:rsidRPr="006A7ADE">
        <w:rPr>
          <w:rFonts w:ascii="华文细黑" w:eastAsia="华文细黑" w:hAnsi="华文细黑" w:cs="Arial" w:hint="eastAsia"/>
          <w:kern w:val="0"/>
          <w:sz w:val="24"/>
        </w:rPr>
        <w:t>版本一：</w:t>
      </w:r>
      <w:r w:rsidRPr="00D9196B">
        <w:rPr>
          <w:rFonts w:ascii="华文细黑" w:eastAsia="华文细黑" w:hAnsi="华文细黑" w:cs="Arial" w:hint="eastAsia"/>
          <w:kern w:val="0"/>
          <w:szCs w:val="21"/>
        </w:rPr>
        <w:t>《论语》，</w:t>
      </w:r>
      <w:r w:rsidRPr="00D9196B">
        <w:rPr>
          <w:rFonts w:ascii="华文细黑" w:eastAsia="华文细黑" w:hAnsi="华文细黑" w:cs="Arial"/>
          <w:kern w:val="0"/>
          <w:szCs w:val="21"/>
        </w:rPr>
        <w:t>(宋)朱熹集注，金良年导读，胡真集评，上海古籍出版社</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版本二：《论语译注》，</w:t>
      </w:r>
      <w:r w:rsidRPr="006A7ADE">
        <w:rPr>
          <w:rFonts w:ascii="华文细黑" w:eastAsia="华文细黑" w:hAnsi="华文细黑" w:cs="Arial"/>
          <w:kern w:val="0"/>
          <w:sz w:val="24"/>
        </w:rPr>
        <w:t>杨伯峻今译，孔健日译，中华书局</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版本三：《四书章句集注》，</w:t>
      </w:r>
      <w:r w:rsidRPr="006A7ADE">
        <w:rPr>
          <w:rFonts w:ascii="华文细黑" w:eastAsia="华文细黑" w:hAnsi="华文细黑" w:cs="Arial"/>
          <w:kern w:val="0"/>
          <w:sz w:val="24"/>
        </w:rPr>
        <w:t xml:space="preserve">朱熹 </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中华书局</w:t>
      </w:r>
    </w:p>
    <w:p w:rsidR="00F17F56" w:rsidRPr="00892B63" w:rsidRDefault="00892B63" w:rsidP="00CC7C9E">
      <w:pPr>
        <w:tabs>
          <w:tab w:val="center" w:pos="1134"/>
          <w:tab w:val="center" w:pos="3969"/>
          <w:tab w:val="center" w:pos="6804"/>
        </w:tabs>
        <w:rPr>
          <w:rFonts w:ascii="华文细黑" w:eastAsia="华文细黑" w:hAnsi="华文细黑" w:cs="Arial"/>
          <w:kern w:val="0"/>
          <w:sz w:val="24"/>
        </w:rPr>
      </w:pPr>
      <w:r w:rsidRPr="00892B63">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00" o:spid="_x0000_i1040" type="#_x0000_t75" style="width:92.4pt;height:126.8pt" o:bordertopcolor="this" o:borderleftcolor="this" o:borderbottomcolor="this" o:borderrightcolor="this">
            <v:imagedata r:id="rId30" o:title=""/>
            <w10:bordertop type="single" width="4"/>
            <w10:borderleft type="single" width="4"/>
            <w10:borderbottom type="single" width="4"/>
            <w10:borderright type="single" width="4"/>
          </v:shape>
        </w:pict>
      </w:r>
      <w:r w:rsidRPr="00892B63">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99" o:spid="_x0000_i1041" type="#_x0000_t75" style="width:91.35pt;height:127.9pt" o:bordertopcolor="this" o:borderleftcolor="this" o:borderbottomcolor="this" o:borderrightcolor="this">
            <v:imagedata r:id="rId31" o:title=""/>
            <w10:bordertop type="single" width="4"/>
            <w10:borderleft type="single" width="4"/>
            <w10:borderbottom type="single" width="4"/>
            <w10:borderright type="single" width="4"/>
          </v:shape>
        </w:pict>
      </w:r>
      <w:r w:rsidRPr="00892B63">
        <w:rPr>
          <w:rFonts w:ascii="华文细黑" w:eastAsia="华文细黑" w:hAnsi="华文细黑" w:cs="Arial" w:hint="eastAsia"/>
          <w:kern w:val="0"/>
          <w:sz w:val="24"/>
        </w:rPr>
        <w:tab/>
      </w:r>
      <w:r w:rsidR="003F1A30" w:rsidRPr="00892B63">
        <w:rPr>
          <w:rFonts w:ascii="华文细黑" w:eastAsia="华文细黑" w:hAnsi="华文细黑" w:cs="Arial"/>
          <w:kern w:val="0"/>
          <w:sz w:val="24"/>
        </w:rPr>
        <w:fldChar w:fldCharType="begin" w:fldLock="1"/>
      </w:r>
      <w:r w:rsidR="001642B8" w:rsidRPr="00892B63">
        <w:rPr>
          <w:rFonts w:ascii="华文细黑" w:eastAsia="华文细黑" w:hAnsi="华文细黑" w:cs="Arial"/>
          <w:kern w:val="0"/>
          <w:sz w:val="24"/>
        </w:rPr>
        <w:instrText xml:space="preserve">INCLUDEPICTURE \d "http://img3.douban.com/lpic/s2194972.jpg" \* MERGEFORMATINET </w:instrText>
      </w:r>
      <w:r w:rsidR="003F1A30" w:rsidRPr="00892B63">
        <w:rPr>
          <w:rFonts w:ascii="华文细黑" w:eastAsia="华文细黑" w:hAnsi="华文细黑" w:cs="Arial"/>
          <w:kern w:val="0"/>
          <w:sz w:val="24"/>
        </w:rPr>
        <w:fldChar w:fldCharType="separate"/>
      </w:r>
      <w:r w:rsidR="003F1A30" w:rsidRPr="00892B63">
        <w:rPr>
          <w:rFonts w:ascii="华文细黑" w:eastAsia="华文细黑" w:hAnsi="华文细黑" w:cs="Arial"/>
          <w:kern w:val="0"/>
          <w:sz w:val="24"/>
        </w:rPr>
        <w:fldChar w:fldCharType="begin"/>
      </w:r>
      <w:r w:rsidR="001642B8" w:rsidRPr="00892B63">
        <w:rPr>
          <w:rFonts w:ascii="华文细黑" w:eastAsia="华文细黑" w:hAnsi="华文细黑" w:cs="Arial"/>
          <w:kern w:val="0"/>
          <w:sz w:val="24"/>
        </w:rPr>
        <w:instrText xml:space="preserve"> INCLUDEPICTURE  "http://img3.douban.com/lpic/s2194972.jpg" \* MERGEFORMATINET </w:instrText>
      </w:r>
      <w:r w:rsidR="003F1A30" w:rsidRPr="00892B63">
        <w:rPr>
          <w:rFonts w:ascii="华文细黑" w:eastAsia="华文细黑" w:hAnsi="华文细黑" w:cs="Arial"/>
          <w:kern w:val="0"/>
          <w:sz w:val="24"/>
        </w:rPr>
        <w:fldChar w:fldCharType="separate"/>
      </w:r>
      <w:r w:rsidR="004C236D" w:rsidRPr="003F1A30">
        <w:rPr>
          <w:rFonts w:ascii="华文细黑" w:eastAsia="华文细黑" w:hAnsi="华文细黑" w:cs="Arial"/>
          <w:kern w:val="0"/>
          <w:sz w:val="24"/>
        </w:rPr>
        <w:pict>
          <v:shape id="图片 1032" o:spid="_x0000_i1042" type="#_x0000_t75" style="width:87.05pt;height:126.8pt" o:bordertopcolor="this" o:borderleftcolor="this" o:borderbottomcolor="this" o:borderrightcolor="this">
            <v:imagedata r:id="rId32" r:href="rId33"/>
            <w10:bordertop type="single" width="4"/>
            <w10:borderleft type="single" width="4"/>
            <w10:borderbottom type="single" width="4"/>
            <w10:borderright type="single" width="4"/>
          </v:shape>
        </w:pict>
      </w:r>
      <w:r w:rsidR="003F1A30" w:rsidRPr="00892B63">
        <w:rPr>
          <w:rFonts w:ascii="华文细黑" w:eastAsia="华文细黑" w:hAnsi="华文细黑" w:cs="Arial"/>
          <w:kern w:val="0"/>
          <w:sz w:val="24"/>
        </w:rPr>
        <w:fldChar w:fldCharType="end"/>
      </w:r>
      <w:r w:rsidR="003F1A30" w:rsidRPr="00892B63">
        <w:rPr>
          <w:rFonts w:ascii="华文细黑" w:eastAsia="华文细黑" w:hAnsi="华文细黑" w:cs="Arial"/>
          <w:kern w:val="0"/>
          <w:sz w:val="24"/>
        </w:rPr>
        <w:fldChar w:fldCharType="end"/>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7、《理想国》，（古希腊）柏拉图著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理想国》是古希腊著名哲学家柏拉图的重要著作之一，一般认为属于柏拉图的中期作品。与柏拉图大多数著作一样，《理想国》以苏格拉底为主角用对话体写成。在柏拉图的著作中，《理想国》不仅篇幅最长，而且内容十分丰富，涉及其哲学的各个方面，尤其对他的政治哲学、认识论等有详细的讨论。这部“哲</w:t>
      </w:r>
      <w:r w:rsidRPr="006A7ADE">
        <w:rPr>
          <w:rFonts w:ascii="华文细黑" w:eastAsia="华文细黑" w:hAnsi="华文细黑" w:cs="Arial" w:hint="eastAsia"/>
          <w:kern w:val="0"/>
          <w:sz w:val="24"/>
        </w:rPr>
        <w:lastRenderedPageBreak/>
        <w:t>学大全”不仅是柏拉图对自己此前哲学思想的概括和总结，而且是当时各门学科诸如伦理学、心理学、教育学、社会学和美学等的综合。</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版本一：《理想国》，</w:t>
      </w:r>
      <w:r w:rsidRPr="006A7ADE">
        <w:rPr>
          <w:rFonts w:ascii="华文细黑" w:eastAsia="华文细黑" w:hAnsi="华文细黑" w:cs="Arial"/>
          <w:kern w:val="0"/>
          <w:sz w:val="24"/>
        </w:rPr>
        <w:t>郭斌和、张竹明译，商务印书馆</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版本二：《理想国》，</w:t>
      </w:r>
      <w:r w:rsidRPr="006A7ADE">
        <w:rPr>
          <w:rFonts w:ascii="华文细黑" w:eastAsia="华文细黑" w:hAnsi="华文细黑" w:cs="Arial"/>
          <w:kern w:val="0"/>
          <w:sz w:val="24"/>
        </w:rPr>
        <w:t>张竹明译，译林出版社</w:t>
      </w:r>
    </w:p>
    <w:p w:rsidR="00681D2D" w:rsidRPr="006A7ADE" w:rsidRDefault="00681D2D"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版本三：《理想国》，</w:t>
      </w:r>
      <w:r w:rsidRPr="006A7ADE">
        <w:rPr>
          <w:rFonts w:ascii="华文细黑" w:eastAsia="华文细黑" w:hAnsi="华文细黑" w:cs="Arial"/>
          <w:kern w:val="0"/>
          <w:sz w:val="24"/>
        </w:rPr>
        <w:t>顾寿观/吴天岳(校注)，岳麓书社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hint="eastAsia"/>
        </w:rPr>
        <w:tab/>
      </w:r>
      <w:r w:rsidR="004C236D" w:rsidRPr="003F1A30">
        <w:rPr>
          <w:rFonts w:ascii="华文细黑" w:eastAsia="华文细黑" w:hAnsi="华文细黑" w:cs="Arial"/>
          <w:kern w:val="0"/>
          <w:sz w:val="24"/>
        </w:rPr>
        <w:pict>
          <v:shape id="图片 297" o:spid="_x0000_i1043" type="#_x0000_t75" style="width:85.95pt;height:132.2pt" o:bordertopcolor="this" o:borderleftcolor="this" o:borderbottomcolor="this" o:borderrightcolor="this">
            <v:imagedata r:id="rId34"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96" o:spid="_x0000_i1044" type="#_x0000_t75" style="width:89.2pt;height:132.2pt" o:bordertopcolor="this" o:borderleftcolor="this" o:borderbottomcolor="this" o:borderrightcolor="this">
            <v:imagedata r:id="rId35"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95" o:spid="_x0000_i1045" type="#_x0000_t75" style="width:90.25pt;height:131.1pt" o:bordertopcolor="this" o:borderleftcolor="this" o:borderbottomcolor="this" o:borderrightcolor="this">
            <v:imagedata r:id="rId36" o:title=""/>
            <w10:bordertop type="single" width="4"/>
            <w10:borderleft type="single" width="4"/>
            <w10:borderbottom type="single" width="4"/>
            <w10:borderright type="single" width="4"/>
          </v:shape>
        </w:pict>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8、《伊索寓言》，（古希腊）伊索著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《伊索寓言》是世界上最早的寓言故事集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现存的《伊索寓言》经后人汇集，统归在伊索名下。《伊索寓言》大多以动物为喻，</w:t>
      </w:r>
      <w:r w:rsidRPr="006A7ADE">
        <w:rPr>
          <w:rFonts w:ascii="华文细黑" w:eastAsia="华文细黑" w:hAnsi="华文细黑" w:cs="Arial" w:hint="eastAsia"/>
          <w:kern w:val="0"/>
          <w:sz w:val="24"/>
        </w:rPr>
        <w:t>通过一个个生动的小故事，或揭示早期人类生活状态，或隐喻抽象道理，或暗示人类的种种秉性和品行，多方面地凸显出古希腊民族的性格。《伊索寓言》文字凝练，故事生动，想象丰富，饱含哲理，融思想性和艺术性于一体。后人经常仿效和引用，对后世欧的欧洲寓言作家有很深远的影响。</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版本一：《伊索寓言》，</w:t>
      </w:r>
      <w:r w:rsidRPr="006A7ADE">
        <w:rPr>
          <w:rFonts w:ascii="华文细黑" w:eastAsia="华文细黑" w:hAnsi="华文细黑" w:cs="Arial"/>
          <w:kern w:val="0"/>
          <w:sz w:val="24"/>
        </w:rPr>
        <w:t>罗念生译，人民文学出版社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版本二：《伊索寓言》，</w:t>
      </w:r>
      <w:r w:rsidRPr="006A7ADE">
        <w:rPr>
          <w:rFonts w:ascii="华文细黑" w:eastAsia="华文细黑" w:hAnsi="华文细黑" w:cs="Arial"/>
          <w:kern w:val="0"/>
          <w:sz w:val="24"/>
        </w:rPr>
        <w:t>吴健平、于国畔译，上海译文出版社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版本三：《伊索寓言》，</w:t>
      </w:r>
      <w:r w:rsidRPr="006A7ADE">
        <w:rPr>
          <w:rFonts w:ascii="华文细黑" w:eastAsia="华文细黑" w:hAnsi="华文细黑" w:cs="Arial"/>
          <w:kern w:val="0"/>
          <w:sz w:val="24"/>
        </w:rPr>
        <w:t>王焕生译，人民文学出版社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sidRPr="00CC7C9E">
        <w:rPr>
          <w:rFonts w:ascii="华文细黑" w:eastAsia="华文细黑" w:hAnsi="华文细黑" w:cs="Arial" w:hint="eastAsia"/>
          <w:kern w:val="0"/>
          <w:sz w:val="24"/>
        </w:rPr>
        <w:lastRenderedPageBreak/>
        <w:tab/>
      </w:r>
      <w:r w:rsidR="004C236D" w:rsidRPr="003F1A30">
        <w:rPr>
          <w:rFonts w:ascii="华文细黑" w:eastAsia="华文细黑" w:hAnsi="华文细黑" w:cs="Arial"/>
          <w:kern w:val="0"/>
          <w:sz w:val="24"/>
        </w:rPr>
        <w:pict>
          <v:shape id="图片 294" o:spid="_x0000_i1046" type="#_x0000_t75" style="width:84.9pt;height:120.35pt" o:bordertopcolor="this" o:borderleftcolor="this" o:borderbottomcolor="this" o:borderrightcolor="this">
            <v:imagedata r:id="rId37"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93" o:spid="_x0000_i1047" type="#_x0000_t75" style="width:82.75pt;height:120.35pt" o:bordertopcolor="this" o:borderleftcolor="this" o:borderbottomcolor="this" o:borderrightcolor="this">
            <v:imagedata r:id="rId38"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92" o:spid="_x0000_i1048" type="#_x0000_t75" style="width:84.9pt;height:120.35pt" o:bordertopcolor="this" o:borderleftcolor="this" o:borderbottomcolor="this" o:borderrightcolor="this">
            <v:imagedata r:id="rId39" o:title=""/>
            <w10:bordertop type="single" width="4"/>
            <w10:borderleft type="single" width="4"/>
            <w10:borderbottom type="single" width="4"/>
            <w10:borderright type="single" width="4"/>
          </v:shape>
        </w:pict>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9、《左传》，左丘明著</w:t>
      </w:r>
    </w:p>
    <w:p w:rsidR="00F17F56" w:rsidRPr="006A7ADE" w:rsidRDefault="001642B8" w:rsidP="00D9196B">
      <w:pPr>
        <w:tabs>
          <w:tab w:val="center" w:pos="1134"/>
          <w:tab w:val="center" w:pos="3969"/>
          <w:tab w:val="center" w:pos="6804"/>
        </w:tabs>
        <w:spacing w:line="24" w:lineRule="atLeast"/>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左传》原名为《左氏春秋》，记载了从鲁隐公元年到鲁哀公二十七年共十二代国君、二百五十四年间的历史，补充并丰富了《春秋》的内容。《左传》不但记鲁国史实，还兼记各国历史；不但记政治大事，还广泛涉及社会各个领域的“小事”。 《左传》一改《春秋》流水账式的记史方法，代之以有系统、有组织的史书编纂方法，</w:t>
      </w:r>
      <w:r w:rsidRPr="006A7ADE">
        <w:rPr>
          <w:rFonts w:ascii="华文细黑" w:eastAsia="华文细黑" w:hAnsi="华文细黑" w:cs="Arial"/>
          <w:kern w:val="0"/>
          <w:sz w:val="24"/>
        </w:rPr>
        <w:t>是研究我国先秦历史和文学史的一部不可缺少的珍贵书籍，对后代的历史和文学创作有重大的影响。</w:t>
      </w:r>
    </w:p>
    <w:p w:rsidR="004210DE" w:rsidRPr="006A7ADE" w:rsidRDefault="004210DE" w:rsidP="00D9196B">
      <w:pPr>
        <w:tabs>
          <w:tab w:val="center" w:pos="1134"/>
          <w:tab w:val="center" w:pos="3969"/>
          <w:tab w:val="center" w:pos="6804"/>
        </w:tabs>
        <w:spacing w:line="24" w:lineRule="atLeast"/>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版本一：《左传》，</w:t>
      </w:r>
      <w:r w:rsidRPr="006A7ADE">
        <w:rPr>
          <w:rFonts w:ascii="华文细黑" w:eastAsia="华文细黑" w:hAnsi="华文细黑" w:cs="Arial"/>
          <w:kern w:val="0"/>
          <w:sz w:val="24"/>
        </w:rPr>
        <w:t>刘利、纪凌云译注，中华书局</w:t>
      </w:r>
    </w:p>
    <w:p w:rsidR="004210DE" w:rsidRPr="006A7ADE" w:rsidRDefault="004210DE" w:rsidP="00D9196B">
      <w:pPr>
        <w:tabs>
          <w:tab w:val="center" w:pos="1134"/>
          <w:tab w:val="center" w:pos="3969"/>
          <w:tab w:val="center" w:pos="6804"/>
        </w:tabs>
        <w:spacing w:line="24" w:lineRule="atLeast"/>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版本二：《春秋左传注》，杨伯峻编著，中华书局</w:t>
      </w:r>
    </w:p>
    <w:p w:rsidR="004210DE" w:rsidRDefault="004210DE" w:rsidP="00D9196B">
      <w:pPr>
        <w:tabs>
          <w:tab w:val="center" w:pos="1134"/>
          <w:tab w:val="center" w:pos="3969"/>
          <w:tab w:val="center" w:pos="6804"/>
        </w:tabs>
        <w:spacing w:line="24" w:lineRule="atLeast"/>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版本三：《左传译文》，沈玉成译，中华书局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90" o:spid="_x0000_i1049" type="#_x0000_t75" style="width:85.95pt;height:121.45pt" o:bordertopcolor="this" o:borderleftcolor="this" o:borderbottomcolor="this" o:borderrightcolor="this">
            <v:imagedata r:id="rId40"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"http://img5.douban.com/lpic/s6095789.jpg"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"http://img5.douban.com/lpic/s6095789.jpg" \* MERGEFORMATINET </w:instrText>
      </w:r>
      <w:r w:rsidR="003F1A30" w:rsidRPr="00CC7C9E">
        <w:rPr>
          <w:rFonts w:ascii="华文细黑" w:eastAsia="华文细黑" w:hAnsi="华文细黑" w:cs="Arial"/>
          <w:kern w:val="0"/>
          <w:sz w:val="24"/>
        </w:rPr>
        <w:fldChar w:fldCharType="separate"/>
      </w:r>
      <w:r w:rsidR="004C236D" w:rsidRPr="003F1A30">
        <w:rPr>
          <w:rFonts w:ascii="华文细黑" w:eastAsia="华文细黑" w:hAnsi="华文细黑" w:cs="Arial"/>
          <w:kern w:val="0"/>
          <w:sz w:val="24"/>
        </w:rPr>
        <w:pict>
          <v:shape id="图片 1033" o:spid="_x0000_i1050" type="#_x0000_t75" style="width:85.95pt;height:121.45pt" o:bordertopcolor="this" o:borderleftcolor="this" o:borderbottomcolor="this" o:borderrightcolor="this">
            <v:imagedata r:id="rId41" r:href="rId42"/>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"http://img5.douban.com/lpic/s24941658.jpg"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"http://img5.douban.com/lpic/s24941658.jpg" \* MERGEFORMATINET </w:instrText>
      </w:r>
      <w:r w:rsidR="003F1A30" w:rsidRPr="00CC7C9E">
        <w:rPr>
          <w:rFonts w:ascii="华文细黑" w:eastAsia="华文细黑" w:hAnsi="华文细黑" w:cs="Arial"/>
          <w:kern w:val="0"/>
          <w:sz w:val="24"/>
        </w:rPr>
        <w:fldChar w:fldCharType="separate"/>
      </w:r>
      <w:r w:rsidR="004C236D" w:rsidRPr="003F1A30">
        <w:rPr>
          <w:rFonts w:ascii="华文细黑" w:eastAsia="华文细黑" w:hAnsi="华文细黑" w:cs="Arial"/>
          <w:kern w:val="0"/>
          <w:sz w:val="24"/>
        </w:rPr>
        <w:pict>
          <v:shape id="图片 1034" o:spid="_x0000_i1051" type="#_x0000_t75" style="width:84.9pt;height:121.45pt" o:bordertopcolor="this" o:borderleftcolor="this" o:borderbottomcolor="this" o:borderrightcolor="this">
            <v:imagedata r:id="rId43" r:href="rId44"/>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p>
    <w:p w:rsidR="005F315A"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10、《史记》，司马迁著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史记》是我国著名史学家司马迁撰写的史学巨著，是中国历史上第一部纪传体通史，列“二十四史”之首。全书本纪十二篇、表十篇、书八篇、世家三十篇、列传七十篇，记载了我国从传说中的黄帝到汉武帝太初年间前后约三千年的历史，是研究先秦至汉代政治、经济、思想及文化的珍贵文献。《史记》首创的纪传体编史方法为后来历代“正史”所传承，对后世史学和文学的发展都产生了深远影响，鲁迅先生誉之为“史家之绝唱，无韵之《离骚》”。</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版本一：《史记》，顾颉刚</w:t>
      </w:r>
      <w:r w:rsidRPr="006A7ADE">
        <w:rPr>
          <w:rFonts w:ascii="华文细黑" w:eastAsia="华文细黑" w:hAnsi="华文细黑" w:cs="Arial"/>
          <w:kern w:val="0"/>
          <w:sz w:val="24"/>
        </w:rPr>
        <w:t>等</w:t>
      </w:r>
      <w:r w:rsidRPr="006A7ADE">
        <w:rPr>
          <w:rFonts w:ascii="华文细黑" w:eastAsia="华文细黑" w:hAnsi="华文细黑" w:cs="Arial" w:hint="eastAsia"/>
          <w:kern w:val="0"/>
          <w:sz w:val="24"/>
        </w:rPr>
        <w:t>点</w:t>
      </w:r>
      <w:r w:rsidRPr="006A7ADE">
        <w:rPr>
          <w:rFonts w:ascii="华文细黑" w:eastAsia="华文细黑" w:hAnsi="华文细黑" w:cs="Arial"/>
          <w:kern w:val="0"/>
          <w:sz w:val="24"/>
        </w:rPr>
        <w:t>校，中华书局</w:t>
      </w:r>
    </w:p>
    <w:p w:rsidR="004210DE" w:rsidRPr="00D9196B"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Cs w:val="21"/>
        </w:rPr>
      </w:pPr>
      <w:r w:rsidRPr="006A7ADE">
        <w:rPr>
          <w:rFonts w:ascii="华文细黑" w:eastAsia="华文细黑" w:hAnsi="华文细黑" w:cs="Arial" w:hint="eastAsia"/>
          <w:kern w:val="0"/>
          <w:sz w:val="24"/>
        </w:rPr>
        <w:t>版本二：</w:t>
      </w:r>
      <w:r w:rsidRPr="00D9196B">
        <w:rPr>
          <w:rFonts w:ascii="华文细黑" w:eastAsia="华文细黑" w:hAnsi="华文细黑" w:cs="Arial" w:hint="eastAsia"/>
          <w:kern w:val="0"/>
          <w:szCs w:val="21"/>
        </w:rPr>
        <w:t>《四部备要：史记》，</w:t>
      </w:r>
      <w:r w:rsidRPr="00D9196B">
        <w:rPr>
          <w:rFonts w:ascii="华文细黑" w:eastAsia="华文细黑" w:hAnsi="华文细黑" w:cs="Arial"/>
          <w:kern w:val="0"/>
          <w:szCs w:val="21"/>
        </w:rPr>
        <w:t>陆费逵总勘、高时显、吴汝霖辑校，中华书局</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版本三：《史记》，</w:t>
      </w:r>
      <w:r w:rsidRPr="006A7ADE">
        <w:rPr>
          <w:rFonts w:ascii="华文细黑" w:eastAsia="华文细黑" w:hAnsi="华文细黑" w:cs="Arial"/>
          <w:kern w:val="0"/>
          <w:sz w:val="24"/>
        </w:rPr>
        <w:t>司马贞索隐、张守节正义，中华书局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C236D" w:rsidRPr="003F1A30">
        <w:rPr>
          <w:rFonts w:ascii="华文细黑" w:eastAsia="华文细黑" w:hAnsi="华文细黑" w:cs="Arial"/>
          <w:kern w:val="0"/>
          <w:sz w:val="24"/>
        </w:rPr>
        <w:pict>
          <v:shape id="图片 289" o:spid="_x0000_i1052" type="#_x0000_t75" style="width:84.9pt;height:126.8pt" o:bordertopcolor="this" o:borderleftcolor="this" o:borderbottomcolor="this" o:borderrightcolor="this">
            <v:imagedata r:id="rId45"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88" o:spid="_x0000_i1053" type="#_x0000_t75" style="width:88.1pt;height:126.8pt" o:bordertopcolor="this" o:borderleftcolor="this" o:borderbottomcolor="this" o:borderrightcolor="this">
            <v:imagedata r:id="rId46"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87" o:spid="_x0000_i1054" type="#_x0000_t75" style="width:84.9pt;height:126.8pt" o:bordertopcolor="this" o:borderleftcolor="this" o:borderbottomcolor="this" o:borderrightcolor="this">
            <v:imagedata r:id="rId47" o:title=""/>
            <w10:bordertop type="single" width="4"/>
            <w10:borderleft type="single" width="4"/>
            <w10:borderbottom type="single" width="4"/>
            <w10:borderright type="single" width="4"/>
          </v:shape>
        </w:pict>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11、《三国志》，陈寿著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三国志》是一部记载东汉末年魏、蜀、吴三国鼎峙史实的正史，同时也是二十四史中评价最高的“前四史”之一。作者在尊重史实的基础上，以简练、优美的语言为我们绘制了一幅幅三国人物肖像图，其人物塑造栩栩如生，可读性极高。本书是南朝裴松之的注释本，裴注不单单是陈书的助读“功臣”，甚至可以</w:t>
      </w:r>
      <w:r w:rsidRPr="006A7ADE">
        <w:rPr>
          <w:rFonts w:ascii="华文细黑" w:eastAsia="华文细黑" w:hAnsi="华文细黑" w:cs="Arial" w:hint="eastAsia"/>
          <w:kern w:val="0"/>
          <w:sz w:val="24"/>
        </w:rPr>
        <w:lastRenderedPageBreak/>
        <w:t>将之和陈书视为反映魏蜀吴三国六十年鼎立历史的“双璧”。《三国志》原著与注释相辅相成，密不可分，成为“二十四史”中极为独特的文化现象。</w:t>
      </w:r>
    </w:p>
    <w:p w:rsidR="004210DE" w:rsidRPr="00D9196B"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Cs w:val="21"/>
        </w:rPr>
      </w:pPr>
      <w:r w:rsidRPr="006A7ADE">
        <w:rPr>
          <w:rFonts w:ascii="华文细黑" w:eastAsia="华文细黑" w:hAnsi="华文细黑" w:cs="Arial" w:hint="eastAsia"/>
          <w:kern w:val="0"/>
          <w:sz w:val="24"/>
        </w:rPr>
        <w:t>版本一：</w:t>
      </w:r>
      <w:r w:rsidRPr="00D9196B">
        <w:rPr>
          <w:rFonts w:ascii="华文细黑" w:eastAsia="华文细黑" w:hAnsi="华文细黑" w:cs="Arial" w:hint="eastAsia"/>
          <w:kern w:val="0"/>
          <w:szCs w:val="21"/>
        </w:rPr>
        <w:t>《二十五史新编：三国志》，</w:t>
      </w:r>
      <w:r w:rsidRPr="00D9196B">
        <w:rPr>
          <w:rFonts w:ascii="华文细黑" w:eastAsia="华文细黑" w:hAnsi="华文细黑" w:cs="Arial"/>
          <w:kern w:val="0"/>
          <w:szCs w:val="21"/>
        </w:rPr>
        <w:t>李国章、赵昌平主编，上海古籍出版社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版本二：《毛泽东评点二十四史》，</w:t>
      </w:r>
      <w:r w:rsidRPr="006A7ADE">
        <w:rPr>
          <w:rFonts w:ascii="华文细黑" w:eastAsia="华文细黑" w:hAnsi="华文细黑" w:cs="Arial"/>
          <w:kern w:val="0"/>
          <w:sz w:val="24"/>
        </w:rPr>
        <w:t>毛泽东评点，中国档案出版社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版本三：《三国志》，</w:t>
      </w:r>
      <w:r w:rsidRPr="006A7ADE">
        <w:rPr>
          <w:rFonts w:ascii="华文细黑" w:eastAsia="华文细黑" w:hAnsi="华文细黑" w:cs="Arial"/>
          <w:kern w:val="0"/>
          <w:sz w:val="24"/>
        </w:rPr>
        <w:t>裴松之注，中华书局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C236D" w:rsidRPr="003F1A30">
        <w:rPr>
          <w:rFonts w:ascii="华文细黑" w:eastAsia="华文细黑" w:hAnsi="华文细黑" w:cs="Arial"/>
          <w:kern w:val="0"/>
          <w:sz w:val="24"/>
        </w:rPr>
        <w:pict>
          <v:shape id="图片 286" o:spid="_x0000_i1055" type="#_x0000_t75" style="width:89.2pt;height:126.8pt" o:bordertopcolor="this" o:borderleftcolor="this" o:borderbottomcolor="this" o:borderrightcolor="this">
            <v:imagedata r:id="rId48"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Picture 32" o:spid="_x0000_i1056" type="#_x0000_t75" style="width:85.95pt;height:126.8pt" o:bordertopcolor="this" o:borderleftcolor="this" o:borderbottomcolor="this" o:borderrightcolor="this">
            <v:imagedata r:id="rId49" o:title="图片1_副本"/>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84" o:spid="_x0000_i1057" type="#_x0000_t75" style="width:88.1pt;height:126.8pt" o:bordertopcolor="this" o:borderleftcolor="this" o:borderbottomcolor="this" o:borderrightcolor="this">
            <v:imagedata r:id="rId50" o:title=""/>
            <w10:bordertop type="single" width="4"/>
            <w10:borderleft type="single" width="4"/>
            <w10:borderbottom type="single" width="4"/>
            <w10:borderright type="single" width="4"/>
          </v:shape>
        </w:pict>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12、《世说新语》，刘义庆著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《世说新语》是中国南朝时期的一部记述魏晋人物言谈逸事的笔记小说</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依内容可分</w:t>
      </w:r>
      <w:r w:rsidRPr="006A7ADE">
        <w:rPr>
          <w:rFonts w:ascii="华文细黑" w:eastAsia="华文细黑" w:hAnsi="华文细黑" w:cs="Arial" w:hint="eastAsia"/>
          <w:kern w:val="0"/>
          <w:sz w:val="24"/>
        </w:rPr>
        <w:t>为</w:t>
      </w:r>
      <w:r w:rsidRPr="006A7ADE">
        <w:rPr>
          <w:rFonts w:ascii="华文细黑" w:eastAsia="华文细黑" w:hAnsi="华文细黑" w:cs="Arial"/>
          <w:kern w:val="0"/>
          <w:sz w:val="24"/>
        </w:rPr>
        <w:t>德行、言语、政事、文学</w:t>
      </w:r>
      <w:r w:rsidRPr="006A7ADE">
        <w:rPr>
          <w:rFonts w:ascii="华文细黑" w:eastAsia="华文细黑" w:hAnsi="华文细黑" w:cs="Arial" w:hint="eastAsia"/>
          <w:kern w:val="0"/>
          <w:sz w:val="24"/>
        </w:rPr>
        <w:t>、方正</w:t>
      </w:r>
      <w:r w:rsidRPr="006A7ADE">
        <w:rPr>
          <w:rFonts w:ascii="华文细黑" w:eastAsia="华文细黑" w:hAnsi="华文细黑" w:cs="Arial"/>
          <w:kern w:val="0"/>
          <w:sz w:val="24"/>
        </w:rPr>
        <w:t>等三十六类，每类有故事若干则，每则长短不一，有的数行，有的三言两语，由此可见笔记小说</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随手而记</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的诉求及特性。《世说新语》记载</w:t>
      </w:r>
      <w:r w:rsidRPr="006A7ADE">
        <w:rPr>
          <w:rFonts w:ascii="华文细黑" w:eastAsia="华文细黑" w:hAnsi="华文细黑" w:cs="Arial" w:hint="eastAsia"/>
          <w:kern w:val="0"/>
          <w:sz w:val="24"/>
        </w:rPr>
        <w:t>了</w:t>
      </w:r>
      <w:r w:rsidRPr="006A7ADE">
        <w:rPr>
          <w:rFonts w:ascii="华文细黑" w:eastAsia="华文细黑" w:hAnsi="华文细黑" w:cs="Arial"/>
          <w:kern w:val="0"/>
          <w:sz w:val="24"/>
        </w:rPr>
        <w:t>魏晋名士的逸闻轶事和玄言清谈，</w:t>
      </w:r>
      <w:r w:rsidRPr="006A7ADE">
        <w:rPr>
          <w:rFonts w:ascii="华文细黑" w:eastAsia="华文细黑" w:hAnsi="华文细黑" w:cs="Arial" w:hint="eastAsia"/>
          <w:kern w:val="0"/>
          <w:sz w:val="24"/>
        </w:rPr>
        <w:t>全书</w:t>
      </w:r>
      <w:r w:rsidRPr="006A7ADE">
        <w:rPr>
          <w:rFonts w:ascii="华文细黑" w:eastAsia="华文细黑" w:hAnsi="华文细黑" w:cs="Arial"/>
          <w:kern w:val="0"/>
          <w:sz w:val="24"/>
        </w:rPr>
        <w:t>语言</w:t>
      </w:r>
      <w:r w:rsidRPr="006A7ADE">
        <w:rPr>
          <w:rFonts w:ascii="华文细黑" w:eastAsia="华文细黑" w:hAnsi="华文细黑" w:cs="Arial" w:hint="eastAsia"/>
          <w:kern w:val="0"/>
          <w:sz w:val="24"/>
        </w:rPr>
        <w:t>含蓄隽永、</w:t>
      </w:r>
      <w:r w:rsidRPr="006A7ADE">
        <w:rPr>
          <w:rFonts w:ascii="华文细黑" w:eastAsia="华文细黑" w:hAnsi="华文细黑" w:cs="Arial"/>
          <w:kern w:val="0"/>
          <w:sz w:val="24"/>
        </w:rPr>
        <w:t>精炼传神</w:t>
      </w:r>
      <w:r w:rsidRPr="006A7ADE">
        <w:rPr>
          <w:rFonts w:ascii="华文细黑" w:eastAsia="华文细黑" w:hAnsi="华文细黑" w:cs="Arial" w:hint="eastAsia"/>
          <w:kern w:val="0"/>
          <w:sz w:val="24"/>
        </w:rPr>
        <w:t>，只言片语即可</w:t>
      </w:r>
      <w:r w:rsidRPr="006A7ADE">
        <w:rPr>
          <w:rFonts w:ascii="华文细黑" w:eastAsia="华文细黑" w:hAnsi="华文细黑" w:cs="Arial"/>
          <w:kern w:val="0"/>
          <w:sz w:val="24"/>
        </w:rPr>
        <w:t>勾勒出</w:t>
      </w:r>
      <w:r w:rsidRPr="006A7ADE">
        <w:rPr>
          <w:rFonts w:ascii="华文细黑" w:eastAsia="华文细黑" w:hAnsi="华文细黑" w:cs="Arial" w:hint="eastAsia"/>
          <w:kern w:val="0"/>
          <w:sz w:val="24"/>
        </w:rPr>
        <w:t>鲜明</w:t>
      </w:r>
      <w:r w:rsidRPr="006A7ADE">
        <w:rPr>
          <w:rFonts w:ascii="华文细黑" w:eastAsia="华文细黑" w:hAnsi="华文细黑" w:cs="Arial"/>
          <w:kern w:val="0"/>
          <w:sz w:val="24"/>
        </w:rPr>
        <w:t>的人物性格</w:t>
      </w:r>
      <w:r w:rsidRPr="006A7ADE">
        <w:rPr>
          <w:rFonts w:ascii="华文细黑" w:eastAsia="华文细黑" w:hAnsi="华文细黑" w:cs="Arial" w:hint="eastAsia"/>
          <w:kern w:val="0"/>
          <w:sz w:val="24"/>
        </w:rPr>
        <w:t>和鲜活的人物形象，</w:t>
      </w:r>
      <w:r w:rsidRPr="006A7ADE">
        <w:rPr>
          <w:rFonts w:ascii="华文细黑" w:eastAsia="华文细黑" w:hAnsi="华文细黑" w:cs="Arial"/>
          <w:kern w:val="0"/>
          <w:sz w:val="24"/>
        </w:rPr>
        <w:t>是研究魏晋时期历史的重要资料，对后代笔记小说、小品文</w:t>
      </w:r>
      <w:r w:rsidRPr="006A7ADE">
        <w:rPr>
          <w:rFonts w:ascii="华文细黑" w:eastAsia="华文细黑" w:hAnsi="华文细黑" w:cs="Arial" w:hint="eastAsia"/>
          <w:kern w:val="0"/>
          <w:sz w:val="24"/>
        </w:rPr>
        <w:t>也</w:t>
      </w:r>
      <w:r w:rsidRPr="006A7ADE">
        <w:rPr>
          <w:rFonts w:ascii="华文细黑" w:eastAsia="华文细黑" w:hAnsi="华文细黑" w:cs="Arial"/>
          <w:kern w:val="0"/>
          <w:sz w:val="24"/>
        </w:rPr>
        <w:t>有深远影响。</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版本一：《世说新语》，（</w:t>
      </w:r>
      <w:r w:rsidRPr="006A7ADE">
        <w:rPr>
          <w:rFonts w:ascii="华文细黑" w:eastAsia="华文细黑" w:hAnsi="华文细黑" w:cs="Arial"/>
          <w:kern w:val="0"/>
          <w:sz w:val="24"/>
        </w:rPr>
        <w:t>梁</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刘孝标注、王根林标点，上海古籍出版社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版本二：《世说新语》，</w:t>
      </w:r>
      <w:r w:rsidRPr="006A7ADE">
        <w:rPr>
          <w:rFonts w:ascii="华文细黑" w:eastAsia="华文细黑" w:hAnsi="华文细黑" w:cs="Arial"/>
          <w:kern w:val="0"/>
          <w:sz w:val="24"/>
        </w:rPr>
        <w:t>沈海波评注，中华书局</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版本三：《世说新语笺疏》，余嘉锡笺疏，中华书局</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sidRPr="00CC7C9E">
        <w:rPr>
          <w:rFonts w:ascii="华文细黑" w:eastAsia="华文细黑" w:hAnsi="华文细黑" w:cs="Arial" w:hint="eastAsia"/>
          <w:kern w:val="0"/>
          <w:sz w:val="24"/>
        </w:rPr>
        <w:lastRenderedPageBreak/>
        <w:tab/>
      </w:r>
      <w:r w:rsidR="004C236D" w:rsidRPr="003F1A30">
        <w:rPr>
          <w:rFonts w:ascii="华文细黑" w:eastAsia="华文细黑" w:hAnsi="华文细黑" w:cs="Arial"/>
          <w:kern w:val="0"/>
          <w:sz w:val="24"/>
        </w:rPr>
        <w:pict>
          <v:shape id="图片 283" o:spid="_x0000_i1058" type="#_x0000_t75" style="width:89.2pt;height:126.8pt" o:bordertopcolor="this" o:borderleftcolor="this" o:borderbottomcolor="this" o:borderrightcolor="this">
            <v:imagedata r:id="rId51"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82" o:spid="_x0000_i1059" type="#_x0000_t75" style="width:78.45pt;height:126.8pt" o:bordertopcolor="this" o:borderleftcolor="this" o:borderbottomcolor="this" o:borderrightcolor="this">
            <v:imagedata r:id="rId52"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3F1A30" w:rsidRPr="00CC7C9E">
        <w:rPr>
          <w:rFonts w:ascii="华文细黑" w:eastAsia="华文细黑" w:hAnsi="华文细黑" w:cs="Arial"/>
          <w:kern w:val="0"/>
          <w:sz w:val="24"/>
        </w:rPr>
        <w:fldChar w:fldCharType="begin" w:fldLock="1"/>
      </w:r>
      <w:r w:rsidR="001642B8" w:rsidRPr="00CC7C9E">
        <w:rPr>
          <w:rFonts w:ascii="华文细黑" w:eastAsia="华文细黑" w:hAnsi="华文细黑" w:cs="Arial"/>
          <w:kern w:val="0"/>
          <w:sz w:val="24"/>
        </w:rPr>
        <w:instrText xml:space="preserve">INCLUDEPICTURE \d "http://img3.douban.com/lpic/s6490053.jpg" \* MERGEFORMATINET </w:instrText>
      </w:r>
      <w:r w:rsidR="003F1A30" w:rsidRPr="00CC7C9E">
        <w:rPr>
          <w:rFonts w:ascii="华文细黑" w:eastAsia="华文细黑" w:hAnsi="华文细黑" w:cs="Arial"/>
          <w:kern w:val="0"/>
          <w:sz w:val="24"/>
        </w:rPr>
        <w:fldChar w:fldCharType="separate"/>
      </w:r>
      <w:r w:rsidR="003F1A30" w:rsidRPr="00CC7C9E">
        <w:rPr>
          <w:rFonts w:ascii="华文细黑" w:eastAsia="华文细黑" w:hAnsi="华文细黑" w:cs="Arial"/>
          <w:kern w:val="0"/>
          <w:sz w:val="24"/>
        </w:rPr>
        <w:fldChar w:fldCharType="begin"/>
      </w:r>
      <w:r w:rsidR="001642B8" w:rsidRPr="00CC7C9E">
        <w:rPr>
          <w:rFonts w:ascii="华文细黑" w:eastAsia="华文细黑" w:hAnsi="华文细黑" w:cs="Arial"/>
          <w:kern w:val="0"/>
          <w:sz w:val="24"/>
        </w:rPr>
        <w:instrText xml:space="preserve"> INCLUDEPICTURE  "http://img3.douban.com/lpic/s6490053.jpg" \* MERGEFORMATINET </w:instrText>
      </w:r>
      <w:r w:rsidR="003F1A30" w:rsidRPr="00CC7C9E">
        <w:rPr>
          <w:rFonts w:ascii="华文细黑" w:eastAsia="华文细黑" w:hAnsi="华文细黑" w:cs="Arial"/>
          <w:kern w:val="0"/>
          <w:sz w:val="24"/>
        </w:rPr>
        <w:fldChar w:fldCharType="separate"/>
      </w:r>
      <w:r w:rsidR="004C236D" w:rsidRPr="003F1A30">
        <w:rPr>
          <w:rFonts w:ascii="华文细黑" w:eastAsia="华文细黑" w:hAnsi="华文细黑" w:cs="Arial"/>
          <w:kern w:val="0"/>
          <w:sz w:val="24"/>
        </w:rPr>
        <w:pict>
          <v:shape id="图片 1036" o:spid="_x0000_i1060" type="#_x0000_t75" style="width:91.35pt;height:126.8pt" o:bordertopcolor="this" o:borderleftcolor="this" o:borderbottomcolor="this" o:borderrightcolor="this">
            <v:imagedata r:id="rId53" r:href="rId54"/>
            <w10:bordertop type="single" width="4"/>
            <w10:borderleft type="single" width="4"/>
            <w10:borderbottom type="single" width="4"/>
            <w10:borderright type="single" width="4"/>
          </v:shape>
        </w:pict>
      </w:r>
      <w:r w:rsidR="003F1A30" w:rsidRPr="00CC7C9E">
        <w:rPr>
          <w:rFonts w:ascii="华文细黑" w:eastAsia="华文细黑" w:hAnsi="华文细黑" w:cs="Arial"/>
          <w:kern w:val="0"/>
          <w:sz w:val="24"/>
        </w:rPr>
        <w:fldChar w:fldCharType="end"/>
      </w:r>
      <w:r w:rsidR="003F1A30" w:rsidRPr="00CC7C9E">
        <w:rPr>
          <w:rFonts w:ascii="华文细黑" w:eastAsia="华文细黑" w:hAnsi="华文细黑" w:cs="Arial"/>
          <w:kern w:val="0"/>
          <w:sz w:val="24"/>
        </w:rPr>
        <w:fldChar w:fldCharType="end"/>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13、《梦溪笔谈》，沈括著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《梦溪笔谈》是一部笔记本百科全书式著作，世人称为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中国科学史上里程碑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。全书内容涉及天文、数学、物理、化学、生物等各个学科，价值非凡。书中的自然科学部分，总结了中国古代特别是北宋时期</w:t>
      </w:r>
      <w:r w:rsidRPr="006A7ADE">
        <w:rPr>
          <w:rFonts w:ascii="华文细黑" w:eastAsia="华文细黑" w:hAnsi="华文细黑" w:cs="Arial" w:hint="eastAsia"/>
          <w:kern w:val="0"/>
          <w:sz w:val="24"/>
        </w:rPr>
        <w:t>的</w:t>
      </w:r>
      <w:r w:rsidRPr="006A7ADE">
        <w:rPr>
          <w:rFonts w:ascii="华文细黑" w:eastAsia="华文细黑" w:hAnsi="华文细黑" w:cs="Arial"/>
          <w:kern w:val="0"/>
          <w:sz w:val="24"/>
        </w:rPr>
        <w:t>科学成就</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社会历史方面，对北宋统治集团的腐朽有所暴露，对典制礼仪的演变，旧赋役制度的弊害，都有较为详实的记载。</w:t>
      </w:r>
      <w:r w:rsidRPr="006A7ADE">
        <w:rPr>
          <w:rFonts w:ascii="华文细黑" w:eastAsia="华文细黑" w:hAnsi="华文细黑" w:cs="Arial" w:hint="eastAsia"/>
          <w:kern w:val="0"/>
          <w:sz w:val="24"/>
        </w:rPr>
        <w:t>20世纪，法、德、英、美、意等国都有学者对</w:t>
      </w:r>
      <w:r w:rsidRPr="006A7ADE">
        <w:rPr>
          <w:rFonts w:ascii="华文细黑" w:eastAsia="华文细黑" w:hAnsi="华文细黑" w:cs="Arial"/>
          <w:kern w:val="0"/>
          <w:sz w:val="24"/>
        </w:rPr>
        <w:t>《梦溪笔谈》</w:t>
      </w:r>
      <w:r w:rsidRPr="006A7ADE">
        <w:rPr>
          <w:rFonts w:ascii="华文细黑" w:eastAsia="华文细黑" w:hAnsi="华文细黑" w:cs="Arial" w:hint="eastAsia"/>
          <w:kern w:val="0"/>
          <w:sz w:val="24"/>
        </w:rPr>
        <w:t>进行系统研究，并有英语、法语、意大利语、德语等译本。</w:t>
      </w:r>
    </w:p>
    <w:p w:rsidR="00F17F56"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版本一：《梦溪笔谈》，</w:t>
      </w:r>
      <w:r w:rsidRPr="006A7ADE">
        <w:rPr>
          <w:rFonts w:ascii="华文细黑" w:eastAsia="华文细黑" w:hAnsi="华文细黑" w:cs="Arial"/>
          <w:kern w:val="0"/>
          <w:sz w:val="24"/>
        </w:rPr>
        <w:t>王云五主编，商务印书馆</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版本二：《梦溪笔谈》，</w:t>
      </w:r>
      <w:r w:rsidRPr="006A7ADE">
        <w:rPr>
          <w:rFonts w:ascii="华文细黑" w:eastAsia="华文细黑" w:hAnsi="华文细黑" w:cs="Arial"/>
          <w:kern w:val="0"/>
          <w:sz w:val="24"/>
        </w:rPr>
        <w:t>张富祥译注，中华书局</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版本三：《梦溪笔谈校注》，</w:t>
      </w:r>
      <w:r w:rsidRPr="006A7ADE">
        <w:rPr>
          <w:rFonts w:ascii="华文细黑" w:eastAsia="华文细黑" w:hAnsi="华文细黑" w:cs="Arial"/>
          <w:kern w:val="0"/>
          <w:sz w:val="24"/>
        </w:rPr>
        <w:t>胡道静校注，古典文学出版社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C236D" w:rsidRPr="003F1A30">
        <w:rPr>
          <w:rFonts w:ascii="华文细黑" w:eastAsia="华文细黑" w:hAnsi="华文细黑" w:cs="Arial"/>
          <w:kern w:val="0"/>
          <w:sz w:val="24"/>
        </w:rPr>
        <w:pict>
          <v:shape id="图片 280" o:spid="_x0000_i1061" type="#_x0000_t75" style="width:83.8pt;height:127.9pt" o:bordertopcolor="this" o:borderleftcolor="this" o:borderbottomcolor="this" o:borderrightcolor="this">
            <v:imagedata r:id="rId55"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79" o:spid="_x0000_i1062" type="#_x0000_t75" style="width:82.75pt;height:127.9pt" o:bordertopcolor="this" o:borderleftcolor="this" o:borderbottomcolor="this" o:borderrightcolor="this">
            <v:imagedata r:id="rId56"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78" o:spid="_x0000_i1063" type="#_x0000_t75" style="width:85.95pt;height:127.9pt" o:bordertopcolor="this" o:borderleftcolor="this" o:borderbottomcolor="this" o:borderrightcolor="this">
            <v:imagedata r:id="rId57" o:title=""/>
            <w10:bordertop type="single" width="4"/>
            <w10:borderleft type="single" width="4"/>
            <w10:borderbottom type="single" width="4"/>
            <w10:borderright type="single" width="4"/>
          </v:shape>
        </w:pict>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4210DE" w:rsidRPr="004210DE"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14、《哈姆雷特》，（英）莎士比亚著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《哈姆雷特》是莎士比亚最负盛名的剧本，同《麦克白》、《李尔王》和《奥赛罗》一起组成莎士比亚“四大悲剧”。 该书描述了丹麦王子哈姆雷特对谋杀父王骗娶母后并篡位登基的叔父克劳狄斯进行复仇的故事，影射了16世纪英国社会的恶行败德，反映出人文主义者理想与现实的矛盾及自身的局限和弱点。《哈姆雷特》情节曲折生动，语言丰富多采，人物性格复杂鲜明，是莎士比亚最杰出的代表作，在世界文学史上占有重要地位。</w:t>
      </w:r>
    </w:p>
    <w:p w:rsidR="00F17F56"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版本一：《哈姆雷特》，</w:t>
      </w:r>
      <w:r w:rsidRPr="006A7ADE">
        <w:rPr>
          <w:rFonts w:ascii="华文细黑" w:eastAsia="华文细黑" w:hAnsi="华文细黑" w:cs="Arial"/>
          <w:kern w:val="0"/>
          <w:sz w:val="24"/>
        </w:rPr>
        <w:t>朱生豪译，上海文艺出版社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版本二：《哈姆雷特》，</w:t>
      </w:r>
      <w:r w:rsidRPr="006A7ADE">
        <w:rPr>
          <w:rFonts w:ascii="华文细黑" w:eastAsia="华文细黑" w:hAnsi="华文细黑" w:cs="Arial"/>
          <w:kern w:val="0"/>
          <w:sz w:val="24"/>
        </w:rPr>
        <w:t>卞之琳、曹禺译，浙江文艺出版社</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版本三：《哈姆雷特》，</w:t>
      </w:r>
      <w:r w:rsidRPr="006A7ADE">
        <w:rPr>
          <w:rFonts w:ascii="华文细黑" w:eastAsia="华文细黑" w:hAnsi="华文细黑" w:cs="Arial"/>
          <w:kern w:val="0"/>
          <w:sz w:val="24"/>
        </w:rPr>
        <w:t>孙大雨译，上海译文出版社</w:t>
      </w:r>
    </w:p>
    <w:p w:rsidR="00F17F56" w:rsidRPr="00CC7C9E" w:rsidRDefault="00892B63" w:rsidP="00CC7C9E">
      <w:pPr>
        <w:tabs>
          <w:tab w:val="center" w:pos="1134"/>
          <w:tab w:val="center" w:pos="3969"/>
          <w:tab w:val="center" w:pos="6804"/>
        </w:tabs>
        <w:rPr>
          <w:rFonts w:ascii="华文细黑" w:eastAsia="华文细黑" w:hAnsi="华文细黑" w:cs="Arial"/>
          <w:kern w:val="0"/>
          <w:sz w:val="24"/>
        </w:rPr>
      </w:pPr>
      <w:r>
        <w:rPr>
          <w:rFonts w:hint="eastAsia"/>
        </w:rPr>
        <w:tab/>
      </w:r>
      <w:r w:rsidR="004C236D" w:rsidRPr="003F1A30">
        <w:rPr>
          <w:rFonts w:ascii="华文细黑" w:eastAsia="华文细黑" w:hAnsi="华文细黑" w:cs="Arial"/>
          <w:kern w:val="0"/>
          <w:sz w:val="24"/>
        </w:rPr>
        <w:pict>
          <v:shape id="图片 277" o:spid="_x0000_i1064" type="#_x0000_t75" style="width:85.95pt;height:127.9pt" o:bordertopcolor="this" o:borderleftcolor="this" o:borderbottomcolor="this" o:borderrightcolor="this">
            <v:imagedata r:id="rId58"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76" o:spid="_x0000_i1065" type="#_x0000_t75" style="width:83.8pt;height:127.9pt" o:bordertopcolor="this" o:borderleftcolor="this" o:borderbottomcolor="this" o:borderrightcolor="this">
            <v:imagedata r:id="rId59"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75" o:spid="_x0000_i1066" type="#_x0000_t75" style="width:81.65pt;height:127.9pt" o:bordertopcolor="this" o:borderleftcolor="this" o:borderbottomcolor="this" o:borderrightcolor="this">
            <v:imagedata r:id="rId60" o:title=""/>
            <w10:bordertop type="single" width="4"/>
            <w10:borderleft type="single" width="4"/>
            <w10:borderbottom type="single" width="4"/>
            <w10:borderright type="single" width="4"/>
          </v:shape>
        </w:pict>
      </w:r>
    </w:p>
    <w:p w:rsidR="005F315A" w:rsidRPr="00681D2D" w:rsidRDefault="00892B63"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15、《谈谈方法》，（法）笛卡尔著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谈谈方法》是笛卡尔的一部代表作，也是他的处女作，原题为《谈谈正确运用自己的理性在各门学问里寻求真理的方法》。该书以半自传的方式，深入浅出地介绍了作者新的哲学方法及形成过程，提出了包括怀疑、分析、演绎和列举推荐在内的几种方法，从而得出了“我思故我在”这一哲学命题。《谈谈方法》</w:t>
      </w:r>
      <w:r w:rsidRPr="006A7ADE">
        <w:rPr>
          <w:rFonts w:ascii="华文细黑" w:eastAsia="华文细黑" w:hAnsi="华文细黑" w:cs="Arial" w:hint="eastAsia"/>
          <w:kern w:val="0"/>
          <w:sz w:val="24"/>
        </w:rPr>
        <w:lastRenderedPageBreak/>
        <w:t>锋芒直指当时占统治地位的经院哲学，被公认为近代哲学的宣言书，为理性主义认识论树起了大旗。</w:t>
      </w:r>
    </w:p>
    <w:p w:rsidR="00892B63" w:rsidRDefault="003F1A30" w:rsidP="005F2F0A">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582" type="#_x0000_t75" alt="" style="position:absolute;left:0;text-align:left;margin-left:5.35pt;margin-top:2.15pt;width:97.5pt;height:131.25pt;z-index:1" o:bordertopcolor="this" o:borderleftcolor="this" o:borderbottomcolor="this" o:borderrightcolor="this" o:allowoverlap="f" stroked="t" strokeweight=".5pt">
            <v:imagedata r:id="rId61" o:title="10YA9`_}$]`]GONRG`H%X%5"/>
            <w10:wrap type="square"/>
          </v:shape>
        </w:pict>
      </w:r>
    </w:p>
    <w:p w:rsidR="00F17F56" w:rsidRPr="006A7ADE" w:rsidRDefault="004210DE" w:rsidP="005F2F0A">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版本：《谈谈方法》，</w:t>
      </w:r>
      <w:r w:rsidRPr="006A7ADE">
        <w:rPr>
          <w:rFonts w:ascii="华文细黑" w:eastAsia="华文细黑" w:hAnsi="华文细黑" w:cs="Arial"/>
          <w:kern w:val="0"/>
          <w:sz w:val="24"/>
        </w:rPr>
        <w:t>王太庆译，商务印书馆</w:t>
      </w:r>
    </w:p>
    <w:p w:rsidR="004210DE" w:rsidRPr="00892B63" w:rsidRDefault="004210DE" w:rsidP="005F2F0A">
      <w:pPr>
        <w:widowControl/>
        <w:tabs>
          <w:tab w:val="center" w:pos="1134"/>
          <w:tab w:val="center" w:pos="3969"/>
          <w:tab w:val="center" w:pos="6804"/>
        </w:tabs>
        <w:jc w:val="left"/>
        <w:rPr>
          <w:rFonts w:ascii="宋体" w:hAnsi="宋体" w:cs="宋体"/>
          <w:kern w:val="0"/>
          <w:sz w:val="24"/>
        </w:rPr>
      </w:pPr>
    </w:p>
    <w:p w:rsidR="00892B63" w:rsidRDefault="00892B63" w:rsidP="005F2F0A">
      <w:pPr>
        <w:widowControl/>
        <w:tabs>
          <w:tab w:val="center" w:pos="1134"/>
          <w:tab w:val="center" w:pos="3969"/>
          <w:tab w:val="center" w:pos="6804"/>
        </w:tabs>
        <w:jc w:val="left"/>
        <w:rPr>
          <w:rFonts w:ascii="宋体" w:hAnsi="宋体" w:cs="宋体"/>
          <w:kern w:val="0"/>
          <w:sz w:val="24"/>
        </w:rPr>
      </w:pPr>
    </w:p>
    <w:p w:rsidR="00892B63" w:rsidRDefault="00892B63" w:rsidP="005F2F0A">
      <w:pPr>
        <w:widowControl/>
        <w:tabs>
          <w:tab w:val="center" w:pos="1134"/>
          <w:tab w:val="center" w:pos="3969"/>
          <w:tab w:val="center" w:pos="6804"/>
        </w:tabs>
        <w:jc w:val="left"/>
        <w:rPr>
          <w:rFonts w:ascii="宋体" w:hAnsi="宋体" w:cs="宋体"/>
          <w:kern w:val="0"/>
          <w:sz w:val="24"/>
        </w:rPr>
      </w:pPr>
    </w:p>
    <w:p w:rsidR="00892B63" w:rsidRDefault="00892B63" w:rsidP="005F2F0A">
      <w:pPr>
        <w:widowControl/>
        <w:tabs>
          <w:tab w:val="center" w:pos="1134"/>
          <w:tab w:val="center" w:pos="3969"/>
          <w:tab w:val="center" w:pos="6804"/>
        </w:tabs>
        <w:jc w:val="left"/>
        <w:rPr>
          <w:rFonts w:ascii="宋体" w:hAnsi="宋体" w:cs="宋体"/>
          <w:kern w:val="0"/>
          <w:sz w:val="24"/>
        </w:rPr>
      </w:pPr>
    </w:p>
    <w:p w:rsidR="00892B63" w:rsidRPr="004210DE" w:rsidRDefault="00892B63" w:rsidP="005F2F0A">
      <w:pPr>
        <w:widowControl/>
        <w:tabs>
          <w:tab w:val="center" w:pos="1134"/>
          <w:tab w:val="center" w:pos="3969"/>
          <w:tab w:val="center" w:pos="6804"/>
        </w:tabs>
        <w:jc w:val="left"/>
        <w:rPr>
          <w:rFonts w:ascii="宋体" w:hAnsi="宋体" w:cs="宋体"/>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16、《思想录》，（法）帕斯卡尔著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思想录》是十七世纪法国数理科学家、思想家帕斯卡尔的重要理论著作。它由作者的一些未完成的手稿整理编排而成，在其身后出版。该书集中反映了帕斯卡尔的神学和哲学思想，对人性、人生、社会、哲学和宗教等问题进行了深入的探讨，在西方思想史上产生了极为重要的影响。《思想录》叙述优美，文笔简练，意蕴深刻，被奉为“法兰西第一部散文杰作”。自它面世之日起就受到思想界的激赏，300多年来一直畅销不衰，几乎所有国家都有其译本。</w:t>
      </w:r>
    </w:p>
    <w:p w:rsidR="00F17F56"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版本一：《思想录》，</w:t>
      </w:r>
      <w:r w:rsidRPr="006A7ADE">
        <w:rPr>
          <w:rFonts w:ascii="华文细黑" w:eastAsia="华文细黑" w:hAnsi="华文细黑" w:cs="Arial"/>
          <w:kern w:val="0"/>
          <w:sz w:val="24"/>
        </w:rPr>
        <w:t>何兆武译，商务印刷馆</w:t>
      </w:r>
    </w:p>
    <w:p w:rsidR="004210DE" w:rsidRPr="006A7ADE" w:rsidRDefault="004210D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版本二：《思想录》，</w:t>
      </w:r>
      <w:r w:rsidRPr="006A7ADE">
        <w:rPr>
          <w:rFonts w:ascii="华文细黑" w:eastAsia="华文细黑" w:hAnsi="华文细黑" w:cs="Arial"/>
          <w:kern w:val="0"/>
          <w:sz w:val="24"/>
        </w:rPr>
        <w:t>钱培鑫译，译林出版社</w:t>
      </w:r>
    </w:p>
    <w:p w:rsidR="00F17F56" w:rsidRDefault="005F2F0A" w:rsidP="00CC7C9E">
      <w:pPr>
        <w:widowControl/>
        <w:shd w:val="clear" w:color="auto" w:fill="FFFFFF"/>
        <w:tabs>
          <w:tab w:val="center" w:pos="1134"/>
          <w:tab w:val="center" w:pos="2127"/>
          <w:tab w:val="center" w:pos="3969"/>
          <w:tab w:val="center" w:pos="6237"/>
          <w:tab w:val="center" w:pos="6804"/>
        </w:tabs>
        <w:textAlignment w:val="top"/>
        <w:rPr>
          <w:rFonts w:ascii="Arial" w:hAnsi="Arial" w:cs="Arial"/>
          <w:color w:val="000000"/>
          <w:kern w:val="0"/>
          <w:szCs w:val="21"/>
        </w:rPr>
      </w:pPr>
      <w:r>
        <w:rPr>
          <w:rFonts w:ascii="Helvetica" w:hAnsi="Helvetica" w:cs="Helvetica" w:hint="eastAsia"/>
          <w:color w:val="3377AA"/>
          <w:sz w:val="18"/>
          <w:szCs w:val="18"/>
        </w:rPr>
        <w:tab/>
      </w:r>
      <w:r>
        <w:rPr>
          <w:rFonts w:ascii="Helvetica" w:hAnsi="Helvetica" w:cs="Helvetica" w:hint="eastAsia"/>
          <w:color w:val="3377AA"/>
          <w:sz w:val="18"/>
          <w:szCs w:val="18"/>
        </w:rPr>
        <w:tab/>
      </w:r>
      <w:r w:rsidR="004C236D" w:rsidRPr="003F1A30">
        <w:rPr>
          <w:rFonts w:ascii="Helvetica" w:hAnsi="Helvetica" w:cs="Helvetica"/>
          <w:color w:val="3377AA"/>
          <w:sz w:val="18"/>
          <w:szCs w:val="18"/>
        </w:rPr>
        <w:pict>
          <v:shape id="图片 274" o:spid="_x0000_i1067" type="#_x0000_t75" style="width:87.05pt;height:127.9pt" o:bordertopcolor="this" o:borderleftcolor="this" o:borderbottomcolor="this" o:borderrightcolor="this">
            <v:imagedata r:id="rId62" o:title=""/>
            <w10:bordertop type="single" width="4"/>
            <w10:borderleft type="single" width="4"/>
            <w10:borderbottom type="single" width="4"/>
            <w10:borderright type="single" width="4"/>
          </v:shape>
        </w:pict>
      </w:r>
      <w:r>
        <w:rPr>
          <w:rFonts w:ascii="Helvetica" w:hAnsi="Helvetica" w:cs="Helvetica" w:hint="eastAsia"/>
          <w:color w:val="3377AA"/>
          <w:sz w:val="18"/>
          <w:szCs w:val="18"/>
        </w:rPr>
        <w:tab/>
      </w:r>
      <w:r>
        <w:rPr>
          <w:rFonts w:ascii="Helvetica" w:hAnsi="Helvetica" w:cs="Helvetica" w:hint="eastAsia"/>
          <w:color w:val="3377AA"/>
          <w:sz w:val="18"/>
          <w:szCs w:val="18"/>
        </w:rPr>
        <w:tab/>
      </w:r>
      <w:r w:rsidR="004C236D">
        <w:pict>
          <v:shape id="图片 273" o:spid="_x0000_i1068" type="#_x0000_t75" style="width:89.2pt;height:127.9pt" o:bordertopcolor="this" o:borderleftcolor="this" o:borderbottomcolor="this" o:borderrightcolor="this">
            <v:imagedata r:id="rId63" o:title=""/>
            <w10:bordertop type="single" width="4"/>
            <w10:borderleft type="single" width="4"/>
            <w10:borderbottom type="single" width="4"/>
            <w10:borderright type="single" width="4"/>
          </v:shape>
        </w:pict>
      </w:r>
    </w:p>
    <w:p w:rsidR="005F315A" w:rsidRPr="00681D2D" w:rsidRDefault="005F2F0A" w:rsidP="00CC7C9E">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17、《自然哲学的数学原理》，（英）牛顿著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自然哲学的数学原理》是英国伟大的科学家牛顿的代表作，成书于1687年。在科学史上，它被誉为经典力学的第一部划时代的经典著作，其影响遍布经典自然科学的所有领域，并在其后300年里一再取得丰硕成果。就人类文明史而言，它成就了英国工业革命，诱发了法国启蒙运动和大革命，在社会生产力和基本社会制度两方面都有直接而丰富的成果。迄今为止，还没有第二个重要的科学和学术理论取得过如此之大的成就。</w:t>
      </w:r>
    </w:p>
    <w:p w:rsidR="00F17F56"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自然哲学的数学原理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赵振江译，商务印书馆</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自然哲学</w:t>
      </w:r>
      <w:r w:rsidRPr="006A7ADE">
        <w:rPr>
          <w:rFonts w:ascii="华文细黑" w:eastAsia="华文细黑" w:hAnsi="华文细黑" w:cs="Arial" w:hint="eastAsia"/>
          <w:kern w:val="0"/>
          <w:sz w:val="24"/>
        </w:rPr>
        <w:t>之</w:t>
      </w:r>
      <w:r w:rsidRPr="006A7ADE">
        <w:rPr>
          <w:rFonts w:ascii="华文细黑" w:eastAsia="华文细黑" w:hAnsi="华文细黑" w:cs="Arial"/>
          <w:kern w:val="0"/>
          <w:sz w:val="24"/>
        </w:rPr>
        <w:t>数学原理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王克迪译，北京大学出版社</w:t>
      </w:r>
    </w:p>
    <w:p w:rsidR="00F17F56" w:rsidRDefault="005F2F0A" w:rsidP="00CC7C9E">
      <w:pPr>
        <w:widowControl/>
        <w:shd w:val="clear" w:color="auto" w:fill="FFFFFF"/>
        <w:tabs>
          <w:tab w:val="center" w:pos="2127"/>
          <w:tab w:val="center" w:pos="6237"/>
        </w:tabs>
        <w:jc w:val="left"/>
        <w:textAlignment w:val="top"/>
        <w:rPr>
          <w:rFonts w:ascii="Arial" w:hAnsi="Arial" w:cs="Arial"/>
          <w:color w:val="000000"/>
          <w:kern w:val="0"/>
          <w:szCs w:val="21"/>
        </w:rPr>
      </w:pPr>
      <w:r>
        <w:rPr>
          <w:rFonts w:ascii="Helvetica" w:hAnsi="Helvetica" w:cs="Helvetica" w:hint="eastAsia"/>
          <w:color w:val="3377AA"/>
          <w:sz w:val="18"/>
          <w:szCs w:val="18"/>
        </w:rPr>
        <w:tab/>
      </w:r>
      <w:r w:rsidR="004C236D" w:rsidRPr="003F1A30">
        <w:rPr>
          <w:rFonts w:ascii="Helvetica" w:hAnsi="Helvetica" w:cs="Helvetica"/>
          <w:color w:val="3377AA"/>
          <w:sz w:val="18"/>
          <w:szCs w:val="18"/>
        </w:rPr>
        <w:pict>
          <v:shape id="图片 272" o:spid="_x0000_i1069" type="#_x0000_t75" style="width:84.9pt;height:127.9pt" o:bordertopcolor="this" o:borderleftcolor="this" o:borderbottomcolor="this" o:borderrightcolor="this">
            <v:imagedata r:id="rId64" o:title=""/>
            <w10:bordertop type="single" width="4"/>
            <w10:borderleft type="single" width="4"/>
            <w10:borderbottom type="single" width="4"/>
            <w10:borderright type="single" width="4"/>
          </v:shape>
        </w:pict>
      </w:r>
      <w:r>
        <w:rPr>
          <w:rFonts w:ascii="Helvetica" w:hAnsi="Helvetica" w:cs="Helvetica" w:hint="eastAsia"/>
          <w:color w:val="3377AA"/>
          <w:sz w:val="18"/>
          <w:szCs w:val="18"/>
        </w:rPr>
        <w:tab/>
      </w:r>
      <w:r w:rsidR="004C236D">
        <w:pict>
          <v:shape id="图片 271" o:spid="_x0000_i1070" type="#_x0000_t75" style="width:91.35pt;height:127.9pt" o:bordertopcolor="this" o:borderleftcolor="this" o:borderbottomcolor="this" o:borderrightcolor="this">
            <v:imagedata r:id="rId65" o:title=""/>
            <w10:bordertop type="single" width="4"/>
            <w10:borderleft type="single" width="4"/>
            <w10:borderbottom type="single" width="4"/>
            <w10:borderright type="single" width="4"/>
          </v:shape>
        </w:pict>
      </w:r>
    </w:p>
    <w:p w:rsidR="005F315A" w:rsidRPr="00681D2D" w:rsidRDefault="005F2F0A" w:rsidP="00CC7C9E">
      <w:pPr>
        <w:tabs>
          <w:tab w:val="center" w:pos="2127"/>
          <w:tab w:val="center" w:pos="6237"/>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18、《古文观止》，吴楚材、吴调侯</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《古文观止》是自清代以来最为通行的古代散文选本之一</w:t>
      </w:r>
      <w:r w:rsidRPr="006A7ADE">
        <w:rPr>
          <w:rFonts w:ascii="华文细黑" w:eastAsia="华文细黑" w:hAnsi="华文细黑" w:cs="Arial" w:hint="eastAsia"/>
          <w:kern w:val="0"/>
          <w:sz w:val="24"/>
        </w:rPr>
        <w:t>。它</w:t>
      </w:r>
      <w:r w:rsidRPr="006A7ADE">
        <w:rPr>
          <w:rFonts w:ascii="华文细黑" w:eastAsia="华文细黑" w:hAnsi="华文细黑" w:cs="Arial"/>
          <w:kern w:val="0"/>
          <w:sz w:val="24"/>
        </w:rPr>
        <w:t>以年代为经，作家为纬，按从古到今的顺序选录自春秋战国至明末三千多年间的名作222篇，选目精当，取材广泛，篇幅适中，题材涉及史传、策论、游记、书信、笔记等，基本上反映了中国古代散文发展的脉络与特点，体现了中国古代散文所取得的最高成就</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《古文观止》</w:t>
      </w:r>
      <w:r w:rsidRPr="006A7ADE">
        <w:rPr>
          <w:rFonts w:ascii="华文细黑" w:eastAsia="华文细黑" w:hAnsi="华文细黑" w:cs="Arial" w:hint="eastAsia"/>
          <w:kern w:val="0"/>
          <w:sz w:val="24"/>
        </w:rPr>
        <w:t>的</w:t>
      </w:r>
      <w:r w:rsidRPr="006A7ADE">
        <w:rPr>
          <w:rFonts w:ascii="华文细黑" w:eastAsia="华文细黑" w:hAnsi="华文细黑" w:cs="Arial"/>
          <w:kern w:val="0"/>
          <w:sz w:val="24"/>
        </w:rPr>
        <w:t>影响足以与《文选》相比，与《唐诗三百首》号称清代</w:t>
      </w:r>
      <w:r w:rsidRPr="006A7ADE">
        <w:rPr>
          <w:rFonts w:ascii="华文细黑" w:eastAsia="华文细黑" w:hAnsi="华文细黑" w:cs="Arial"/>
          <w:kern w:val="0"/>
          <w:sz w:val="24"/>
        </w:rPr>
        <w:lastRenderedPageBreak/>
        <w:t>诗文选集之</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双璧</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版本一：《古</w:t>
      </w:r>
      <w:r w:rsidRPr="006A7ADE">
        <w:rPr>
          <w:rFonts w:ascii="华文细黑" w:eastAsia="华文细黑" w:hAnsi="华文细黑" w:cs="Arial"/>
          <w:kern w:val="0"/>
          <w:sz w:val="24"/>
        </w:rPr>
        <w:t>文观止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王文濡校勘，中华书局</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版本二：《古</w:t>
      </w:r>
      <w:r w:rsidRPr="006A7ADE">
        <w:rPr>
          <w:rFonts w:ascii="华文细黑" w:eastAsia="华文细黑" w:hAnsi="华文细黑" w:cs="Arial"/>
          <w:kern w:val="0"/>
          <w:sz w:val="24"/>
        </w:rPr>
        <w:t>文观止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安秋平点校，中华书局</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版本三：《古</w:t>
      </w:r>
      <w:r w:rsidRPr="006A7ADE">
        <w:rPr>
          <w:rFonts w:ascii="华文细黑" w:eastAsia="华文细黑" w:hAnsi="华文细黑" w:cs="Arial"/>
          <w:kern w:val="0"/>
          <w:sz w:val="24"/>
        </w:rPr>
        <w:t>文观止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曹惠民、刘英译注，中国社会科学出版社</w:t>
      </w:r>
    </w:p>
    <w:p w:rsidR="00F17F56" w:rsidRPr="00CC7C9E" w:rsidRDefault="005F2F0A"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C236D" w:rsidRPr="003F1A30">
        <w:rPr>
          <w:rFonts w:ascii="华文细黑" w:eastAsia="华文细黑" w:hAnsi="华文细黑" w:cs="Arial"/>
          <w:kern w:val="0"/>
          <w:sz w:val="24"/>
        </w:rPr>
        <w:pict>
          <v:shape id="图片 270" o:spid="_x0000_i1071" type="#_x0000_t75" style="width:84.9pt;height:127.9pt" o:bordertopcolor="this" o:borderleftcolor="this" o:borderbottomcolor="this" o:borderrightcolor="this">
            <v:imagedata r:id="rId66"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69" o:spid="_x0000_i1072" type="#_x0000_t75" style="width:89.2pt;height:127.9pt" o:bordertopcolor="this" o:borderleftcolor="this" o:borderbottomcolor="this" o:borderrightcolor="this">
            <v:imagedata r:id="rId67"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68" o:spid="_x0000_i1073" type="#_x0000_t75" style="width:90.25pt;height:130.05pt" o:bordertopcolor="this" o:borderleftcolor="this" o:borderbottomcolor="this" o:borderrightcolor="this">
            <v:imagedata r:id="rId68" o:title=""/>
            <w10:bordertop type="single" width="4"/>
            <w10:borderleft type="single" width="4"/>
            <w10:borderbottom type="single" width="4"/>
            <w10:borderright type="single" width="4"/>
          </v:shape>
        </w:pict>
      </w:r>
    </w:p>
    <w:p w:rsidR="005F315A" w:rsidRPr="00681D2D" w:rsidRDefault="005F2F0A"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19、《人性论》，（英）大卫休谟著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人性论》是休谟一生中最重要的著作，对于人类思想史具有独创性的理论贡献。作者试图把实验推理的方法推广应用于精神哲学，剖析人性中的理智和情感，建立一个新的科学体系。他提出支配人生活的是意志、情感（或激情）而非理性，道德和政治的基础是“自利心”，以及同“自利心”相辅相成的“同情感”。休谟的哲学不但在西方哲学史发展过程中起着承上启下的作用，而且以其深刻的思想和丰富的内涵极大地影响着现代西方哲学的发展，是许多哲学思潮和观点的理论来源。</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版本一：《人性论》，</w:t>
      </w:r>
      <w:r w:rsidRPr="006A7ADE">
        <w:rPr>
          <w:rFonts w:ascii="华文细黑" w:eastAsia="华文细黑" w:hAnsi="华文细黑" w:cs="Arial"/>
          <w:kern w:val="0"/>
          <w:sz w:val="24"/>
        </w:rPr>
        <w:t>关文运译，商务印书馆</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版本二：《人性论》，</w:t>
      </w:r>
      <w:r w:rsidRPr="006A7ADE">
        <w:rPr>
          <w:rFonts w:ascii="华文细黑" w:eastAsia="华文细黑" w:hAnsi="华文细黑" w:cs="Arial"/>
          <w:kern w:val="0"/>
          <w:sz w:val="24"/>
        </w:rPr>
        <w:t>石碧球译，中国社会科学出版社</w:t>
      </w:r>
    </w:p>
    <w:p w:rsidR="00F17F56" w:rsidRDefault="005F2F0A" w:rsidP="00EE52EB">
      <w:pPr>
        <w:widowControl/>
        <w:shd w:val="clear" w:color="auto" w:fill="FFFFFF"/>
        <w:tabs>
          <w:tab w:val="center" w:pos="1134"/>
          <w:tab w:val="center" w:pos="2127"/>
          <w:tab w:val="center" w:pos="3969"/>
          <w:tab w:val="center" w:pos="6237"/>
          <w:tab w:val="center" w:pos="6804"/>
        </w:tabs>
        <w:jc w:val="left"/>
        <w:textAlignment w:val="top"/>
        <w:rPr>
          <w:rFonts w:ascii="Arial" w:hAnsi="Arial" w:cs="Arial"/>
          <w:color w:val="000000"/>
          <w:kern w:val="0"/>
          <w:szCs w:val="21"/>
        </w:rPr>
      </w:pPr>
      <w:r>
        <w:rPr>
          <w:rFonts w:ascii="Arial" w:hAnsi="Arial" w:cs="Arial" w:hint="eastAsia"/>
          <w:color w:val="000000"/>
          <w:kern w:val="0"/>
          <w:szCs w:val="21"/>
        </w:rPr>
        <w:lastRenderedPageBreak/>
        <w:tab/>
      </w:r>
      <w:r>
        <w:rPr>
          <w:rFonts w:ascii="Arial" w:hAnsi="Arial" w:cs="Arial" w:hint="eastAsia"/>
          <w:color w:val="000000"/>
          <w:kern w:val="0"/>
          <w:szCs w:val="21"/>
        </w:rPr>
        <w:tab/>
      </w:r>
      <w:r w:rsidR="004C236D" w:rsidRPr="003F1A30">
        <w:rPr>
          <w:rFonts w:ascii="Arial" w:hAnsi="Arial" w:cs="Arial"/>
          <w:color w:val="000000"/>
          <w:kern w:val="0"/>
          <w:szCs w:val="21"/>
        </w:rPr>
        <w:pict>
          <v:shape id="图片 267" o:spid="_x0000_i1074" type="#_x0000_t75" style="width:85.95pt;height:127.9pt" o:bordertopcolor="this" o:borderleftcolor="this" o:borderbottomcolor="this" o:borderrightcolor="this">
            <v:imagedata r:id="rId69" o:title=""/>
            <w10:bordertop type="single" width="4"/>
            <w10:borderleft type="single" width="4"/>
            <w10:borderbottom type="single" width="4"/>
            <w10:borderright type="single" width="4"/>
          </v:shape>
        </w:pict>
      </w:r>
      <w:r>
        <w:rPr>
          <w:rFonts w:ascii="Arial" w:hAnsi="Arial" w:cs="Arial" w:hint="eastAsia"/>
          <w:color w:val="000000"/>
          <w:kern w:val="0"/>
          <w:szCs w:val="21"/>
        </w:rPr>
        <w:tab/>
      </w:r>
      <w:r>
        <w:rPr>
          <w:rFonts w:ascii="Arial" w:hAnsi="Arial" w:cs="Arial" w:hint="eastAsia"/>
          <w:color w:val="000000"/>
          <w:kern w:val="0"/>
          <w:szCs w:val="21"/>
        </w:rPr>
        <w:tab/>
      </w:r>
      <w:r w:rsidR="004C236D">
        <w:pict>
          <v:shape id="图片 266" o:spid="_x0000_i1075" type="#_x0000_t75" style="width:88.1pt;height:127.9pt" o:bordertopcolor="this" o:borderleftcolor="this" o:borderbottomcolor="this" o:borderrightcolor="this">
            <v:imagedata r:id="rId70" o:title=""/>
            <w10:bordertop type="single" width="4"/>
            <w10:borderleft type="single" width="4"/>
            <w10:borderbottom type="single" width="4"/>
            <w10:borderright type="single" width="4"/>
          </v:shape>
        </w:pict>
      </w:r>
    </w:p>
    <w:p w:rsidR="005F315A" w:rsidRPr="00681D2D" w:rsidRDefault="005F2F0A" w:rsidP="005F2F0A">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20、《论法的精神》，（法）孟德斯鸠著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论法的精神》是近代资产阶级政治与法理学思想体系的主要奠基人孟德斯鸠的最重要的著作，被称为是亚里士多德后第一部综合性的政治学著作。该书所倡导的法制、政治自由和权力分立是对神学和封建专制的有力抨击，成为此后资产阶级大革命的政治纲领。特别是孟德斯鸠第一次正式提出的分权与制衡理论，对近代以来的资产阶级政治实践和政治思想产生了直接而深远的影响，已成为资产阶级国家构建民主制度和政权体制的组织原则。</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论法的精神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张雁深译，商务印书馆</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论法的精神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许明龙译，商务印书馆</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论法的精神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严复译，上海三联书店</w:t>
      </w:r>
    </w:p>
    <w:p w:rsidR="00F17F56" w:rsidRPr="00CC7C9E" w:rsidRDefault="005F2F0A" w:rsidP="00CC7C9E">
      <w:pPr>
        <w:tabs>
          <w:tab w:val="center" w:pos="1134"/>
          <w:tab w:val="center" w:pos="3969"/>
          <w:tab w:val="center" w:pos="6804"/>
        </w:tabs>
        <w:rPr>
          <w:rFonts w:ascii="华文细黑" w:eastAsia="华文细黑" w:hAnsi="华文细黑" w:cs="Arial"/>
          <w:kern w:val="0"/>
          <w:sz w:val="24"/>
        </w:rPr>
      </w:pPr>
      <w:r>
        <w:rPr>
          <w:rFonts w:hint="eastAsia"/>
        </w:rPr>
        <w:tab/>
      </w:r>
      <w:r w:rsidR="004C236D" w:rsidRPr="003F1A30">
        <w:rPr>
          <w:rFonts w:ascii="华文细黑" w:eastAsia="华文细黑" w:hAnsi="华文细黑" w:cs="Arial"/>
          <w:kern w:val="0"/>
          <w:sz w:val="24"/>
        </w:rPr>
        <w:pict>
          <v:shape id="图片 265" o:spid="_x0000_i1076" type="#_x0000_t75" style="width:83.8pt;height:120.35pt" o:bordertopcolor="this" o:borderleftcolor="this" o:borderbottomcolor="this" o:borderrightcolor="this">
            <v:imagedata r:id="rId71"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64" o:spid="_x0000_i1077" type="#_x0000_t75" style="width:90.25pt;height:120.35pt" o:bordertopcolor="this" o:borderleftcolor="this" o:borderbottomcolor="this" o:borderrightcolor="this">
            <v:imagedata r:id="rId72"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63" o:spid="_x0000_i1078" type="#_x0000_t75" style="width:87.05pt;height:120.35pt" o:bordertopcolor="this" o:borderleftcolor="this" o:borderbottomcolor="this" o:borderrightcolor="this">
            <v:imagedata r:id="rId73" o:title=""/>
            <w10:bordertop type="single" width="4"/>
            <w10:borderleft type="single" width="4"/>
            <w10:borderbottom type="single" width="4"/>
            <w10:borderright type="single" width="4"/>
          </v:shape>
        </w:pict>
      </w:r>
    </w:p>
    <w:p w:rsidR="005F315A" w:rsidRPr="00681D2D" w:rsidRDefault="005F2F0A"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21、《儒林外史》，吴敬梓著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儒林外史》是我国第一部以长卷形式描绘清初中国社会知识分子形象的佳作。该书以写实手法描绘各类人士对于“功名富贵”的不同表现，一方面真实的揭示了人性被腐蚀的过程和原因，从而对当时吏治的腐败、科举的弊端和礼教的虚伪等进行了深刻的批判和嘲讽；一方面热情地歌颂了少数人物以坚持自我的方式所作的对于人性的守护，从而寄寓了作者的理想。该书对白话的运用已趋纯熟自如，对讽刺手法的高超运用使其成为中国古典讽刺文学的佳作。</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版本一：《古本小说集成：儒林外史》，《古本小说集成》编委会编，</w:t>
      </w:r>
      <w:r w:rsidRPr="006A7ADE">
        <w:rPr>
          <w:rFonts w:ascii="华文细黑" w:eastAsia="华文细黑" w:hAnsi="华文细黑" w:cs="Arial"/>
          <w:kern w:val="0"/>
          <w:sz w:val="24"/>
        </w:rPr>
        <w:t>上海古籍出版社</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儒林外史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张慧剑校注，人民文学出版社</w:t>
      </w:r>
    </w:p>
    <w:p w:rsidR="00C17A61" w:rsidRPr="006A7ADE" w:rsidRDefault="00C17A6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儒林外史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李汉秋校点、杜维沫注释，中华书局</w:t>
      </w:r>
    </w:p>
    <w:p w:rsidR="00F17F56" w:rsidRPr="00CC7C9E" w:rsidRDefault="005F2F0A" w:rsidP="00CC7C9E">
      <w:pPr>
        <w:tabs>
          <w:tab w:val="center" w:pos="1134"/>
          <w:tab w:val="center" w:pos="3969"/>
          <w:tab w:val="center" w:pos="6804"/>
        </w:tabs>
        <w:rPr>
          <w:rFonts w:ascii="华文细黑" w:eastAsia="华文细黑" w:hAnsi="华文细黑" w:cs="Arial"/>
          <w:kern w:val="0"/>
          <w:sz w:val="24"/>
        </w:rPr>
      </w:pPr>
      <w:r>
        <w:rPr>
          <w:rFonts w:ascii="Arial" w:hAnsi="Arial" w:cs="Arial" w:hint="eastAsia"/>
          <w:color w:val="000000"/>
          <w:kern w:val="0"/>
          <w:szCs w:val="21"/>
        </w:rPr>
        <w:tab/>
      </w:r>
      <w:r w:rsidR="004C236D" w:rsidRPr="003F1A30">
        <w:rPr>
          <w:rFonts w:ascii="华文细黑" w:eastAsia="华文细黑" w:hAnsi="华文细黑" w:cs="Arial"/>
          <w:kern w:val="0"/>
          <w:sz w:val="24"/>
        </w:rPr>
        <w:pict>
          <v:shape id="图片 262" o:spid="_x0000_i1079" type="#_x0000_t75" style="width:90.25pt;height:127.9pt" o:bordertopcolor="this" o:borderleftcolor="this" o:borderbottomcolor="this" o:borderrightcolor="this">
            <v:imagedata r:id="rId74"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61" o:spid="_x0000_i1080" type="#_x0000_t75" style="width:88.1pt;height:127.9pt" o:bordertopcolor="this" o:borderleftcolor="this" o:borderbottomcolor="this" o:borderrightcolor="this">
            <v:imagedata r:id="rId75" o:title=""/>
            <w10:bordertop type="single" width="4"/>
            <w10:borderleft type="single" width="4"/>
            <w10:borderbottom type="single" width="4"/>
            <w10:borderright type="single" width="4"/>
          </v:shape>
        </w:pict>
      </w:r>
      <w:r w:rsidRPr="00CC7C9E">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60" o:spid="_x0000_i1081" type="#_x0000_t75" style="width:82.75pt;height:127.9pt" o:bordertopcolor="this" o:borderleftcolor="this" o:borderbottomcolor="this" o:borderrightcolor="this">
            <v:imagedata r:id="rId76" o:title=""/>
            <w10:bordertop type="single" width="4"/>
            <w10:borderleft type="single" width="4"/>
            <w10:borderbottom type="single" width="4"/>
            <w10:borderright type="single" width="4"/>
          </v:shape>
        </w:pict>
      </w:r>
    </w:p>
    <w:p w:rsidR="005F315A" w:rsidRPr="00681D2D" w:rsidRDefault="005F2F0A" w:rsidP="00CC7C9E">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22、《爱弥儿》，（法）卢梭著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《爱弥儿》</w:t>
      </w:r>
      <w:r w:rsidRPr="006A7ADE">
        <w:rPr>
          <w:rFonts w:ascii="华文细黑" w:eastAsia="华文细黑" w:hAnsi="华文细黑" w:cs="Arial" w:hint="eastAsia"/>
          <w:kern w:val="0"/>
          <w:sz w:val="24"/>
        </w:rPr>
        <w:t>是</w:t>
      </w:r>
      <w:r w:rsidRPr="006A7ADE">
        <w:rPr>
          <w:rFonts w:ascii="华文细黑" w:eastAsia="华文细黑" w:hAnsi="华文细黑" w:cs="Arial"/>
          <w:kern w:val="0"/>
          <w:sz w:val="24"/>
        </w:rPr>
        <w:t>法国资产阶级民主主义者、杰出的启蒙思想家卢梭的重要著作</w:t>
      </w:r>
      <w:r w:rsidRPr="006A7ADE">
        <w:rPr>
          <w:rFonts w:ascii="华文细黑" w:eastAsia="华文细黑" w:hAnsi="华文细黑" w:cs="Arial" w:hint="eastAsia"/>
          <w:kern w:val="0"/>
          <w:sz w:val="24"/>
        </w:rPr>
        <w:t>，是作者自认为“我的所有作品里最好、最重要的一部”</w:t>
      </w:r>
      <w:r w:rsidRPr="006A7ADE">
        <w:rPr>
          <w:rFonts w:ascii="华文细黑" w:eastAsia="华文细黑" w:hAnsi="华文细黑" w:cs="Arial"/>
          <w:kern w:val="0"/>
          <w:sz w:val="24"/>
        </w:rPr>
        <w:t>。</w:t>
      </w:r>
      <w:r w:rsidRPr="006A7ADE">
        <w:rPr>
          <w:rFonts w:ascii="华文细黑" w:eastAsia="华文细黑" w:hAnsi="华文细黑" w:cs="Arial" w:hint="eastAsia"/>
          <w:kern w:val="0"/>
          <w:sz w:val="24"/>
        </w:rPr>
        <w:t>在这部书中，卢梭通过对他所假设的教育对象爱弥儿的教育，来反对封建教育制度，阐述他的资产阶级</w:t>
      </w:r>
      <w:r w:rsidRPr="006A7ADE">
        <w:rPr>
          <w:rFonts w:ascii="华文细黑" w:eastAsia="华文细黑" w:hAnsi="华文细黑" w:cs="Arial" w:hint="eastAsia"/>
          <w:kern w:val="0"/>
          <w:sz w:val="24"/>
        </w:rPr>
        <w:lastRenderedPageBreak/>
        <w:t>教育思想</w:t>
      </w:r>
      <w:r w:rsidRPr="006A7ADE">
        <w:rPr>
          <w:rFonts w:ascii="华文细黑" w:eastAsia="华文细黑" w:hAnsi="华文细黑" w:cs="Arial"/>
          <w:kern w:val="0"/>
          <w:sz w:val="24"/>
        </w:rPr>
        <w:t>。</w:t>
      </w:r>
      <w:r w:rsidRPr="006A7ADE">
        <w:rPr>
          <w:rFonts w:ascii="华文细黑" w:eastAsia="华文细黑" w:hAnsi="华文细黑" w:cs="Arial" w:hint="eastAsia"/>
          <w:kern w:val="0"/>
          <w:sz w:val="24"/>
        </w:rPr>
        <w:t>该</w:t>
      </w:r>
      <w:r w:rsidRPr="006A7ADE">
        <w:rPr>
          <w:rFonts w:ascii="华文细黑" w:eastAsia="华文细黑" w:hAnsi="华文细黑" w:cs="Arial"/>
          <w:kern w:val="0"/>
          <w:sz w:val="24"/>
        </w:rPr>
        <w:t>书出版时，轰动了整个法国和西欧一些资产阶级国家，影响巨大。</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爱弥儿</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李平沤译，商务印书馆、人民教育出版社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爱弥儿</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彭正梅译，上海人民出版社</w:t>
      </w:r>
    </w:p>
    <w:p w:rsidR="00D508AE" w:rsidRDefault="005F2F0A" w:rsidP="00D9196B">
      <w:pPr>
        <w:widowControl/>
        <w:shd w:val="clear" w:color="auto" w:fill="FFFFFF"/>
        <w:tabs>
          <w:tab w:val="center" w:pos="1134"/>
          <w:tab w:val="center" w:pos="2127"/>
          <w:tab w:val="center" w:pos="3969"/>
          <w:tab w:val="center" w:pos="6237"/>
          <w:tab w:val="center" w:pos="6804"/>
        </w:tabs>
        <w:jc w:val="left"/>
        <w:textAlignment w:val="top"/>
      </w:pPr>
      <w:r>
        <w:rPr>
          <w:rFonts w:hint="eastAsia"/>
        </w:rPr>
        <w:tab/>
      </w:r>
      <w:r>
        <w:rPr>
          <w:rFonts w:hint="eastAsia"/>
        </w:rPr>
        <w:tab/>
      </w:r>
      <w:r w:rsidR="004C236D">
        <w:pict>
          <v:shape id="图片 259" o:spid="_x0000_i1082" type="#_x0000_t75" style="width:85.95pt;height:127.9pt" o:bordertopcolor="this" o:borderleftcolor="this" o:borderbottomcolor="this" o:borderrightcolor="this">
            <v:imagedata r:id="rId77" o:title=""/>
            <w10:bordertop type="single" width="4"/>
            <w10:borderleft type="single" width="4"/>
            <w10:borderbottom type="single" width="4"/>
            <w10:borderright type="single" width="4"/>
          </v:shape>
        </w:pict>
      </w:r>
      <w:r>
        <w:rPr>
          <w:rFonts w:hint="eastAsia"/>
        </w:rPr>
        <w:tab/>
      </w:r>
      <w:r>
        <w:rPr>
          <w:rFonts w:hint="eastAsia"/>
        </w:rPr>
        <w:tab/>
      </w:r>
      <w:r w:rsidR="004C236D">
        <w:pict>
          <v:shape id="图片 258" o:spid="_x0000_i1083" type="#_x0000_t75" style="width:88.1pt;height:127.9pt" o:bordertopcolor="this" o:borderleftcolor="this" o:borderbottomcolor="this" o:borderrightcolor="this">
            <v:imagedata r:id="rId78" o:title=""/>
            <w10:bordertop type="single" width="4"/>
            <w10:borderleft type="single" width="4"/>
            <w10:borderbottom type="single" width="4"/>
            <w10:borderright type="single" width="4"/>
          </v:shape>
        </w:pict>
      </w:r>
    </w:p>
    <w:p w:rsidR="005F315A" w:rsidRPr="00681D2D" w:rsidRDefault="005F2F0A" w:rsidP="00D9196B">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 xml:space="preserve">23、《论优美感与崇高感》，（德）康德著 </w:t>
      </w:r>
    </w:p>
    <w:p w:rsidR="00F17F56" w:rsidRPr="006A7ADE" w:rsidRDefault="001642B8" w:rsidP="00D9196B">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《论优美感和崇高感》是康德在第三批判之外唯一的一篇美学著作</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充分显示了作者的风格、人格与若干重要思路。书中的主要内容有两点：一是优美与崇高的对立与统一，一是强调美的主观性。</w:t>
      </w:r>
      <w:r w:rsidRPr="006A7ADE">
        <w:rPr>
          <w:rFonts w:ascii="华文细黑" w:eastAsia="华文细黑" w:hAnsi="华文细黑" w:cs="Arial" w:hint="eastAsia"/>
          <w:kern w:val="0"/>
          <w:sz w:val="24"/>
        </w:rPr>
        <w:t>该书可看做是通向判断力批判的钥匙，是通向康德哲学深奥殿堂的入门书，也可将其视为康德晚年力图打通天人之际努力的早期尝试。</w:t>
      </w:r>
    </w:p>
    <w:p w:rsidR="005F2F0A" w:rsidRDefault="003F1A30" w:rsidP="00D9196B">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sidRPr="003F1A30">
        <w:rPr>
          <w:noProof/>
        </w:rPr>
        <w:pict>
          <v:shape id="_x0000_s1584" type="#_x0000_t75" alt="" style="position:absolute;left:0;text-align:left;margin-left:4.25pt;margin-top:485pt;width:87pt;height:129pt;z-index:2;mso-position-horizontal-relative:margin;mso-position-vertical-relative:margin" o:bordertopcolor="this" o:borderleftcolor="this" o:borderbottomcolor="this" o:borderrightcolor="this" stroked="t" strokeweight=".5pt">
            <v:imagedata r:id="rId79" o:title="HGTR]2[CLHT6`(GWG3QC(AP"/>
            <w10:wrap type="square" anchorx="margin" anchory="margin"/>
          </v:shape>
        </w:pict>
      </w:r>
    </w:p>
    <w:p w:rsidR="00D508AE" w:rsidRDefault="00D508AE" w:rsidP="005F2F0A">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论优美感与崇高感</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何兆武译，商务印书馆</w:t>
      </w:r>
    </w:p>
    <w:p w:rsidR="005F2F0A" w:rsidRDefault="005F2F0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5F2F0A" w:rsidRPr="005F2F0A" w:rsidRDefault="005F2F0A" w:rsidP="005F2F0A">
      <w:pPr>
        <w:widowControl/>
        <w:jc w:val="left"/>
        <w:rPr>
          <w:rFonts w:ascii="宋体" w:hAnsi="宋体" w:cs="宋体"/>
          <w:kern w:val="0"/>
          <w:sz w:val="24"/>
        </w:rPr>
      </w:pPr>
    </w:p>
    <w:p w:rsidR="005F2F0A" w:rsidRDefault="005F2F0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D9196B" w:rsidRPr="006A7ADE" w:rsidRDefault="00D9196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24、《国富论》，（英）亚当•斯密著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国富论》是苏格兰经济学家、哲学家亚当•斯密的一本经济学专著，被誉为西方经济界的圣经。书中总结了近代初期各国资本主义发展的经验，批判吸收了当时的重要经济理论，对整个国民经济的运行过程做了系统的描述，被誉为“第一部系统的伟大的经济学著作”。书中许多观点为马克思批判吸收。《国富论》的首次出版标志着经济学作为一门独立学科的诞生，是现代政治经济学研究的起点，亚当•斯密也被后世尊称为“现代经济学之父”和“自由企业的守护神”。</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国富论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郭大力、王亚南译，译林出版社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国富论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杨敬年译，陕西人民出版</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国富论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严复译，世界图书出版公司</w:t>
      </w:r>
    </w:p>
    <w:p w:rsidR="00F17F56" w:rsidRPr="00C71B8D" w:rsidRDefault="005F2F0A" w:rsidP="00C71B8D">
      <w:pPr>
        <w:tabs>
          <w:tab w:val="center" w:pos="1134"/>
          <w:tab w:val="center" w:pos="3969"/>
          <w:tab w:val="center" w:pos="6804"/>
        </w:tabs>
        <w:rPr>
          <w:rFonts w:ascii="华文细黑" w:eastAsia="华文细黑" w:hAnsi="华文细黑" w:cs="Arial"/>
          <w:kern w:val="0"/>
          <w:sz w:val="24"/>
        </w:rPr>
      </w:pP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56" o:spid="_x0000_i1084" type="#_x0000_t75" style="width:85.95pt;height:127.9pt" o:bordertopcolor="this" o:borderleftcolor="this" o:borderbottomcolor="this" o:borderrightcolor="this">
            <v:imagedata r:id="rId80"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55" o:spid="_x0000_i1085" type="#_x0000_t75" style="width:87.05pt;height:127.9pt" o:bordertopcolor="this" o:borderleftcolor="this" o:borderbottomcolor="this" o:borderrightcolor="this">
            <v:imagedata r:id="rId81"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254" o:spid="_x0000_i1086" type="#_x0000_t75" style="width:85.95pt;height:127.9pt" o:bordertopcolor="this" o:borderleftcolor="this" o:borderbottomcolor="this" o:borderrightcolor="this">
            <v:imagedata r:id="rId82" o:title=""/>
            <w10:bordertop type="single" width="4"/>
            <w10:borderleft type="single" width="4"/>
            <w10:borderbottom type="single" width="4"/>
            <w10:borderright type="single" width="4"/>
          </v:shape>
        </w:pict>
      </w:r>
    </w:p>
    <w:p w:rsidR="005F315A" w:rsidRPr="00681D2D" w:rsidRDefault="005F2F0A"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25、《红楼梦》，曹雪芹、高鹗著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红楼梦》是中国古代四大文学名著之一，是一部章回体长篇小说。该书描绘的社会现实，涉及官场、家族、科举制度、婚姻制度、奴婢制度、等级制度以及意识形态等诸多方面，它对与此相适应的社会统治思想即孔孟之道和程朱理学、社会道德观念等，都进行了深刻的批判，并提出了朦胧的带有初步民主主义</w:t>
      </w:r>
      <w:r w:rsidRPr="006A7ADE">
        <w:rPr>
          <w:rFonts w:ascii="华文细黑" w:eastAsia="华文细黑" w:hAnsi="华文细黑" w:cs="Arial" w:hint="eastAsia"/>
          <w:kern w:val="0"/>
          <w:sz w:val="24"/>
        </w:rPr>
        <w:lastRenderedPageBreak/>
        <w:t>性质的理想和主张。《红楼梦》是一部具有高度思想性和艺术性的伟大作品，是中国小说中反映时代最深刻的典范。</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版本一：《红楼梦》，</w:t>
      </w:r>
      <w:r w:rsidRPr="006A7ADE">
        <w:rPr>
          <w:rFonts w:ascii="华文细黑" w:eastAsia="华文细黑" w:hAnsi="华文细黑" w:cs="Arial"/>
          <w:kern w:val="0"/>
          <w:sz w:val="24"/>
        </w:rPr>
        <w:t>俞平伯校、启功注，人民文学出版社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版本二：《红楼梦》，</w:t>
      </w:r>
      <w:r w:rsidRPr="006A7ADE">
        <w:rPr>
          <w:rFonts w:ascii="华文细黑" w:eastAsia="华文细黑" w:hAnsi="华文细黑" w:cs="Arial"/>
          <w:kern w:val="0"/>
          <w:sz w:val="24"/>
        </w:rPr>
        <w:t>古木校点，上海古籍出版社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版本三：《红楼梦》，</w:t>
      </w:r>
      <w:r w:rsidRPr="006A7ADE">
        <w:rPr>
          <w:rFonts w:ascii="华文细黑" w:eastAsia="华文细黑" w:hAnsi="华文细黑" w:cs="Arial"/>
          <w:kern w:val="0"/>
          <w:sz w:val="24"/>
        </w:rPr>
        <w:t>裴效维校注，作家出版社</w:t>
      </w:r>
    </w:p>
    <w:p w:rsidR="00F17F56" w:rsidRPr="00C71B8D" w:rsidRDefault="005F2F0A" w:rsidP="00C71B8D">
      <w:pPr>
        <w:tabs>
          <w:tab w:val="center" w:pos="1134"/>
          <w:tab w:val="center" w:pos="3969"/>
          <w:tab w:val="center" w:pos="6804"/>
        </w:tabs>
        <w:rPr>
          <w:rFonts w:ascii="华文细黑" w:eastAsia="华文细黑" w:hAnsi="华文细黑" w:cs="Arial"/>
          <w:kern w:val="0"/>
          <w:sz w:val="24"/>
        </w:rPr>
      </w:pPr>
      <w:r>
        <w:rPr>
          <w:rFonts w:hint="eastAsia"/>
        </w:rPr>
        <w:tab/>
      </w:r>
      <w:r w:rsidR="004C236D" w:rsidRPr="003F1A30">
        <w:rPr>
          <w:rFonts w:ascii="华文细黑" w:eastAsia="华文细黑" w:hAnsi="华文细黑" w:cs="Arial"/>
          <w:kern w:val="0"/>
          <w:sz w:val="24"/>
        </w:rPr>
        <w:pict>
          <v:shape id="图片 253" o:spid="_x0000_i1087" type="#_x0000_t75" style="width:81.65pt;height:127.9pt" o:bordertopcolor="this" o:borderleftcolor="this" o:borderbottomcolor="this" o:borderrightcolor="this">
            <v:imagedata r:id="rId83"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Picture 64" o:spid="_x0000_i1088" type="#_x0000_t75" style="width:83.8pt;height:127.9pt" o:bordertopcolor="this" o:borderleftcolor="this" o:borderbottomcolor="this" o:borderrightcolor="this">
            <v:imagedata r:id="rId84" o:title="图片2_副本"/>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Picture 65" o:spid="_x0000_i1089" type="#_x0000_t75" style="width:84.9pt;height:127.9pt" o:bordertopcolor="this" o:borderleftcolor="this" o:borderbottomcolor="this" o:borderrightcolor="this">
            <v:imagedata r:id="rId85" o:title="图片3_副本"/>
            <w10:bordertop type="single" width="4"/>
            <w10:borderleft type="single" width="4"/>
            <w10:borderbottom type="single" width="4"/>
            <w10:borderright type="single" width="4"/>
          </v:shape>
        </w:pict>
      </w:r>
    </w:p>
    <w:p w:rsidR="005F315A" w:rsidRPr="00681D2D" w:rsidRDefault="005F2F0A"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26、《作为意志和表象的世界》，（德）叔本华著</w:t>
      </w:r>
    </w:p>
    <w:p w:rsidR="00F17F56" w:rsidRPr="006A7ADE" w:rsidRDefault="001642B8" w:rsidP="00D9196B">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作为意志和表象的世界》是叔本华最为著名的作品。该书全面阐述了叔本华唯意志主义的哲学观，如书名所示，叔本华将世界分为两个部分，即意志的世界和表象的世界，不可见的意志是世界的本质，可见的表象世界则是意志派生出的虚幻的部分。叔本华一方面否定现实世界的本质性，一方面又认为本质世界是一种没有最终目的、不会停止的、盲目的冲动。《作为意志和表象的世界》不仅是叔本华哲学思想的完美展示，也是他对人类的看法的完整记录。</w:t>
      </w:r>
    </w:p>
    <w:p w:rsidR="001956B2" w:rsidRDefault="003F1A30" w:rsidP="001956B2">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250" o:spid="_x0000_s1585" type="#_x0000_t75" style="position:absolute;left:0;text-align:left;margin-left:2.75pt;margin-top:578.75pt;width:87.75pt;height:127.5pt;z-index:3;mso-position-horizontal-relative:margin;mso-position-vertical-relative:margin" o:bordertopcolor="this" o:borderleftcolor="this" o:borderbottomcolor="this" o:borderrightcolor="this" stroked="t" strokeweight=".5pt">
            <v:imagedata r:id="rId86" o:title=""/>
            <w10:wrap type="square" anchorx="margin" anchory="margin"/>
          </v:shape>
        </w:pict>
      </w:r>
    </w:p>
    <w:p w:rsidR="00F17F56" w:rsidRDefault="00D508AE"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作为意志和表象的世界</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石冲白译，商务印书馆</w:t>
      </w:r>
    </w:p>
    <w:p w:rsidR="005F2F0A" w:rsidRPr="006A7ADE" w:rsidRDefault="005F2F0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27、《战争论》，（德）卡尔•冯•克劳塞维茨著</w:t>
      </w:r>
    </w:p>
    <w:p w:rsidR="00F17F56" w:rsidRPr="006A7ADE" w:rsidRDefault="001642B8" w:rsidP="00D9196B">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战争论》是克劳塞维茨总结自己所经历过的历次重大战役后所著的军事理论著作。在书中克劳塞维茨揭示了战争从属于政治的本质，指出了人的因素尤其是精神力量的作用，探讨了战略和战术、进攻和防御、战争的目的和手段之间的辩证关系，提出了著名的“战争是政治的继续”、“进攻是最好的防御”等西方军事理论的基本思想。该书被誉为西方近代军事理论的经典之作，克劳塞维茨本人也因此被视为西方近代军事理论的鼻祖。</w:t>
      </w:r>
    </w:p>
    <w:p w:rsidR="001956B2" w:rsidRDefault="003F1A30" w:rsidP="00D9196B">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sidRPr="003F1A30">
        <w:rPr>
          <w:noProof/>
        </w:rPr>
        <w:pict>
          <v:shape id="_x0000_s1586" type="#_x0000_t75" alt="" style="position:absolute;left:0;text-align:left;margin-left:5.75pt;margin-top:236pt;width:84.75pt;height:125.25pt;z-index:4;mso-position-horizontal-relative:margin;mso-position-vertical-relative:margin" o:bordertopcolor="this" o:borderleftcolor="this" o:borderbottomcolor="this" o:borderrightcolor="this" stroked="t" strokeweight=".5pt">
            <v:imagedata r:id="rId87" o:title="(}IONDMOZR{AHYX9H$P3IEL"/>
            <w10:wrap type="square" anchorx="margin" anchory="margin"/>
          </v:shape>
        </w:pict>
      </w:r>
    </w:p>
    <w:p w:rsidR="00D508AE" w:rsidRPr="00D9196B" w:rsidRDefault="00D508AE" w:rsidP="001956B2">
      <w:pPr>
        <w:tabs>
          <w:tab w:val="center" w:pos="1134"/>
          <w:tab w:val="center" w:pos="3969"/>
          <w:tab w:val="center" w:pos="6804"/>
        </w:tabs>
        <w:spacing w:line="360" w:lineRule="auto"/>
        <w:rPr>
          <w:rFonts w:ascii="华文细黑" w:eastAsia="华文细黑" w:hAnsi="华文细黑" w:cs="Arial"/>
          <w:kern w:val="0"/>
          <w:szCs w:val="21"/>
        </w:rPr>
      </w:pPr>
      <w:r w:rsidRPr="006A7ADE">
        <w:rPr>
          <w:rFonts w:ascii="华文细黑" w:eastAsia="华文细黑" w:hAnsi="华文细黑" w:cs="Arial" w:hint="eastAsia"/>
          <w:kern w:val="0"/>
          <w:sz w:val="24"/>
        </w:rPr>
        <w:t>版本：</w:t>
      </w:r>
      <w:r w:rsidRPr="00D9196B">
        <w:rPr>
          <w:rFonts w:ascii="华文细黑" w:eastAsia="华文细黑" w:hAnsi="华文细黑" w:cs="Arial" w:hint="eastAsia"/>
          <w:kern w:val="0"/>
          <w:szCs w:val="21"/>
        </w:rPr>
        <w:t>《</w:t>
      </w:r>
      <w:r w:rsidRPr="00D9196B">
        <w:rPr>
          <w:rFonts w:ascii="华文细黑" w:eastAsia="华文细黑" w:hAnsi="华文细黑" w:cs="Arial"/>
          <w:kern w:val="0"/>
          <w:szCs w:val="21"/>
        </w:rPr>
        <w:t>战争论</w:t>
      </w:r>
      <w:r w:rsidRPr="00D9196B">
        <w:rPr>
          <w:rFonts w:ascii="华文细黑" w:eastAsia="华文细黑" w:hAnsi="华文细黑" w:cs="Arial" w:hint="eastAsia"/>
          <w:kern w:val="0"/>
          <w:szCs w:val="21"/>
        </w:rPr>
        <w:t>》，</w:t>
      </w:r>
      <w:r w:rsidRPr="00D9196B">
        <w:rPr>
          <w:rFonts w:ascii="华文细黑" w:eastAsia="华文细黑" w:hAnsi="华文细黑" w:cs="Arial"/>
          <w:kern w:val="0"/>
          <w:szCs w:val="21"/>
        </w:rPr>
        <w:t>中国人民解放军军事科学院译，商务印书馆</w:t>
      </w:r>
    </w:p>
    <w:p w:rsidR="001956B2"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CE5865" w:rsidRDefault="00CE5865" w:rsidP="001956B2">
      <w:pPr>
        <w:tabs>
          <w:tab w:val="center" w:pos="1134"/>
          <w:tab w:val="center" w:pos="3969"/>
          <w:tab w:val="center" w:pos="6804"/>
        </w:tabs>
        <w:spacing w:line="360" w:lineRule="auto"/>
        <w:rPr>
          <w:rFonts w:ascii="华文细黑" w:eastAsia="华文细黑" w:hAnsi="华文细黑" w:cs="Arial"/>
          <w:kern w:val="0"/>
          <w:sz w:val="24"/>
        </w:rPr>
      </w:pPr>
    </w:p>
    <w:p w:rsidR="001956B2" w:rsidRDefault="001956B2" w:rsidP="005F2F0A">
      <w:pPr>
        <w:widowControl/>
        <w:tabs>
          <w:tab w:val="center" w:pos="1134"/>
          <w:tab w:val="center" w:pos="3969"/>
          <w:tab w:val="center" w:pos="6804"/>
        </w:tabs>
        <w:jc w:val="left"/>
        <w:rPr>
          <w:rFonts w:ascii="宋体" w:hAnsi="宋体" w:cs="宋体"/>
          <w:kern w:val="0"/>
          <w:sz w:val="24"/>
        </w:rPr>
      </w:pPr>
    </w:p>
    <w:p w:rsidR="00F17F56" w:rsidRPr="004C54F2" w:rsidRDefault="001642B8" w:rsidP="001956B2">
      <w:pPr>
        <w:widowControl/>
        <w:tabs>
          <w:tab w:val="center" w:pos="1134"/>
          <w:tab w:val="center" w:pos="3969"/>
          <w:tab w:val="center" w:pos="6804"/>
        </w:tabs>
        <w:jc w:val="left"/>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28、《历史哲学》，（德）黑格尔著</w:t>
      </w:r>
    </w:p>
    <w:p w:rsidR="00D508AE" w:rsidRPr="006A7ADE" w:rsidRDefault="001642B8" w:rsidP="00CE5865">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《历史哲学》汇辑德国古典哲学家黑格尔在柏林大学的多次演讲记录，由其高足整理而成。《历史哲学》</w:t>
      </w:r>
      <w:r w:rsidRPr="006A7ADE">
        <w:rPr>
          <w:rFonts w:ascii="华文细黑" w:eastAsia="华文细黑" w:hAnsi="华文细黑" w:cs="Arial" w:hint="eastAsia"/>
          <w:kern w:val="0"/>
          <w:sz w:val="24"/>
        </w:rPr>
        <w:t>是黑格尔阐述其哲学体系的核心著作，可说是目前研究黑格尔以及普通读者阅读黑格尔的权威入门读物。该书用一个截然新颖的观点来论列“历史”上各种主要事实，从而使人可能比较顺利地把握黑格尔哲学的主导概念，再由此带动对该系统各个方面的深入认知。</w:t>
      </w:r>
    </w:p>
    <w:p w:rsidR="001956B2" w:rsidRDefault="003F1A30" w:rsidP="001956B2">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248" o:spid="_x0000_s1587" type="#_x0000_t75" style="position:absolute;left:0;text-align:left;margin-left:.5pt;margin-top:562.25pt;width:90pt;height:127.5pt;z-index:5;mso-position-horizontal-relative:margin;mso-position-vertical-relative:margin" o:bordertopcolor="this" o:borderleftcolor="this" o:borderbottomcolor="this" o:borderrightcolor="this" stroked="t" strokeweight=".5pt">
            <v:imagedata r:id="rId88" o:title=""/>
            <w10:wrap type="square" anchorx="margin" anchory="margin"/>
          </v:shape>
        </w:pict>
      </w:r>
    </w:p>
    <w:p w:rsidR="00D508AE" w:rsidRPr="006A7ADE" w:rsidRDefault="00D508AE"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历史哲学</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王造时译，上海书店出版社</w:t>
      </w:r>
    </w:p>
    <w:p w:rsidR="00F17F56" w:rsidRDefault="00F17F56" w:rsidP="005F2F0A">
      <w:pPr>
        <w:tabs>
          <w:tab w:val="center" w:pos="1134"/>
          <w:tab w:val="center" w:pos="3969"/>
          <w:tab w:val="center" w:pos="6804"/>
        </w:tabs>
        <w:spacing w:line="360" w:lineRule="auto"/>
        <w:ind w:firstLineChars="200" w:firstLine="420"/>
        <w:rPr>
          <w:rFonts w:ascii="Arial" w:hAnsi="Arial" w:cs="Arial"/>
          <w:color w:val="000000"/>
          <w:kern w:val="0"/>
          <w:szCs w:val="21"/>
        </w:rPr>
      </w:pPr>
    </w:p>
    <w:p w:rsidR="001956B2" w:rsidRDefault="001956B2" w:rsidP="005F2F0A">
      <w:pPr>
        <w:tabs>
          <w:tab w:val="center" w:pos="1134"/>
          <w:tab w:val="center" w:pos="3969"/>
          <w:tab w:val="center" w:pos="6804"/>
        </w:tabs>
        <w:spacing w:line="360" w:lineRule="auto"/>
        <w:ind w:firstLineChars="200" w:firstLine="420"/>
        <w:rPr>
          <w:rFonts w:ascii="Arial" w:hAnsi="Arial" w:cs="Arial"/>
          <w:color w:val="000000"/>
          <w:kern w:val="0"/>
          <w:szCs w:val="21"/>
        </w:rPr>
      </w:pPr>
    </w:p>
    <w:p w:rsidR="00D508AE"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29、《共产党宣言》</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（德）卡尔•马克思、弗里德里希•恩格斯著</w:t>
      </w:r>
    </w:p>
    <w:p w:rsidR="00F17F56" w:rsidRPr="006A7ADE" w:rsidRDefault="001642B8" w:rsidP="005F2F0A">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rFonts w:ascii="宋体" w:hAnsi="宋体" w:cs="Arial" w:hint="eastAsia"/>
          <w:kern w:val="0"/>
          <w:szCs w:val="21"/>
        </w:rPr>
        <w:t xml:space="preserve">  </w:t>
      </w:r>
      <w:r w:rsidRPr="006A7ADE">
        <w:rPr>
          <w:rFonts w:ascii="华文细黑" w:eastAsia="华文细黑" w:hAnsi="华文细黑" w:cs="Arial" w:hint="eastAsia"/>
          <w:kern w:val="0"/>
          <w:sz w:val="24"/>
        </w:rPr>
        <w:t>《共产党宣言》是卡尔•马克思和弗里德里希•恩格斯为共产主义者同盟起草的纲领，是国际共产主义运动第一个纲领性文献。该书由马克思执笔写成，1848年2月在伦敦第一次以单行本问世。《共产党宣言》第一次全面系统地阐述了科学社会主义理论，指出共产主义运动已成为不可抗拒的历史潮流。《共产党宣言》是第一部较为完整而系统地阐述科学社会主义基本原理的伟大著作，它标志着马克思主义的诞生，开辟了国际工人运动和社会主义运动的新局面，成为世界无产阶级的锐利思想武器。</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版本一：《共产党宣言》，</w:t>
      </w:r>
      <w:r w:rsidRPr="006A7ADE">
        <w:rPr>
          <w:rFonts w:ascii="华文细黑" w:eastAsia="华文细黑" w:hAnsi="华文细黑" w:cs="Arial"/>
          <w:kern w:val="0"/>
          <w:sz w:val="24"/>
        </w:rPr>
        <w:t>中共中央马克思恩格斯列宁斯大林著作编译局译，人民出版社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版本二：《共产党宣言》，</w:t>
      </w:r>
      <w:r w:rsidRPr="006A7ADE">
        <w:rPr>
          <w:rFonts w:ascii="华文细黑" w:eastAsia="华文细黑" w:hAnsi="华文细黑" w:cs="Arial"/>
          <w:kern w:val="0"/>
          <w:sz w:val="24"/>
        </w:rPr>
        <w:t>中共中央编译局译，中央编译出版社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版本三：《共产党宣言》，</w:t>
      </w:r>
      <w:r w:rsidRPr="006A7ADE">
        <w:rPr>
          <w:rFonts w:ascii="华文细黑" w:eastAsia="华文细黑" w:hAnsi="华文细黑" w:cs="Arial"/>
          <w:kern w:val="0"/>
          <w:sz w:val="24"/>
        </w:rPr>
        <w:t>陈望道等译，中华书局</w:t>
      </w:r>
    </w:p>
    <w:p w:rsidR="00F17F56" w:rsidRDefault="001956B2" w:rsidP="00C71B8D">
      <w:pPr>
        <w:shd w:val="clear" w:color="auto" w:fill="FFFFFF"/>
        <w:tabs>
          <w:tab w:val="center" w:pos="1134"/>
          <w:tab w:val="center" w:pos="3969"/>
          <w:tab w:val="center" w:pos="6804"/>
        </w:tabs>
        <w:jc w:val="left"/>
        <w:rPr>
          <w:rFonts w:ascii="Arial" w:hAnsi="Arial" w:cs="Arial"/>
          <w:color w:val="000000"/>
          <w:kern w:val="0"/>
          <w:szCs w:val="21"/>
        </w:rPr>
      </w:pPr>
      <w:r>
        <w:rPr>
          <w:rFonts w:hint="eastAsia"/>
        </w:rPr>
        <w:tab/>
      </w:r>
      <w:r w:rsidR="004C236D">
        <w:pict>
          <v:shape id="图片 247" o:spid="_x0000_i1090" type="#_x0000_t75" style="width:87.05pt;height:126.8pt" o:bordertopcolor="this" o:borderleftcolor="this" o:borderbottomcolor="this" o:borderrightcolor="this">
            <v:imagedata r:id="rId89" o:title=""/>
            <w10:bordertop type="single" width="4"/>
            <w10:borderleft type="single" width="4"/>
            <w10:borderbottom type="single" width="4"/>
            <w10:borderright type="single" width="4"/>
          </v:shape>
        </w:pict>
      </w:r>
      <w:r>
        <w:rPr>
          <w:rFonts w:hint="eastAsia"/>
        </w:rPr>
        <w:tab/>
      </w:r>
      <w:r w:rsidR="004C236D">
        <w:pict>
          <v:shape id="图片 245" o:spid="_x0000_i1091" type="#_x0000_t75" style="width:90.25pt;height:127.9pt" o:bordertopcolor="this" o:borderleftcolor="this" o:borderbottomcolor="this" o:borderrightcolor="this">
            <v:imagedata r:id="rId90" o:title=""/>
            <w10:bordertop type="single" width="4"/>
            <w10:borderleft type="single" width="4"/>
            <w10:borderbottom type="single" width="4"/>
            <w10:borderright type="single" width="4"/>
          </v:shape>
        </w:pict>
      </w:r>
      <w:r>
        <w:rPr>
          <w:rFonts w:hint="eastAsia"/>
        </w:rPr>
        <w:tab/>
      </w:r>
      <w:r w:rsidR="004C236D" w:rsidRPr="003F1A30">
        <w:rPr>
          <w:rFonts w:ascii="Arial" w:hAnsi="Arial" w:cs="Arial"/>
          <w:color w:val="000000"/>
          <w:kern w:val="0"/>
          <w:szCs w:val="21"/>
        </w:rPr>
        <w:pict>
          <v:shape id="图片 244" o:spid="_x0000_i1092" type="#_x0000_t75" style="width:85.95pt;height:126.8pt" o:bordertopcolor="this" o:borderleftcolor="this" o:borderbottomcolor="this" o:borderrightcolor="this">
            <v:imagedata r:id="rId91" o:title=""/>
            <w10:bordertop type="single" width="4"/>
            <w10:borderleft type="single" width="4"/>
            <w10:borderbottom type="single" width="4"/>
            <w10:borderright type="single" width="4"/>
          </v:shape>
        </w:pict>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CE5865" w:rsidRDefault="00CE5865"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30、《瓦尔登湖》，（美）梭罗著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《瓦尔登湖》</w:t>
      </w:r>
      <w:r w:rsidRPr="006A7ADE">
        <w:rPr>
          <w:rFonts w:ascii="华文细黑" w:eastAsia="华文细黑" w:hAnsi="华文细黑" w:cs="Arial" w:hint="eastAsia"/>
          <w:kern w:val="0"/>
          <w:sz w:val="24"/>
        </w:rPr>
        <w:t>是作者独居瓦尔登湖畔的记录，描绘了他两年多时间里的 所见、所闻和所思。大至四季交替造成的景色变化，小到两只蚂蚁的争斗，无不栩栩如生地再现于作者的生花妙笔之下，而且描写也不流于表浅，而是有着博物学家的精确。该书崇尚简朴生活，热爱大自然的风格，内容丰厚，意义深远，语言生动，意境深邃。</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瓦尔登湖</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徐迟译，上海译文出版社</w:t>
      </w:r>
    </w:p>
    <w:p w:rsidR="00D508AE" w:rsidRPr="006A7ADE" w:rsidRDefault="00D508AE"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瓦尔登湖</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王家湘译，北京十月文艺出版社</w:t>
      </w:r>
    </w:p>
    <w:p w:rsidR="00F17F56" w:rsidRDefault="001956B2" w:rsidP="00C71B8D">
      <w:pPr>
        <w:widowControl/>
        <w:shd w:val="clear" w:color="auto" w:fill="FFFFFF"/>
        <w:tabs>
          <w:tab w:val="center" w:pos="1134"/>
          <w:tab w:val="center" w:pos="2127"/>
          <w:tab w:val="center" w:pos="3969"/>
          <w:tab w:val="center" w:pos="6237"/>
          <w:tab w:val="center" w:pos="6804"/>
        </w:tabs>
        <w:jc w:val="left"/>
        <w:textAlignment w:val="top"/>
        <w:rPr>
          <w:rFonts w:ascii="Arial" w:hAnsi="Arial" w:cs="Arial"/>
          <w:color w:val="000000"/>
          <w:kern w:val="0"/>
          <w:szCs w:val="21"/>
        </w:rPr>
      </w:pPr>
      <w:r>
        <w:rPr>
          <w:rFonts w:hint="eastAsia"/>
        </w:rPr>
        <w:tab/>
      </w:r>
      <w:r>
        <w:rPr>
          <w:rFonts w:hint="eastAsia"/>
        </w:rPr>
        <w:tab/>
      </w:r>
      <w:r w:rsidR="004C236D">
        <w:pict>
          <v:shape id="图片 243" o:spid="_x0000_i1093" type="#_x0000_t75" style="width:85.95pt;height:127.9pt" o:bordertopcolor="this" o:borderleftcolor="this" o:borderbottomcolor="this" o:borderrightcolor="this">
            <v:imagedata r:id="rId92" o:title=""/>
            <w10:bordertop type="single" width="4"/>
            <w10:borderleft type="single" width="4"/>
            <w10:borderbottom type="single" width="4"/>
            <w10:borderright type="single" width="4"/>
          </v:shape>
        </w:pict>
      </w:r>
      <w:r>
        <w:rPr>
          <w:rFonts w:hint="eastAsia"/>
        </w:rPr>
        <w:tab/>
      </w:r>
      <w:r>
        <w:rPr>
          <w:rFonts w:hint="eastAsia"/>
        </w:rPr>
        <w:tab/>
      </w:r>
      <w:r w:rsidR="004C236D">
        <w:pict>
          <v:shape id="图片 242" o:spid="_x0000_i1094" type="#_x0000_t75" style="width:93.5pt;height:127.9pt" o:bordertopcolor="this" o:borderleftcolor="this" o:borderbottomcolor="this" o:borderrightcolor="this">
            <v:imagedata r:id="rId93" o:title=""/>
            <w10:bordertop type="single" width="4"/>
            <w10:borderleft type="single" width="4"/>
            <w10:borderbottom type="single" width="4"/>
            <w10:borderright type="single" width="4"/>
          </v:shape>
        </w:pict>
      </w:r>
    </w:p>
    <w:p w:rsidR="005F315A" w:rsidRPr="00681D2D" w:rsidRDefault="001956B2" w:rsidP="00C71B8D">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31</w:t>
      </w:r>
      <w:r w:rsidR="001956B2">
        <w:rPr>
          <w:rFonts w:ascii="华文细黑" w:eastAsia="华文细黑" w:hAnsi="华文细黑" w:cs="Arial" w:hint="eastAsia"/>
          <w:b/>
          <w:color w:val="17365D" w:themeColor="text2" w:themeShade="BF"/>
          <w:kern w:val="0"/>
          <w:sz w:val="30"/>
          <w:szCs w:val="30"/>
        </w:rPr>
        <w:t>、</w:t>
      </w:r>
      <w:r w:rsidRPr="004C54F2">
        <w:rPr>
          <w:rFonts w:ascii="华文细黑" w:eastAsia="华文细黑" w:hAnsi="华文细黑" w:cs="Arial"/>
          <w:b/>
          <w:color w:val="17365D" w:themeColor="text2" w:themeShade="BF"/>
          <w:kern w:val="0"/>
          <w:sz w:val="30"/>
          <w:szCs w:val="30"/>
        </w:rPr>
        <w:t>《旧制度与大革命》，（法）亚历西斯•德•托克维尔著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旧制度与大革命》是一部探讨法国大革命的经典历史著作，原著出版于1856年。作者通过对大量史实的例举，分析了法国大革命产生的起因与社会力量，揭示了旧制度与法国大革命的内在联系。该书既论述了大革命的开创性和决裂性，又论述了它的连续性，认为大革命是长期历史发展的必然结果。《旧制度与大革命》对大革命以来法国历史的反复性提出了独到的见解，是研究法国大革命时期历史的必读书。</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版本一：《</w:t>
      </w:r>
      <w:r w:rsidRPr="006A7ADE">
        <w:rPr>
          <w:rFonts w:ascii="华文细黑" w:eastAsia="华文细黑" w:hAnsi="华文细黑" w:cs="Arial"/>
          <w:kern w:val="0"/>
          <w:sz w:val="24"/>
        </w:rPr>
        <w:t>旧制度与大革命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冯棠译，商务印书馆</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旧制度与大革命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陈炜译，中央编译出版社</w:t>
      </w:r>
    </w:p>
    <w:p w:rsidR="00F17F56" w:rsidRDefault="001956B2" w:rsidP="00C71B8D">
      <w:pPr>
        <w:widowControl/>
        <w:shd w:val="clear" w:color="auto" w:fill="FFFFFF"/>
        <w:tabs>
          <w:tab w:val="center" w:pos="1134"/>
          <w:tab w:val="center" w:pos="2127"/>
          <w:tab w:val="center" w:pos="3969"/>
          <w:tab w:val="center" w:pos="6237"/>
          <w:tab w:val="center" w:pos="6804"/>
        </w:tabs>
        <w:jc w:val="left"/>
        <w:textAlignment w:val="top"/>
        <w:rPr>
          <w:rFonts w:ascii="Arial" w:hAnsi="Arial" w:cs="Arial"/>
          <w:color w:val="000000"/>
          <w:kern w:val="0"/>
          <w:szCs w:val="21"/>
        </w:rPr>
      </w:pPr>
      <w:r>
        <w:rPr>
          <w:rFonts w:hint="eastAsia"/>
        </w:rPr>
        <w:tab/>
      </w:r>
      <w:r>
        <w:rPr>
          <w:rFonts w:hint="eastAsia"/>
        </w:rPr>
        <w:tab/>
      </w:r>
      <w:r w:rsidR="004C236D">
        <w:pict>
          <v:shape id="图片 240" o:spid="_x0000_i1095" type="#_x0000_t75" style="width:84.9pt;height:127.9pt" o:bordertopcolor="this" o:borderleftcolor="this" o:borderbottomcolor="this" o:borderrightcolor="this">
            <v:imagedata r:id="rId94" o:title=""/>
            <w10:bordertop type="single" width="4"/>
            <w10:borderleft type="single" width="4"/>
            <w10:borderbottom type="single" width="4"/>
            <w10:borderright type="single" width="4"/>
          </v:shape>
        </w:pict>
      </w:r>
      <w:r>
        <w:rPr>
          <w:rFonts w:hint="eastAsia"/>
        </w:rPr>
        <w:tab/>
      </w:r>
      <w:r>
        <w:rPr>
          <w:rFonts w:hint="eastAsia"/>
        </w:rPr>
        <w:tab/>
      </w:r>
      <w:r w:rsidR="004C236D">
        <w:pict>
          <v:shape id="图片 239" o:spid="_x0000_i1096" type="#_x0000_t75" style="width:91.35pt;height:127.9pt" o:bordertopcolor="this" o:borderleftcolor="this" o:borderbottomcolor="this" o:borderrightcolor="this">
            <v:imagedata r:id="rId95" o:title=""/>
            <w10:bordertop type="single" width="4"/>
            <w10:borderleft type="single" width="4"/>
            <w10:borderbottom type="single" width="4"/>
            <w10:borderright type="single" width="4"/>
          </v:shape>
        </w:pict>
      </w:r>
    </w:p>
    <w:p w:rsidR="005F315A" w:rsidRPr="00681D2D" w:rsidRDefault="001956B2" w:rsidP="00C71B8D">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CE5865">
      <w:pPr>
        <w:widowControl/>
        <w:shd w:val="clear" w:color="auto" w:fill="FFFFFF"/>
        <w:tabs>
          <w:tab w:val="center" w:pos="1134"/>
          <w:tab w:val="center" w:pos="3969"/>
          <w:tab w:val="center" w:pos="6804"/>
        </w:tabs>
        <w:snapToGrid w:val="0"/>
        <w:spacing w:before="100" w:beforeAutospacing="1" w:after="100" w:afterAutospacing="1"/>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32、《物种起源》，（英）达尔文著</w:t>
      </w:r>
    </w:p>
    <w:p w:rsidR="00F17F56" w:rsidRPr="006A7ADE" w:rsidRDefault="001642B8" w:rsidP="00CE5865">
      <w:pPr>
        <w:tabs>
          <w:tab w:val="center" w:pos="1134"/>
          <w:tab w:val="center" w:pos="3969"/>
          <w:tab w:val="center" w:pos="6804"/>
        </w:tabs>
        <w:spacing w:line="288"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物种起源》是达尔文论述生物进化的重要著作，出版于1859年。该书是19世纪最具争议的著作，其中的观点大多被当今的科学界普遍接受。在该书中，达尔文首次提出了进化论的观点。他根据自己在19世纪30年代环球科学考察中积累的资料，试图证明物种的演化是通过自然选择（天择）和人工选择（人择）的方式实现的。《物种起源》可以说是人类思想发展史上最伟大、最辉煌的划时代里程碑，对人类历史有着极大的影响。</w:t>
      </w:r>
    </w:p>
    <w:p w:rsidR="00A95E3B" w:rsidRPr="006A7ADE" w:rsidRDefault="00A95E3B" w:rsidP="00CE5865">
      <w:pPr>
        <w:tabs>
          <w:tab w:val="center" w:pos="1134"/>
          <w:tab w:val="center" w:pos="3969"/>
          <w:tab w:val="center" w:pos="6804"/>
        </w:tabs>
        <w:spacing w:line="288"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版本一：《物种起源》，</w:t>
      </w:r>
      <w:r w:rsidRPr="006A7ADE">
        <w:rPr>
          <w:rFonts w:ascii="华文细黑" w:eastAsia="华文细黑" w:hAnsi="华文细黑" w:cs="Arial"/>
          <w:kern w:val="0"/>
          <w:sz w:val="24"/>
        </w:rPr>
        <w:t>周建人、叶笃庄、方宗熙译，商务印书馆</w:t>
      </w:r>
    </w:p>
    <w:p w:rsidR="00A95E3B" w:rsidRPr="006A7ADE" w:rsidRDefault="00A95E3B" w:rsidP="00CE5865">
      <w:pPr>
        <w:tabs>
          <w:tab w:val="center" w:pos="1134"/>
          <w:tab w:val="center" w:pos="3969"/>
          <w:tab w:val="center" w:pos="6804"/>
        </w:tabs>
        <w:spacing w:line="288"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版本二：《物种起源》，</w:t>
      </w:r>
      <w:r w:rsidRPr="006A7ADE">
        <w:rPr>
          <w:rFonts w:ascii="华文细黑" w:eastAsia="华文细黑" w:hAnsi="华文细黑" w:cs="Arial"/>
          <w:kern w:val="0"/>
          <w:sz w:val="24"/>
        </w:rPr>
        <w:t>苗德岁译，译林出版社</w:t>
      </w:r>
    </w:p>
    <w:p w:rsidR="00F17F56" w:rsidRDefault="001956B2" w:rsidP="00C71B8D">
      <w:pPr>
        <w:widowControl/>
        <w:tabs>
          <w:tab w:val="center" w:pos="1134"/>
          <w:tab w:val="center" w:pos="2127"/>
          <w:tab w:val="center" w:pos="3969"/>
          <w:tab w:val="center" w:pos="6237"/>
          <w:tab w:val="center" w:pos="6804"/>
        </w:tabs>
        <w:jc w:val="left"/>
        <w:rPr>
          <w:rFonts w:ascii="Arial" w:hAnsi="Arial" w:cs="Arial"/>
          <w:color w:val="000000"/>
          <w:kern w:val="0"/>
          <w:szCs w:val="21"/>
        </w:rPr>
      </w:pPr>
      <w:r>
        <w:rPr>
          <w:rFonts w:ascii="宋体" w:hAnsi="宋体" w:cs="宋体" w:hint="eastAsia"/>
          <w:kern w:val="0"/>
          <w:sz w:val="24"/>
        </w:rPr>
        <w:tab/>
      </w:r>
      <w:r>
        <w:rPr>
          <w:rFonts w:ascii="宋体" w:hAnsi="宋体" w:cs="宋体" w:hint="eastAsia"/>
          <w:kern w:val="0"/>
          <w:sz w:val="24"/>
        </w:rPr>
        <w:tab/>
      </w:r>
      <w:r w:rsidR="004C236D" w:rsidRPr="003F1A30">
        <w:rPr>
          <w:rFonts w:ascii="宋体" w:hAnsi="宋体" w:cs="宋体"/>
          <w:kern w:val="0"/>
          <w:sz w:val="24"/>
        </w:rPr>
        <w:pict>
          <v:shape id="_x0000_i1097" type="#_x0000_t75" alt="" style="width:70.95pt;height:105.3pt" o:bordertopcolor="this" o:borderleftcolor="this" o:borderbottomcolor="this" o:borderrightcolor="this">
            <v:imagedata r:id="rId96" r:href="rId97"/>
            <w10:bordertop type="single" width="4"/>
            <w10:borderleft type="single" width="4"/>
            <w10:borderbottom type="single" width="4"/>
            <w10:borderright type="single" width="4"/>
          </v:shape>
        </w:pict>
      </w:r>
      <w:r>
        <w:rPr>
          <w:rFonts w:ascii="宋体" w:hAnsi="宋体" w:cs="宋体" w:hint="eastAsia"/>
          <w:kern w:val="0"/>
          <w:sz w:val="24"/>
        </w:rPr>
        <w:tab/>
      </w:r>
      <w:r>
        <w:rPr>
          <w:rFonts w:ascii="宋体" w:hAnsi="宋体" w:cs="宋体" w:hint="eastAsia"/>
          <w:kern w:val="0"/>
          <w:sz w:val="24"/>
        </w:rPr>
        <w:tab/>
      </w:r>
      <w:r w:rsidR="004C236D">
        <w:pict>
          <v:shape id="图片 238" o:spid="_x0000_i1098" type="#_x0000_t75" style="width:70.95pt;height:105.3pt" o:bordertopcolor="this" o:borderleftcolor="this" o:borderbottomcolor="this" o:borderrightcolor="this">
            <v:imagedata r:id="rId98" o:title=""/>
            <w10:bordertop type="single" width="4"/>
            <w10:borderleft type="single" width="4"/>
            <w10:borderbottom type="single" width="4"/>
            <w10:borderright type="single" width="4"/>
          </v:shape>
        </w:pict>
      </w:r>
    </w:p>
    <w:p w:rsidR="005F315A" w:rsidRPr="00681D2D" w:rsidRDefault="001956B2" w:rsidP="00CE5865">
      <w:pPr>
        <w:tabs>
          <w:tab w:val="center" w:pos="1134"/>
          <w:tab w:val="center" w:pos="2127"/>
          <w:tab w:val="center" w:pos="3969"/>
          <w:tab w:val="center" w:pos="6237"/>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33、《论自由》，（英）约翰•密尔著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《论自由》论述了资本主义制度下的公民自由权利，阐明了“社会所能合法施用于个人的权力的性质和限度”，并提出了自由的各项“原则”。 该书在自由主义发展史上的重要性在于：第一次赋予自由主义完整而全面的理论；从心理学、认识论等角度为黄金时期的自由主义提供了哲学基础，并对个人自由的理想做出强有力的辩护。《论自由》是自由理论体系的集大成之作，被誉为“肯定人类个体个性价值的最优雅、意义最重大、影响最为深远的宣言”。</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版本一：《论自由》，许宝骙译，商务印书馆</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版本二：《论自由》，孟凡礼译，广西师范大学出版社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版本三：《论自由》，顾肃译，译林出版社</w:t>
      </w:r>
    </w:p>
    <w:p w:rsidR="00F17F56" w:rsidRDefault="001956B2" w:rsidP="00C71B8D">
      <w:pPr>
        <w:widowControl/>
        <w:tabs>
          <w:tab w:val="center" w:pos="1134"/>
          <w:tab w:val="center" w:pos="3969"/>
          <w:tab w:val="center" w:pos="6804"/>
        </w:tabs>
        <w:jc w:val="left"/>
        <w:rPr>
          <w:rFonts w:ascii="宋体" w:hAnsi="宋体" w:cs="宋体"/>
          <w:kern w:val="0"/>
          <w:sz w:val="24"/>
        </w:rPr>
      </w:pPr>
      <w:r>
        <w:rPr>
          <w:rFonts w:ascii="宋体" w:hAnsi="宋体" w:cs="宋体" w:hint="eastAsia"/>
          <w:kern w:val="0"/>
          <w:sz w:val="24"/>
        </w:rPr>
        <w:tab/>
      </w:r>
      <w:r w:rsidR="004C236D" w:rsidRPr="003F1A30">
        <w:rPr>
          <w:rFonts w:ascii="宋体" w:hAnsi="宋体" w:cs="宋体"/>
          <w:kern w:val="0"/>
          <w:sz w:val="24"/>
        </w:rPr>
        <w:pict>
          <v:shape id="图片 376" o:spid="_x0000_i1099" type="#_x0000_t75" style="width:91.35pt;height:126.8pt" o:bordertopcolor="this" o:borderleftcolor="this" o:borderbottomcolor="this" o:borderrightcolor="this">
            <v:imagedata r:id="rId99" o:title=""/>
            <w10:bordertop type="single" width="4"/>
            <w10:borderleft type="single" width="4"/>
            <w10:borderbottom type="single" width="4"/>
            <w10:borderright type="single" width="4"/>
          </v:shape>
        </w:pict>
      </w:r>
      <w:r>
        <w:rPr>
          <w:rFonts w:ascii="宋体" w:hAnsi="宋体" w:cs="宋体" w:hint="eastAsia"/>
          <w:kern w:val="0"/>
          <w:sz w:val="24"/>
        </w:rPr>
        <w:tab/>
      </w:r>
      <w:r w:rsidR="004C236D">
        <w:pict>
          <v:shape id="图片 375" o:spid="_x0000_i1100" type="#_x0000_t75" style="width:88.1pt;height:127.9pt" o:bordertopcolor="this" o:borderleftcolor="this" o:borderbottomcolor="this" o:borderrightcolor="this">
            <v:imagedata r:id="rId100" o:title=""/>
            <w10:bordertop type="single" width="4"/>
            <w10:borderleft type="single" width="4"/>
            <w10:borderbottom type="single" width="4"/>
            <w10:borderright type="single" width="4"/>
          </v:shape>
        </w:pict>
      </w:r>
      <w:r>
        <w:rPr>
          <w:rFonts w:hint="eastAsia"/>
        </w:rPr>
        <w:tab/>
      </w:r>
      <w:r w:rsidR="004C236D" w:rsidRPr="003F1A30">
        <w:rPr>
          <w:rFonts w:ascii="宋体" w:hAnsi="宋体" w:cs="宋体"/>
          <w:kern w:val="0"/>
          <w:sz w:val="24"/>
        </w:rPr>
        <w:pict>
          <v:shape id="图片 374" o:spid="_x0000_i1101" type="#_x0000_t75" style="width:89.2pt;height:127.9pt" o:bordertopcolor="this" o:borderleftcolor="this" o:borderbottomcolor="this" o:borderrightcolor="this">
            <v:imagedata r:id="rId101" o:title=""/>
            <w10:bordertop type="single" width="4"/>
            <w10:borderleft type="single" width="4"/>
            <w10:borderbottom type="single" width="4"/>
            <w10:borderright type="single" width="4"/>
          </v:shape>
        </w:pict>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34、《自然辩证法》，（德）弗里得里希•恩格斯著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自然辩证法》是德国哲学家弗里得里希•恩格斯一部尚未完成的著作，是恩格斯多年来对自然科学研究的总结。该书对19世纪中期的主要自然科学成就用辩证唯物主义的方法进行了概括，并批判了自然科学中的形而上学和唯心主义观念。《自然辩证法》是马克思主义和恩格斯思想的自然观和自然科学观的反映，</w:t>
      </w:r>
      <w:r w:rsidRPr="006A7ADE">
        <w:rPr>
          <w:rFonts w:ascii="华文细黑" w:eastAsia="华文细黑" w:hAnsi="华文细黑" w:cs="Arial" w:hint="eastAsia"/>
          <w:kern w:val="0"/>
          <w:sz w:val="24"/>
        </w:rPr>
        <w:lastRenderedPageBreak/>
        <w:t>体现了马克思主义哲学和恩格斯思想的世界观、认识论、方法论的统一，是马克思主义哲学的一个重要组成部分。</w:t>
      </w:r>
    </w:p>
    <w:p w:rsidR="001956B2" w:rsidRDefault="003F1A30" w:rsidP="001956B2">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73" o:spid="_x0000_s1588" type="#_x0000_t75" style="position:absolute;left:0;text-align:left;margin-left:.5pt;margin-top:63.5pt;width:88.5pt;height:128.25pt;z-index:6;mso-position-horizontal-relative:margin;mso-position-vertical-relative:margin" o:bordertopcolor="this" o:borderleftcolor="this" o:borderbottomcolor="this" o:borderrightcolor="this" stroked="t" strokeweight=".5pt">
            <v:imagedata r:id="rId102" o:title="" cropbottom="1040f"/>
            <w10:wrap type="square" anchorx="margin" anchory="margin"/>
          </v:shape>
        </w:pict>
      </w:r>
    </w:p>
    <w:p w:rsidR="00F17F56" w:rsidRDefault="00A95E3B"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版本：《自然辩证法》，中共中央马克思恩格斯列宁斯大林著作编译局译，人民出版社</w:t>
      </w:r>
    </w:p>
    <w:p w:rsidR="001956B2" w:rsidRPr="006A7ADE"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Arial" w:eastAsia="微软雅黑" w:hAnsi="Arial" w:cs="Arial"/>
          <w:color w:val="000000"/>
          <w:szCs w:val="21"/>
        </w:rPr>
      </w:pPr>
    </w:p>
    <w:p w:rsidR="00F17F56" w:rsidRPr="004C54F2" w:rsidRDefault="001642B8" w:rsidP="00CE5865">
      <w:pPr>
        <w:widowControl/>
        <w:shd w:val="clear" w:color="auto" w:fill="FFFFFF"/>
        <w:tabs>
          <w:tab w:val="center" w:pos="1134"/>
          <w:tab w:val="center" w:pos="3969"/>
          <w:tab w:val="center" w:pos="6804"/>
        </w:tabs>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35、《查拉斯图拉如是说》，（德）尼采著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 xml:space="preserve">《查拉斯图拉如是说》是德国著名哲学家、诗人尼采最成熟的作品。尼采假托古波斯琐罗亚德教创始人查拉斯图拉修行多年后下降人世传经布道的传奇故事，阐述了其激越高迈的哲学思想；用如诗如歌的语言，道出了其对人生、痛苦、欢乐、期许的深邃体悟。正是在该书中，尼采提出了诸如“上帝死了”“超人”等对后世影响深远的思想。《查拉斯图拉如是说》融合了尼采毕生的哲思精华，是一本哲学巨著，一首哲理长诗，也是一篇深邃寓言。 </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版本一：《查拉斯图拉如是说》，钱春绮译，生活·读书·新知三联书店</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版本二：《查拉斯图拉如是说》，杨恒达译，译林出版社书店</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版本三：《查拉斯图拉如是说》，孙周兴译，上海人民出版社</w:t>
      </w:r>
    </w:p>
    <w:p w:rsidR="00F17F56" w:rsidRDefault="001956B2" w:rsidP="00C71B8D">
      <w:pPr>
        <w:tabs>
          <w:tab w:val="center" w:pos="1134"/>
          <w:tab w:val="center" w:pos="3969"/>
          <w:tab w:val="center" w:pos="6804"/>
        </w:tabs>
      </w:pPr>
      <w:r>
        <w:rPr>
          <w:rFonts w:ascii="宋体" w:hAnsi="宋体" w:cs="宋体" w:hint="eastAsia"/>
          <w:kern w:val="0"/>
          <w:sz w:val="24"/>
        </w:rPr>
        <w:tab/>
      </w:r>
      <w:r w:rsidR="004C236D" w:rsidRPr="003F1A30">
        <w:rPr>
          <w:rFonts w:ascii="宋体" w:hAnsi="宋体" w:cs="宋体"/>
          <w:kern w:val="0"/>
          <w:sz w:val="24"/>
        </w:rPr>
        <w:pict>
          <v:shape id="图片 371" o:spid="_x0000_i1102" type="#_x0000_t75" style="width:83.8pt;height:121.45pt" o:bordertopcolor="this" o:borderleftcolor="this" o:borderbottomcolor="this" o:borderrightcolor="this">
            <v:imagedata r:id="rId103" o:title=""/>
            <w10:bordertop type="single" width="4"/>
            <w10:borderleft type="single" width="4"/>
            <w10:borderbottom type="single" width="4"/>
            <w10:borderright type="single" width="4"/>
          </v:shape>
        </w:pict>
      </w:r>
      <w:r>
        <w:rPr>
          <w:rFonts w:ascii="宋体" w:hAnsi="宋体" w:cs="宋体" w:hint="eastAsia"/>
          <w:kern w:val="0"/>
          <w:sz w:val="24"/>
        </w:rPr>
        <w:tab/>
      </w:r>
      <w:r w:rsidR="004C236D" w:rsidRPr="003F1A30">
        <w:rPr>
          <w:rFonts w:ascii="宋体" w:hAnsi="宋体" w:cs="宋体"/>
          <w:kern w:val="0"/>
          <w:sz w:val="24"/>
        </w:rPr>
        <w:pict>
          <v:shape id="图片 370" o:spid="_x0000_i1103" type="#_x0000_t75" style="width:87.05pt;height:121.45pt" o:bordertopcolor="this" o:borderleftcolor="this" o:borderbottomcolor="this" o:borderrightcolor="this">
            <v:imagedata r:id="rId104" o:title=""/>
            <w10:bordertop type="single" width="4"/>
            <w10:borderleft type="single" width="4"/>
            <w10:borderbottom type="single" width="4"/>
            <w10:borderright type="single" width="4"/>
          </v:shape>
        </w:pict>
      </w:r>
      <w:r>
        <w:rPr>
          <w:rFonts w:ascii="宋体" w:hAnsi="宋体" w:cs="宋体" w:hint="eastAsia"/>
          <w:kern w:val="0"/>
          <w:sz w:val="24"/>
        </w:rPr>
        <w:tab/>
      </w:r>
      <w:r w:rsidR="004C236D">
        <w:pict>
          <v:shape id="图片 368" o:spid="_x0000_i1104" type="#_x0000_t75" style="width:83.8pt;height:121.45pt" o:bordertopcolor="this" o:borderleftcolor="this" o:borderbottomcolor="this" o:borderrightcolor="this">
            <v:imagedata r:id="rId105" o:title=""/>
            <w10:bordertop type="single" width="4"/>
            <w10:borderleft type="single" width="4"/>
            <w10:borderbottom type="single" width="4"/>
            <w10:borderright type="single" width="4"/>
          </v:shape>
        </w:pict>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36、《复活》，（俄）列夫•托尔斯泰著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复活》是十九世纪俄国对世界文学最有影响力的作家列夫•托尔斯泰的代表作。该书的素材是检察官柯尼为作者提供的一件真人真事：一个贵族青年引诱了姑母的婢女，使其怀孕并被赶出家门。该女子沦落为妓女，因被指控偷钱而遭受审判。这个贵族以陪审员的身份出席法庭，见到了该女子后深受良心的谴责。他向法官申请准许自己同她结婚，以赎问罪过。《复活》与《战争与和平》和《安娜•卡列尼娜》并称为托尔斯泰最伟大的三部著作。</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版本一：《复活》，草婴译，上海译文出版社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版本二：《复活》，汝龙译，人民文学出版社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版本三：《复活》，安东、南风译，上海译文出版社</w:t>
      </w:r>
    </w:p>
    <w:p w:rsidR="00F17F56" w:rsidRDefault="001956B2" w:rsidP="00C71B8D">
      <w:pPr>
        <w:tabs>
          <w:tab w:val="center" w:pos="1134"/>
          <w:tab w:val="center" w:pos="3969"/>
          <w:tab w:val="center" w:pos="6804"/>
        </w:tabs>
        <w:rPr>
          <w:rFonts w:ascii="宋体" w:hAnsi="宋体" w:cs="宋体"/>
          <w:kern w:val="0"/>
          <w:sz w:val="24"/>
        </w:rPr>
      </w:pPr>
      <w:r>
        <w:rPr>
          <w:rFonts w:hint="eastAsia"/>
        </w:rPr>
        <w:tab/>
      </w:r>
      <w:r w:rsidR="004C236D">
        <w:pict>
          <v:shape id="图片 367" o:spid="_x0000_i1105" type="#_x0000_t75" style="width:84.9pt;height:127.9pt" o:bordertopcolor="this" o:borderleftcolor="this" o:borderbottomcolor="this" o:borderrightcolor="this">
            <v:imagedata r:id="rId106" o:title=""/>
            <w10:bordertop type="single" width="4"/>
            <w10:borderleft type="single" width="4"/>
            <w10:borderbottom type="single" width="4"/>
            <w10:borderright type="single" width="4"/>
          </v:shape>
        </w:pict>
      </w:r>
      <w:r>
        <w:rPr>
          <w:rFonts w:hint="eastAsia"/>
        </w:rPr>
        <w:tab/>
      </w:r>
      <w:r w:rsidR="004C236D">
        <w:pict>
          <v:shape id="图片 366" o:spid="_x0000_i1106" type="#_x0000_t75" style="width:88.1pt;height:127.9pt" o:bordertopcolor="this" o:borderleftcolor="this" o:borderbottomcolor="this" o:borderrightcolor="this">
            <v:imagedata r:id="rId107" o:title=""/>
            <w10:bordertop type="single" width="4"/>
            <w10:borderleft type="single" width="4"/>
            <w10:borderbottom type="single" width="4"/>
            <w10:borderright type="single" width="4"/>
          </v:shape>
        </w:pict>
      </w:r>
      <w:r>
        <w:rPr>
          <w:rFonts w:hint="eastAsia"/>
        </w:rPr>
        <w:tab/>
      </w:r>
      <w:r w:rsidR="004C236D" w:rsidRPr="003F1A30">
        <w:rPr>
          <w:rFonts w:ascii="宋体" w:hAnsi="宋体" w:cs="宋体"/>
          <w:kern w:val="0"/>
          <w:sz w:val="24"/>
        </w:rPr>
        <w:pict>
          <v:shape id="图片 364" o:spid="_x0000_i1107" type="#_x0000_t75" style="width:88.1pt;height:128.95pt" o:bordertopcolor="this" o:borderleftcolor="this" o:borderbottomcolor="this" o:borderrightcolor="this">
            <v:imagedata r:id="rId108" o:title=""/>
            <w10:bordertop type="single" width="4"/>
            <w10:borderleft type="single" width="4"/>
            <w10:borderbottom type="single" width="4"/>
            <w10:borderright type="single" width="4"/>
          </v:shape>
        </w:pict>
      </w:r>
    </w:p>
    <w:p w:rsidR="005F315A" w:rsidRPr="00681D2D" w:rsidRDefault="001956B2"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37、《科学与方法》，（法）昂利•彭加勒著</w:t>
      </w:r>
    </w:p>
    <w:p w:rsidR="00F17F56" w:rsidRPr="006A7ADE" w:rsidRDefault="001642B8" w:rsidP="001956B2">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科学与方法》是彭加勒的科学哲学经典名著之一，原著出版于1908年。该书除“引言”和“总结论”外，共有“科学与科学家”、“数学推理”、“新力学”、“天文科学”四编。尽管该书并未像坊间流行的某些科学方法论教科书那样构造“洋洋大观”的体系，其中的各章也只是或多或少与科学方法论问题有</w:t>
      </w:r>
      <w:r w:rsidRPr="006A7ADE">
        <w:rPr>
          <w:rFonts w:ascii="华文细黑" w:eastAsia="华文细黑" w:hAnsi="华文细黑" w:cs="Arial" w:hint="eastAsia"/>
          <w:kern w:val="0"/>
          <w:sz w:val="24"/>
        </w:rPr>
        <w:lastRenderedPageBreak/>
        <w:t>关，但它无疑要比前者有价值得多，因为它是富有创造力的科学大家在科学创造过程中亲手创造出来的名符其实的科学方法。</w:t>
      </w:r>
    </w:p>
    <w:p w:rsidR="001956B2" w:rsidRDefault="003F1A30" w:rsidP="001956B2">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63" o:spid="_x0000_s1589" type="#_x0000_t75" style="position:absolute;left:0;text-align:left;margin-left:4.25pt;margin-top:65pt;width:88.5pt;height:126.75pt;z-index:7;mso-position-horizontal-relative:margin;mso-position-vertical-relative:margin" o:bordertopcolor="this" o:borderleftcolor="this" o:borderbottomcolor="this" o:borderrightcolor="this" stroked="t" strokeweight=".5pt">
            <v:imagedata r:id="rId109" o:title=""/>
            <w10:wrap type="square" anchorx="margin" anchory="margin"/>
          </v:shape>
        </w:pict>
      </w:r>
    </w:p>
    <w:p w:rsidR="00F17F56" w:rsidRDefault="00A95E3B" w:rsidP="001956B2">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科学与方法</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李醒民译，商务印书馆</w:t>
      </w:r>
    </w:p>
    <w:p w:rsidR="001956B2"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1956B2" w:rsidRPr="006A7ADE" w:rsidRDefault="001956B2" w:rsidP="001956B2">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color w:val="333333"/>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38、《人间词话》，王国维著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人间词话》是著名国学大师王国维所著的一部文学批评著作，是王国维接受了西洋美学思想洗礼后以崭新的眼光对中国旧文学所作的评论。表面上看，《人间词话》与中国相袭已久的诗话、词话一类作品在体例和格式上并无显著的差别，然而实际上，它已初具理论体系，在旧日诗词论著中，称得上是一部屈指可数的作品。《人间词话》是中国近代最负盛名的一部词话著作，在中国近代文学批评史上具有崇高的地位。</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人间词话</w:t>
      </w:r>
      <w:r w:rsidRPr="006A7ADE">
        <w:rPr>
          <w:rFonts w:ascii="华文细黑" w:eastAsia="华文细黑" w:hAnsi="华文细黑" w:cs="Arial" w:hint="eastAsia"/>
          <w:kern w:val="0"/>
          <w:sz w:val="24"/>
        </w:rPr>
        <w:t>》，徐调孚校注</w:t>
      </w:r>
      <w:r w:rsidRPr="006A7ADE">
        <w:rPr>
          <w:rFonts w:ascii="华文细黑" w:eastAsia="华文细黑" w:hAnsi="华文细黑" w:cs="Arial"/>
          <w:kern w:val="0"/>
          <w:sz w:val="24"/>
        </w:rPr>
        <w:t>，</w:t>
      </w:r>
      <w:r w:rsidRPr="006A7ADE">
        <w:rPr>
          <w:rFonts w:ascii="华文细黑" w:eastAsia="华文细黑" w:hAnsi="华文细黑" w:cs="Arial" w:hint="eastAsia"/>
          <w:kern w:val="0"/>
          <w:sz w:val="24"/>
        </w:rPr>
        <w:t>开明书店</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 xml:space="preserve">版本二：《蕙风词话 </w:t>
      </w:r>
      <w:r w:rsidRPr="006A7ADE">
        <w:rPr>
          <w:rFonts w:ascii="华文细黑" w:eastAsia="华文细黑" w:hAnsi="华文细黑" w:cs="Arial"/>
          <w:kern w:val="0"/>
          <w:sz w:val="24"/>
        </w:rPr>
        <w:t>人间词话</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徐调孚、周振甫注，王幼安校订，人民文学出版社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人间词话</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黄霖等导读，上海古籍出版社</w:t>
      </w:r>
    </w:p>
    <w:p w:rsidR="00F17F56" w:rsidRDefault="00E35C89" w:rsidP="00C71B8D">
      <w:pPr>
        <w:tabs>
          <w:tab w:val="center" w:pos="1134"/>
          <w:tab w:val="center" w:pos="3969"/>
          <w:tab w:val="center" w:pos="6804"/>
        </w:tabs>
        <w:rPr>
          <w:rFonts w:ascii="宋体" w:hAnsi="宋体" w:cs="宋体"/>
          <w:kern w:val="0"/>
          <w:sz w:val="24"/>
        </w:rPr>
      </w:pPr>
      <w:r>
        <w:rPr>
          <w:rFonts w:ascii="宋体" w:hAnsi="宋体" w:cs="宋体" w:hint="eastAsia"/>
          <w:kern w:val="0"/>
          <w:sz w:val="24"/>
        </w:rPr>
        <w:lastRenderedPageBreak/>
        <w:tab/>
      </w:r>
      <w:r w:rsidR="004C236D" w:rsidRPr="003F1A30">
        <w:rPr>
          <w:rFonts w:ascii="宋体" w:hAnsi="宋体" w:cs="宋体"/>
          <w:kern w:val="0"/>
          <w:sz w:val="24"/>
        </w:rPr>
        <w:pict>
          <v:shape id="图片 362" o:spid="_x0000_i1108" type="#_x0000_t75" style="width:83.8pt;height:127.9pt" o:bordertopcolor="this" o:borderleftcolor="this" o:borderbottomcolor="this" o:borderrightcolor="this">
            <v:imagedata r:id="rId110" o:title=""/>
            <w10:bordertop type="single" width="4"/>
            <w10:borderleft type="single" width="4"/>
            <w10:borderbottom type="single" width="4"/>
            <w10:borderright type="single" width="4"/>
          </v:shape>
        </w:pict>
      </w:r>
      <w:r>
        <w:rPr>
          <w:rFonts w:ascii="宋体" w:hAnsi="宋体" w:cs="宋体" w:hint="eastAsia"/>
          <w:kern w:val="0"/>
          <w:sz w:val="24"/>
        </w:rPr>
        <w:tab/>
      </w:r>
      <w:r w:rsidR="004C236D">
        <w:pict>
          <v:shape id="图片 361" o:spid="_x0000_i1109" type="#_x0000_t75" style="width:87.05pt;height:127.9pt" o:bordertopcolor="this" o:borderleftcolor="this" o:borderbottomcolor="this" o:borderrightcolor="this">
            <v:imagedata r:id="rId111" o:title=""/>
            <w10:bordertop type="single" width="4"/>
            <w10:borderleft type="single" width="4"/>
            <w10:borderbottom type="single" width="4"/>
            <w10:borderright type="single" width="4"/>
          </v:shape>
        </w:pict>
      </w:r>
      <w:r>
        <w:rPr>
          <w:rFonts w:hint="eastAsia"/>
        </w:rPr>
        <w:tab/>
      </w:r>
      <w:r w:rsidR="004C236D" w:rsidRPr="003F1A30">
        <w:rPr>
          <w:rFonts w:ascii="宋体" w:hAnsi="宋体" w:cs="宋体"/>
          <w:kern w:val="0"/>
          <w:sz w:val="24"/>
        </w:rPr>
        <w:pict>
          <v:shape id="图片 360" o:spid="_x0000_i1110" type="#_x0000_t75" style="width:83.8pt;height:127.9pt" o:bordertopcolor="this" o:borderleftcolor="this" o:borderbottomcolor="this" o:borderrightcolor="this">
            <v:imagedata r:id="rId112" o:title=""/>
            <w10:bordertop type="single" width="4"/>
            <w10:borderleft type="single" width="4"/>
            <w10:borderbottom type="single" width="4"/>
            <w10:borderright type="single" width="4"/>
          </v:shape>
        </w:pict>
      </w:r>
    </w:p>
    <w:p w:rsidR="005F315A" w:rsidRPr="00681D2D" w:rsidRDefault="00E35C89"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39、《罗丹艺术论》，（法）罗丹口述，（法）葛赛尔著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《罗丹艺术论》是一部“极为出色的关于艺术的教科书”，“表现出非凡的价值”。罗丹是法国杰出雕塑家，被推为菲迪阿斯，米开朗琪罗之后“欧洲雕塑史第三座高峰”。 《罗丹艺术论》完成于他的晚年，集中反映了他一生的艺术观和美学思想．书中有作者对前人的崇敬之言，对名作的卓越批评，以及自我的揭示与反省。被视为“是对欧洲雕塑史的科学总结，又是个人经验的精炼概括”，是一部 “对近代西方艺术世界有着深远影响的名著”。</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罗丹艺术论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傅雷译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中国社会科学出版社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罗丹艺术论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傅雷译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天津社会科学出版社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罗丹艺术论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沈琪译、吴作人校，人民美术出版社</w:t>
      </w:r>
    </w:p>
    <w:p w:rsidR="00F17F56" w:rsidRPr="00C71B8D" w:rsidRDefault="00E35C89" w:rsidP="005F2F0A">
      <w:pPr>
        <w:tabs>
          <w:tab w:val="center" w:pos="1134"/>
          <w:tab w:val="center" w:pos="3969"/>
          <w:tab w:val="center" w:pos="6804"/>
        </w:tabs>
        <w:rPr>
          <w:rFonts w:ascii="华文细黑" w:eastAsia="华文细黑" w:hAnsi="华文细黑" w:cs="Arial"/>
          <w:kern w:val="0"/>
          <w:sz w:val="24"/>
        </w:rPr>
      </w:pPr>
      <w:r>
        <w:rPr>
          <w:rFonts w:hint="eastAsia"/>
        </w:rPr>
        <w:tab/>
      </w:r>
      <w:r w:rsidR="004C236D" w:rsidRPr="003F1A30">
        <w:rPr>
          <w:rFonts w:ascii="华文细黑" w:eastAsia="华文细黑" w:hAnsi="华文细黑" w:cs="Arial"/>
          <w:kern w:val="0"/>
          <w:sz w:val="24"/>
        </w:rPr>
        <w:pict>
          <v:shape id="图片 359" o:spid="_x0000_i1111" type="#_x0000_t75" style="width:88.1pt;height:127.9pt" o:bordertopcolor="this" o:borderleftcolor="this" o:borderbottomcolor="this" o:borderrightcolor="this">
            <v:imagedata r:id="rId113"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58" o:spid="_x0000_i1112" type="#_x0000_t75" style="width:84.9pt;height:126.8pt" o:bordertopcolor="this" o:borderleftcolor="this" o:borderbottomcolor="this" o:borderrightcolor="this">
            <v:imagedata r:id="rId114"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57" o:spid="_x0000_i1113" type="#_x0000_t75" style="width:90.25pt;height:127.9pt" o:bordertopcolor="this" o:borderleftcolor="this" o:borderbottomcolor="this" o:borderrightcolor="this">
            <v:imagedata r:id="rId115" o:title=""/>
            <w10:bordertop type="single" width="4"/>
            <w10:borderleft type="single" width="4"/>
            <w10:borderbottom type="single" width="4"/>
            <w10:borderright type="single" width="4"/>
          </v:shape>
        </w:pict>
      </w:r>
    </w:p>
    <w:p w:rsidR="005F315A" w:rsidRPr="00681D2D" w:rsidRDefault="00E35C89"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40、《约翰•克利斯朵夫》，（法）罗曼•罗兰著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约翰•克利斯朵夫》是罗曼•罗兰创作的一部长篇小说，主人公约翰•克利斯朵夫的许多事迹都是以贝多芬为原型的。该书描写了主人公奋斗的一生：从儿时音乐才能的觉醒、到青年时代对权贵的蔑视和反抗、再到成年后在事业上的追求和成功、最后达到精神宁静的崇高境界。该书赞扬着这样一种精神：光明最终将战胜黑暗，尽管其间要经过众多曲折，但光明必将胜利。罗曼•罗兰凭借该书荣获1915年诺贝尔文学奖。</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约翰•克利斯朵夫</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傅雷译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人民文学出版社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约翰•克利斯朵夫</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韩沪麟译，译林出版社</w:t>
      </w:r>
    </w:p>
    <w:p w:rsidR="00F17F56" w:rsidRDefault="00E35C89" w:rsidP="00E35C89">
      <w:pPr>
        <w:widowControl/>
        <w:tabs>
          <w:tab w:val="center" w:pos="1134"/>
          <w:tab w:val="center" w:pos="2127"/>
          <w:tab w:val="center" w:pos="3969"/>
          <w:tab w:val="center" w:pos="6237"/>
          <w:tab w:val="center" w:pos="6804"/>
        </w:tabs>
        <w:jc w:val="left"/>
      </w:pPr>
      <w:r>
        <w:rPr>
          <w:rFonts w:ascii="宋体" w:hAnsi="宋体" w:cs="宋体" w:hint="eastAsia"/>
          <w:kern w:val="0"/>
          <w:sz w:val="24"/>
        </w:rPr>
        <w:tab/>
      </w:r>
      <w:r>
        <w:rPr>
          <w:rFonts w:ascii="宋体" w:hAnsi="宋体" w:cs="宋体" w:hint="eastAsia"/>
          <w:kern w:val="0"/>
          <w:sz w:val="24"/>
        </w:rPr>
        <w:tab/>
      </w:r>
      <w:r w:rsidR="004C236D" w:rsidRPr="003F1A30">
        <w:rPr>
          <w:rFonts w:ascii="宋体" w:hAnsi="宋体" w:cs="宋体"/>
          <w:kern w:val="0"/>
          <w:sz w:val="24"/>
        </w:rPr>
        <w:pict>
          <v:shape id="图片 356" o:spid="_x0000_i1114" type="#_x0000_t75" style="width:88.1pt;height:127.9pt" o:bordertopcolor="this" o:borderleftcolor="this" o:borderbottomcolor="this" o:borderrightcolor="this">
            <v:imagedata r:id="rId116" o:title=""/>
            <w10:bordertop type="single" width="4"/>
            <w10:borderleft type="single" width="4"/>
            <w10:borderbottom type="single" width="4"/>
            <w10:borderright type="single" width="4"/>
          </v:shape>
        </w:pict>
      </w:r>
      <w:r>
        <w:rPr>
          <w:rFonts w:ascii="宋体" w:hAnsi="宋体" w:cs="宋体" w:hint="eastAsia"/>
          <w:kern w:val="0"/>
          <w:sz w:val="24"/>
        </w:rPr>
        <w:tab/>
      </w:r>
      <w:r>
        <w:rPr>
          <w:rFonts w:ascii="宋体" w:hAnsi="宋体" w:cs="宋体" w:hint="eastAsia"/>
          <w:kern w:val="0"/>
          <w:sz w:val="24"/>
        </w:rPr>
        <w:tab/>
      </w:r>
      <w:r w:rsidR="004C236D">
        <w:pict>
          <v:shape id="图片 355" o:spid="_x0000_i1115" type="#_x0000_t75" style="width:90.25pt;height:127.9pt" o:bordertopcolor="this" o:borderleftcolor="this" o:borderbottomcolor="this" o:borderrightcolor="this">
            <v:imagedata r:id="rId117" o:title="" croptop="1035f" cropbottom="862f"/>
            <w10:bordertop type="single" width="4"/>
            <w10:borderleft type="single" width="4"/>
            <w10:borderbottom type="single" width="4"/>
            <w10:borderright type="single" width="4"/>
          </v:shape>
        </w:pict>
      </w:r>
    </w:p>
    <w:p w:rsidR="005F315A" w:rsidRPr="00681D2D" w:rsidRDefault="00E35C89" w:rsidP="00E35C89">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41、《民主主义与教育》</w:t>
      </w:r>
      <w:r w:rsidRPr="004C54F2">
        <w:rPr>
          <w:rFonts w:ascii="华文细黑" w:eastAsia="华文细黑" w:hAnsi="华文细黑" w:cs="Arial" w:hint="eastAsia"/>
          <w:b/>
          <w:color w:val="17365D" w:themeColor="text2" w:themeShade="BF"/>
          <w:kern w:val="0"/>
          <w:sz w:val="30"/>
          <w:szCs w:val="30"/>
        </w:rPr>
        <w:t>，</w:t>
      </w:r>
      <w:r w:rsidRPr="004C54F2">
        <w:rPr>
          <w:rFonts w:ascii="华文细黑" w:eastAsia="华文细黑" w:hAnsi="华文细黑" w:cs="Arial"/>
          <w:b/>
          <w:color w:val="17365D" w:themeColor="text2" w:themeShade="BF"/>
          <w:kern w:val="0"/>
          <w:sz w:val="30"/>
          <w:szCs w:val="30"/>
        </w:rPr>
        <w:t>（美）约翰•杜威著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民主主义与教育》是美国哲学家、教育家约翰•杜威的实用主义教育理论的代表著作。杜威自称，这本书是对他的哲学观点的“最充分的阐明”。该书对西方教育史上柏拉图、亚里士多德以来几乎所有英、法、德等国的著名哲学家、教育家如洛克、卢梭、裴斯泰洛齐、赫尔巴特、福禄贝尔、斯宾塞等的教育思想，进行了批判性的讨论；同时吸取现代哲学、社会学、生物学、心理学上的成就，</w:t>
      </w:r>
      <w:r w:rsidRPr="006A7ADE">
        <w:rPr>
          <w:rFonts w:ascii="华文细黑" w:eastAsia="华文细黑" w:hAnsi="华文细黑" w:cs="Arial" w:hint="eastAsia"/>
          <w:kern w:val="0"/>
          <w:sz w:val="24"/>
        </w:rPr>
        <w:lastRenderedPageBreak/>
        <w:t>作了综合和概括，形成一个完整的实用主义教育思想体系。</w:t>
      </w:r>
    </w:p>
    <w:p w:rsidR="00E35C89" w:rsidRDefault="003F1A30" w:rsidP="00E35C89">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54" o:spid="_x0000_s1590" type="#_x0000_t75" style="position:absolute;left:0;text-align:left;margin-left:.5pt;margin-top:37.25pt;width:88.5pt;height:128.25pt;z-index:8;mso-position-horizontal-relative:margin;mso-position-vertical-relative:margin" o:bordertopcolor="this" o:borderleftcolor="this" o:borderbottomcolor="this" o:borderrightcolor="this" stroked="t" strokeweight=".5pt">
            <v:imagedata r:id="rId118" o:title=""/>
            <w10:wrap type="square" anchorx="margin" anchory="margin"/>
          </v:shape>
        </w:pict>
      </w:r>
    </w:p>
    <w:p w:rsidR="00A95E3B" w:rsidRDefault="00A95E3B" w:rsidP="00E35C89">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民主主义与教育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王承绪译，人民教育出版社</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6A7ADE"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Tahoma" w:hAnsi="Tahoma" w:cs="Tahoma"/>
          <w:color w:val="004499"/>
          <w:sz w:val="18"/>
          <w:szCs w:val="18"/>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42、《飞鸟集》，（印度）泰戈尔著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飞鸟集》是泰戈尔的代表作之一，也是世界上最杰出的诗集之一。该书是一部富于哲理的英文格言诗集，共收录诗325首，初版于1916年完成。书中收录的诗一部分由泰戈尔译自自己的孟加拉文格言诗集《碎玉集》，另外一部分则是泰戈尔1916年造访日本时的即兴英文诗作。白昼和黑夜、溪流和海洋、自由和背叛，都在泰戈尔的笔下合二为一，短小的语句道出了深刻的人生哲理，引领世人探寻真理和智慧的源泉。</w:t>
      </w:r>
    </w:p>
    <w:p w:rsidR="00F17F56"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飞鸟集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郑振铎译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上海译文出版社</w:t>
      </w:r>
    </w:p>
    <w:p w:rsidR="00A95E3B" w:rsidRPr="006A7ADE" w:rsidRDefault="00A95E3B"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飞鸟集</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徐翰林译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天津教育出版社</w:t>
      </w:r>
    </w:p>
    <w:p w:rsidR="00F17F56" w:rsidRDefault="00E35C89" w:rsidP="00E35C89">
      <w:pPr>
        <w:tabs>
          <w:tab w:val="center" w:pos="1134"/>
          <w:tab w:val="center" w:pos="2127"/>
          <w:tab w:val="center" w:pos="3969"/>
          <w:tab w:val="center" w:pos="6237"/>
          <w:tab w:val="center" w:pos="6804"/>
        </w:tabs>
        <w:rPr>
          <w:rFonts w:ascii="Tahoma" w:hAnsi="Tahoma" w:cs="Tahoma"/>
          <w:color w:val="004499"/>
          <w:sz w:val="18"/>
          <w:szCs w:val="18"/>
        </w:rPr>
      </w:pPr>
      <w:r>
        <w:rPr>
          <w:rFonts w:hint="eastAsia"/>
        </w:rPr>
        <w:tab/>
      </w:r>
      <w:r>
        <w:rPr>
          <w:rFonts w:hint="eastAsia"/>
        </w:rPr>
        <w:tab/>
      </w:r>
      <w:r w:rsidR="004C236D">
        <w:pict>
          <v:shape id="图片 353" o:spid="_x0000_i1116" type="#_x0000_t75" style="width:89.2pt;height:127.9pt" o:bordertopcolor="this" o:borderleftcolor="this" o:borderbottomcolor="this" o:borderrightcolor="this">
            <v:imagedata r:id="rId119" o:title=""/>
            <w10:bordertop type="single" width="4"/>
            <w10:borderleft type="single" width="4"/>
            <w10:borderbottom type="single" width="4"/>
            <w10:borderright type="single" width="4"/>
          </v:shape>
        </w:pict>
      </w:r>
      <w:r>
        <w:rPr>
          <w:rFonts w:hint="eastAsia"/>
        </w:rPr>
        <w:tab/>
      </w:r>
      <w:r>
        <w:rPr>
          <w:rFonts w:hint="eastAsia"/>
        </w:rPr>
        <w:tab/>
      </w:r>
      <w:r w:rsidR="004C236D">
        <w:pict>
          <v:shape id="图片 352" o:spid="_x0000_i1117" type="#_x0000_t75" style="width:85.95pt;height:127.9pt" o:bordertopcolor="this" o:borderleftcolor="this" o:borderbottomcolor="this" o:borderrightcolor="this">
            <v:imagedata r:id="rId120" o:title=""/>
            <w10:bordertop type="single" width="4"/>
            <w10:borderleft type="single" width="4"/>
            <w10:borderbottom type="single" width="4"/>
            <w10:borderright type="single" width="4"/>
          </v:shape>
        </w:pict>
      </w:r>
      <w:r>
        <w:rPr>
          <w:rFonts w:hint="eastAsia"/>
        </w:rPr>
        <w:tab/>
      </w:r>
    </w:p>
    <w:p w:rsidR="005F315A" w:rsidRPr="00681D2D" w:rsidRDefault="00E35C89" w:rsidP="00E35C89">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Pr>
          <w:rFonts w:ascii="华文细黑" w:eastAsia="华文细黑" w:hAnsi="华文细黑" w:cs="Arial" w:hint="eastAsia"/>
          <w:b/>
          <w:color w:val="17365D" w:themeColor="text2" w:themeShade="BF"/>
          <w:kern w:val="0"/>
          <w:sz w:val="30"/>
          <w:szCs w:val="30"/>
        </w:rPr>
        <w:lastRenderedPageBreak/>
        <w:t>43、</w:t>
      </w:r>
      <w:r w:rsidR="001642B8" w:rsidRPr="004C54F2">
        <w:rPr>
          <w:rFonts w:ascii="华文细黑" w:eastAsia="华文细黑" w:hAnsi="华文细黑" w:cs="Arial"/>
          <w:b/>
          <w:color w:val="17365D" w:themeColor="text2" w:themeShade="BF"/>
          <w:kern w:val="0"/>
          <w:sz w:val="30"/>
          <w:szCs w:val="30"/>
        </w:rPr>
        <w:t>《精神分析引论》，（奥）弗洛伊德著</w:t>
      </w:r>
    </w:p>
    <w:p w:rsidR="00F17F56" w:rsidRPr="006A7ADE" w:rsidRDefault="001642B8" w:rsidP="00E35C89">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精神分析引论》是现代精神分析心理学派的创始人弗洛伊德最重要的著作之一，是弗洛伊德除《日常生活精神病理学》之外流传最广的一部著作，也是其思想在经历了早期发展后逐渐向后期过渡的一部代表作。该书以1915年-1917年弗洛伊德于维也纳大学的课程讲稿付印成书，比较系统地、深入浅出地介绍了精神分析的一般理论，使从未接触过或刚学习精神分析理论的入门者，能够循序渐进且深入浅出地一窥精神分析理论的奥秘。</w:t>
      </w:r>
    </w:p>
    <w:p w:rsidR="00E35C89" w:rsidRDefault="003F1A30" w:rsidP="00E35C89">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51" o:spid="_x0000_s1591" type="#_x0000_t75" style="position:absolute;left:0;text-align:left;margin-left:4.25pt;margin-top:236.75pt;width:87.75pt;height:128.25pt;z-index:9;mso-position-horizontal-relative:margin;mso-position-vertical-relative:margin" o:bordertopcolor="this" o:borderleftcolor="this" o:borderbottomcolor="this" o:borderrightcolor="this" stroked="t" strokeweight=".5pt">
            <v:imagedata r:id="rId121" o:title="" cropleft="9866f" cropright="10394f"/>
            <w10:wrap type="square" anchorx="margin" anchory="margin"/>
          </v:shape>
        </w:pict>
      </w:r>
    </w:p>
    <w:p w:rsidR="00F17F56" w:rsidRDefault="00A95E3B" w:rsidP="00E35C89">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精神分析引论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高觉敷译，商务印书馆</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6A7ADE"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Arial" w:eastAsia="微软雅黑" w:hAnsi="Arial" w:cs="Arial"/>
          <w:color w:val="FFCC00"/>
          <w:szCs w:val="21"/>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44、《新教伦理与资本主义精神》，（德）马克斯•韦伯著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新教伦理与资本主义精神》是韦伯的文化比较系列专著《宗教社会学论文集》的第一项研究，也是作者最出名和最有争论的专著。该书论述了宗教观念（新教伦理）与隐藏在资本主义发展背后的某种心理驱力（资本主义精神）之间的生成关系，揭示了新教伦理对现代资本主义的起源和整个西方理性化进程的影响。在该书中，韦伯将国家定义为一个“拥有合法使用暴力的垄断地位”的实体，这个定义对于西方现代政治学的发展影响极大。</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新教伦理与资本主义精神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于晓、陈维纲等译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版本二：《</w:t>
      </w:r>
      <w:r w:rsidRPr="006A7ADE">
        <w:rPr>
          <w:rFonts w:ascii="华文细黑" w:eastAsia="华文细黑" w:hAnsi="华文细黑" w:cs="Arial"/>
          <w:kern w:val="0"/>
          <w:sz w:val="24"/>
        </w:rPr>
        <w:t>新教伦理与资本主义精神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简惠美、康乐译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广西师范大学出版社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新教伦理与资本主义精神</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阎克文译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上海人民出版社</w:t>
      </w:r>
    </w:p>
    <w:p w:rsidR="00F17F56" w:rsidRPr="00C71B8D" w:rsidRDefault="00E35C89" w:rsidP="005F2F0A">
      <w:pPr>
        <w:tabs>
          <w:tab w:val="center" w:pos="1134"/>
          <w:tab w:val="center" w:pos="3969"/>
          <w:tab w:val="center" w:pos="6804"/>
        </w:tabs>
        <w:rPr>
          <w:rFonts w:ascii="华文细黑" w:eastAsia="华文细黑" w:hAnsi="华文细黑" w:cs="Arial"/>
          <w:kern w:val="0"/>
          <w:sz w:val="24"/>
        </w:rPr>
      </w:pPr>
      <w:r>
        <w:rPr>
          <w:rFonts w:hint="eastAsia"/>
        </w:rPr>
        <w:tab/>
      </w:r>
      <w:r w:rsidR="004C236D" w:rsidRPr="003F1A30">
        <w:rPr>
          <w:rFonts w:ascii="华文细黑" w:eastAsia="华文细黑" w:hAnsi="华文细黑" w:cs="Arial"/>
          <w:kern w:val="0"/>
          <w:sz w:val="24"/>
        </w:rPr>
        <w:pict>
          <v:shape id="图片 350" o:spid="_x0000_i1118" type="#_x0000_t75" style="width:87.05pt;height:126.8pt" o:bordertopcolor="this" o:borderleftcolor="this" o:borderbottomcolor="this" o:borderrightcolor="this">
            <v:imagedata r:id="rId122"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49" o:spid="_x0000_i1119" type="#_x0000_t75" style="width:81.65pt;height:126.8pt" o:bordertopcolor="this" o:borderleftcolor="this" o:borderbottomcolor="this" o:borderrightcolor="this">
            <v:imagedata r:id="rId123"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48" o:spid="_x0000_i1120" type="#_x0000_t75" style="width:84.9pt;height:126.8pt" o:bordertopcolor="this" o:borderleftcolor="this" o:borderbottomcolor="this" o:borderrightcolor="this">
            <v:imagedata r:id="rId124" o:title=""/>
            <w10:bordertop type="single" width="4"/>
            <w10:borderleft type="single" width="4"/>
            <w10:borderbottom type="single" width="4"/>
            <w10:borderright type="single" width="4"/>
          </v:shape>
        </w:pict>
      </w:r>
    </w:p>
    <w:p w:rsidR="005F315A" w:rsidRPr="00681D2D" w:rsidRDefault="00E35C89"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45、《中国近三百年学术史》，梁启超著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中国近三百年学术史》是梁启超任教清华大学、南开大学等校时所编的讲义，约撰于1923年冬至1925年春之间，生前未成完璧。该书详细研究了十七、十八、十九三个世纪的中国学术史，阐释了学术发展的不同阶段及其相互转化的原因，从哲学和思想层面分析清代的学派、代表人物和典型作品，提出了诸多新见解。该书被视为“关于清代学术发展史的名著”， “开创了学术史的新体例”，是公认的空前佳作。</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中国近三百年学术史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中国近三百年学术史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夏晓虹、陆胤校订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商务印书馆</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中国近三百年学术史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东方出版社</w:t>
      </w:r>
    </w:p>
    <w:p w:rsidR="00F17F56" w:rsidRPr="00C71B8D" w:rsidRDefault="00E35C89" w:rsidP="005F2F0A">
      <w:pPr>
        <w:tabs>
          <w:tab w:val="center" w:pos="1134"/>
          <w:tab w:val="center" w:pos="3969"/>
          <w:tab w:val="center" w:pos="6804"/>
        </w:tabs>
        <w:rPr>
          <w:rFonts w:ascii="华文细黑" w:eastAsia="华文细黑" w:hAnsi="华文细黑" w:cs="Arial"/>
          <w:kern w:val="0"/>
          <w:sz w:val="24"/>
        </w:rPr>
      </w:pPr>
      <w:r>
        <w:rPr>
          <w:rFonts w:hint="eastAsia"/>
        </w:rPr>
        <w:lastRenderedPageBreak/>
        <w:tab/>
      </w:r>
      <w:r w:rsidR="004C236D" w:rsidRPr="003F1A30">
        <w:rPr>
          <w:rFonts w:ascii="华文细黑" w:eastAsia="华文细黑" w:hAnsi="华文细黑" w:cs="Arial"/>
          <w:kern w:val="0"/>
          <w:sz w:val="24"/>
        </w:rPr>
        <w:pict>
          <v:shape id="图片 347" o:spid="_x0000_i1121" type="#_x0000_t75" style="width:82.75pt;height:126.8pt" o:bordertopcolor="this" o:borderleftcolor="this" o:borderbottomcolor="this" o:borderrightcolor="this">
            <v:imagedata r:id="rId125"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46" o:spid="_x0000_i1122" type="#_x0000_t75" style="width:90.25pt;height:127.9pt" o:bordertopcolor="this" o:borderleftcolor="this" o:borderbottomcolor="this" o:borderrightcolor="this">
            <v:imagedata r:id="rId126"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45" o:spid="_x0000_i1123" type="#_x0000_t75" style="width:89.2pt;height:127.9pt" o:bordertopcolor="this" o:borderleftcolor="this" o:borderbottomcolor="this" o:borderrightcolor="this">
            <v:imagedata r:id="rId127" o:title=""/>
            <w10:bordertop type="single" width="4"/>
            <w10:borderleft type="single" width="4"/>
            <w10:borderbottom type="single" width="4"/>
            <w10:borderright type="single" width="4"/>
          </v:shape>
        </w:pict>
      </w:r>
    </w:p>
    <w:p w:rsidR="005F315A" w:rsidRPr="00681D2D" w:rsidRDefault="00E35C89"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Pr>
          <w:rFonts w:ascii="华文细黑" w:eastAsia="华文细黑" w:hAnsi="华文细黑" w:cs="Arial" w:hint="eastAsia"/>
          <w:b/>
          <w:color w:val="17365D" w:themeColor="text2" w:themeShade="BF"/>
          <w:kern w:val="0"/>
          <w:sz w:val="30"/>
          <w:szCs w:val="30"/>
        </w:rPr>
        <w:t>46、</w:t>
      </w:r>
      <w:r w:rsidR="001642B8" w:rsidRPr="004C54F2">
        <w:rPr>
          <w:rFonts w:ascii="华文细黑" w:eastAsia="华文细黑" w:hAnsi="华文细黑" w:cs="Arial"/>
          <w:b/>
          <w:color w:val="17365D" w:themeColor="text2" w:themeShade="BF"/>
          <w:kern w:val="0"/>
          <w:sz w:val="30"/>
          <w:szCs w:val="30"/>
        </w:rPr>
        <w:t>《存在与时间》，（德）马丁•海德格尔著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存在与时间》是海德格尔的代表著作，1926年写就，翌年出版。该书最基本的概念是“存在”，而与“存在”相对的一个名词是“存在者”。海德格尔认为，对于“存在”是不能通过科学的、逻辑的方式去把握的，只能在“存在者”的存在中去体验它，可以用现象学方法描述它。《存在与时间》是二十世纪西方哲学最重要的著作之一，它不仅影响了此后多种重要哲学流派和哲学家，而且在社会学、神学、心理学等多种领域产生了广泛而深刻的影响。</w:t>
      </w:r>
    </w:p>
    <w:p w:rsidR="00E35C89" w:rsidRDefault="003F1A30" w:rsidP="00E35C89">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44" o:spid="_x0000_s1592" type="#_x0000_t75" style="position:absolute;left:0;text-align:left;margin-left:2.75pt;margin-top:425.75pt;width:88.5pt;height:128.25pt;z-index:10;mso-position-horizontal-relative:margin;mso-position-vertical-relative:margin" o:bordertopcolor="this" o:borderleftcolor="this" o:borderbottomcolor="this" o:borderrightcolor="this" stroked="t" strokeweight=".5pt">
            <v:imagedata r:id="rId128" o:title=""/>
            <w10:wrap type="square" anchorx="margin" anchory="margin"/>
          </v:shape>
        </w:pict>
      </w:r>
    </w:p>
    <w:p w:rsidR="00D72373" w:rsidRDefault="00D72373" w:rsidP="00E35C89">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存在与时间</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陈嘉映、王庆节、熊伟 校、陈嘉映修订</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C775FD" w:rsidRDefault="00C775FD"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47、《科学史》，（英）丹皮尔著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《科学史》以科学史上几个历史时代为纲，按数学、力学、物理、化学、生</w:t>
      </w:r>
      <w:r w:rsidRPr="006A7ADE">
        <w:rPr>
          <w:rFonts w:ascii="华文细黑" w:eastAsia="华文细黑" w:hAnsi="华文细黑" w:cs="Arial" w:hint="eastAsia"/>
          <w:kern w:val="0"/>
          <w:sz w:val="24"/>
        </w:rPr>
        <w:lastRenderedPageBreak/>
        <w:t>物和医学等学科横向展开，把科学与其他文化及社会因素联系起来进行研究考察，对古代人类走出蒙昧岁月迄止本世纪40年代科学发展的历史作了脉络清晰的追溯和展示。作者以科学技术之发展为主干，以哲学和宗教等为枝叶，构筑了一幅人类科学技术与人文景观齐头并进的美妙画卷。该书已成为当代学术研究绕不过去的科学史经典名著。</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科学史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李珩译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商务印书馆</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科学史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李珩译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中国人民大学出版社</w:t>
      </w:r>
    </w:p>
    <w:p w:rsidR="00D72373" w:rsidRDefault="00E35C89" w:rsidP="00E35C89">
      <w:pPr>
        <w:tabs>
          <w:tab w:val="center" w:pos="1134"/>
          <w:tab w:val="center" w:pos="2127"/>
          <w:tab w:val="center" w:pos="3969"/>
          <w:tab w:val="center" w:pos="6237"/>
          <w:tab w:val="center" w:pos="6804"/>
        </w:tabs>
      </w:pPr>
      <w:r>
        <w:rPr>
          <w:rFonts w:ascii="Arial" w:eastAsia="微软雅黑" w:hAnsi="Arial" w:cs="Arial" w:hint="eastAsia"/>
          <w:color w:val="000000"/>
          <w:szCs w:val="21"/>
        </w:rPr>
        <w:tab/>
      </w:r>
      <w:r>
        <w:rPr>
          <w:rFonts w:ascii="Arial" w:eastAsia="微软雅黑" w:hAnsi="Arial" w:cs="Arial" w:hint="eastAsia"/>
          <w:color w:val="000000"/>
          <w:szCs w:val="21"/>
        </w:rPr>
        <w:tab/>
      </w:r>
      <w:r w:rsidR="004C236D" w:rsidRPr="003F1A30">
        <w:rPr>
          <w:rFonts w:ascii="Arial" w:eastAsia="微软雅黑" w:hAnsi="Arial" w:cs="Arial"/>
          <w:color w:val="000000"/>
          <w:szCs w:val="21"/>
        </w:rPr>
        <w:pict>
          <v:shape id="图片 194" o:spid="_x0000_i1124" type="#_x0000_t75" style="width:88.1pt;height:127.9pt" o:bordertopcolor="this" o:borderleftcolor="this" o:borderbottomcolor="this" o:borderrightcolor="this">
            <v:imagedata r:id="rId129" o:title="ooYBAFMuY_KAYHVhAACi0lnqvH4079_副本"/>
            <w10:bordertop type="single" width="4"/>
            <w10:borderleft type="single" width="4"/>
            <w10:borderbottom type="single" width="4"/>
            <w10:borderright type="single" width="4"/>
          </v:shape>
        </w:pict>
      </w:r>
      <w:r>
        <w:rPr>
          <w:rFonts w:ascii="Arial" w:eastAsia="微软雅黑" w:hAnsi="Arial" w:cs="Arial" w:hint="eastAsia"/>
          <w:color w:val="000000"/>
          <w:szCs w:val="21"/>
        </w:rPr>
        <w:tab/>
      </w:r>
      <w:r>
        <w:rPr>
          <w:rFonts w:ascii="Arial" w:eastAsia="微软雅黑" w:hAnsi="Arial" w:cs="Arial" w:hint="eastAsia"/>
          <w:color w:val="000000"/>
          <w:szCs w:val="21"/>
        </w:rPr>
        <w:tab/>
      </w:r>
      <w:r w:rsidR="004C236D">
        <w:pict>
          <v:shape id="图片 343" o:spid="_x0000_i1125" type="#_x0000_t75" style="width:85.95pt;height:127.9pt" o:bordertopcolor="this" o:borderleftcolor="this" o:borderbottomcolor="this" o:borderrightcolor="this">
            <v:imagedata r:id="rId130" o:title=""/>
            <w10:bordertop type="single" width="4"/>
            <w10:borderleft type="single" width="4"/>
            <w10:borderbottom type="single" width="4"/>
            <w10:borderright type="single" width="4"/>
          </v:shape>
        </w:pict>
      </w:r>
    </w:p>
    <w:p w:rsidR="005F315A" w:rsidRPr="00681D2D" w:rsidRDefault="00E35C89" w:rsidP="00E35C89">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tabs>
          <w:tab w:val="center" w:pos="1134"/>
          <w:tab w:val="center" w:pos="3969"/>
          <w:tab w:val="center" w:pos="6804"/>
        </w:tabs>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48、《美丽新世界》，（英）阿道司•赫胥黎著</w:t>
      </w:r>
    </w:p>
    <w:p w:rsidR="00F17F56" w:rsidRPr="006A7ADE" w:rsidRDefault="001642B8" w:rsidP="00C775FD">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美丽新世界》是二十世纪最经典的反乌托邦文学之一，与奥威尔的《1984》、扎米亚金的《我们》并称为“反乌托邦”三书，在国内外思想界影响深远。书中引用了广博的生物学、心理学知识，描绘了虚构的福特纪元632年即公元2532年的社会。这是一个人从出生到死亡都受着控制的社会，人类已经沦为垄断基因公司和政治人物手中的玩偶。该书在出版后引起了读者和学者们激烈的讨论，甚至有人认为其内容将和未来不谋而合。</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3F1A30" w:rsidP="00E35C89">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lastRenderedPageBreak/>
        <w:pict>
          <v:shape id="图片 342" o:spid="_x0000_s1593" type="#_x0000_t75" style="position:absolute;left:0;text-align:left;margin-left:-2.5pt;margin-top:-19.75pt;width:87pt;height:128.25pt;z-index:11;mso-position-horizontal-relative:margin;mso-position-vertical-relative:margin" o:bordertopcolor="this" o:borderleftcolor="this" o:borderbottomcolor="this" o:borderrightcolor="this" stroked="t" strokeweight=".5pt">
            <v:imagedata r:id="rId131" o:title=""/>
            <w10:wrap type="square" anchorx="margin" anchory="margin"/>
          </v:shape>
        </w:pict>
      </w:r>
      <w:r w:rsidR="00D72373" w:rsidRPr="006A7ADE">
        <w:rPr>
          <w:rFonts w:ascii="华文细黑" w:eastAsia="华文细黑" w:hAnsi="华文细黑" w:cs="Arial" w:hint="eastAsia"/>
          <w:kern w:val="0"/>
          <w:sz w:val="24"/>
        </w:rPr>
        <w:t>版本：《</w:t>
      </w:r>
      <w:r w:rsidR="00D72373" w:rsidRPr="006A7ADE">
        <w:rPr>
          <w:rFonts w:ascii="华文细黑" w:eastAsia="华文细黑" w:hAnsi="华文细黑" w:cs="Arial"/>
          <w:kern w:val="0"/>
          <w:sz w:val="24"/>
        </w:rPr>
        <w:t>美丽新世界</w:t>
      </w:r>
      <w:r w:rsidR="00D72373" w:rsidRPr="006A7ADE">
        <w:rPr>
          <w:rFonts w:ascii="华文细黑" w:eastAsia="华文细黑" w:hAnsi="华文细黑" w:cs="Arial" w:hint="eastAsia"/>
          <w:kern w:val="0"/>
          <w:sz w:val="24"/>
        </w:rPr>
        <w:t>》，</w:t>
      </w:r>
      <w:r w:rsidR="00D72373" w:rsidRPr="006A7ADE">
        <w:rPr>
          <w:rFonts w:ascii="华文细黑" w:eastAsia="华文细黑" w:hAnsi="华文细黑" w:cs="Arial"/>
          <w:kern w:val="0"/>
          <w:sz w:val="24"/>
        </w:rPr>
        <w:t>李黎译</w:t>
      </w:r>
      <w:r w:rsidR="00D72373" w:rsidRPr="006A7ADE">
        <w:rPr>
          <w:rFonts w:ascii="华文细黑" w:eastAsia="华文细黑" w:hAnsi="华文细黑" w:cs="Arial" w:hint="eastAsia"/>
          <w:kern w:val="0"/>
          <w:sz w:val="24"/>
        </w:rPr>
        <w:t>，</w:t>
      </w:r>
      <w:r w:rsidR="00D72373" w:rsidRPr="006A7ADE">
        <w:rPr>
          <w:rFonts w:ascii="华文细黑" w:eastAsia="华文细黑" w:hAnsi="华文细黑" w:cs="Arial"/>
          <w:kern w:val="0"/>
          <w:sz w:val="24"/>
        </w:rPr>
        <w:t>花城出版社</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6A7ADE"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pPr>
    </w:p>
    <w:p w:rsidR="00B84904" w:rsidRDefault="00B84904" w:rsidP="005F2F0A">
      <w:pPr>
        <w:tabs>
          <w:tab w:val="center" w:pos="1134"/>
          <w:tab w:val="center" w:pos="3969"/>
          <w:tab w:val="center" w:pos="6804"/>
        </w:tabs>
      </w:pPr>
    </w:p>
    <w:p w:rsidR="00F17F56" w:rsidRPr="004C54F2"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Pr>
          <w:rFonts w:ascii="华文细黑" w:eastAsia="华文细黑" w:hAnsi="华文细黑" w:cs="Arial" w:hint="eastAsia"/>
          <w:b/>
          <w:color w:val="17365D" w:themeColor="text2" w:themeShade="BF"/>
          <w:kern w:val="0"/>
          <w:sz w:val="30"/>
          <w:szCs w:val="30"/>
        </w:rPr>
        <w:t>49、</w:t>
      </w:r>
      <w:r w:rsidR="001642B8" w:rsidRPr="004C54F2">
        <w:rPr>
          <w:rFonts w:ascii="华文细黑" w:eastAsia="华文细黑" w:hAnsi="华文细黑" w:cs="Arial"/>
          <w:b/>
          <w:color w:val="17365D" w:themeColor="text2" w:themeShade="BF"/>
          <w:kern w:val="0"/>
          <w:sz w:val="30"/>
          <w:szCs w:val="30"/>
        </w:rPr>
        <w:t>《梵高传》，（美）欧文•斯通著</w:t>
      </w:r>
    </w:p>
    <w:p w:rsidR="00E35C89" w:rsidRDefault="001642B8" w:rsidP="00E35C89">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梵高传》是被誉为传记小说之父的美国当代著名作家欧文•斯通在梵高还默默无闻时写的文学传记。七十余年来，梵高悲惨而成就辉煌的人生震撼无数读者，而这部作品也成为欧文•斯通的成名作，被译成八十余种文字，发行数千万册。正如常涛女士所言：“是梵高那在人生的磨难中摆脱了传统的桎梏而化入永恒的美丽灵魂吸引了一代代读者，《梵高传》也许会因此而有幸成为一部可以传之久远的书。”</w:t>
      </w:r>
    </w:p>
    <w:p w:rsidR="00E35C89" w:rsidRDefault="003F1A30" w:rsidP="00E35C89">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41" o:spid="_x0000_s1594" type="#_x0000_t75" style="position:absolute;left:0;text-align:left;margin-left:-2.5pt;margin-top:376.4pt;width:87pt;height:128.25pt;z-index:12;mso-position-horizontal-relative:margin;mso-position-vertical-relative:margin" o:bordertopcolor="this" o:borderleftcolor="this" o:borderbottomcolor="this" o:borderrightcolor="this" stroked="t" strokeweight=".5pt">
            <v:imagedata r:id="rId132" o:title=""/>
            <w10:wrap type="square" anchorx="margin" anchory="margin"/>
          </v:shape>
        </w:pict>
      </w:r>
    </w:p>
    <w:p w:rsidR="00F17F56" w:rsidRDefault="00D72373" w:rsidP="00E35C89">
      <w:pPr>
        <w:tabs>
          <w:tab w:val="center" w:pos="1134"/>
          <w:tab w:val="center" w:pos="3969"/>
          <w:tab w:val="center" w:pos="6804"/>
        </w:tabs>
        <w:spacing w:line="360" w:lineRule="auto"/>
        <w:rPr>
          <w:rFonts w:ascii="华文细黑" w:eastAsia="华文细黑" w:hAnsi="华文细黑" w:cs="Arial"/>
          <w:kern w:val="0"/>
          <w:sz w:val="24"/>
        </w:rPr>
      </w:pPr>
      <w:r w:rsidRPr="009A3B04">
        <w:rPr>
          <w:rFonts w:ascii="华文细黑" w:eastAsia="华文细黑" w:hAnsi="华文细黑" w:cs="Arial" w:hint="eastAsia"/>
          <w:kern w:val="0"/>
          <w:sz w:val="24"/>
        </w:rPr>
        <w:t>版本：《</w:t>
      </w:r>
      <w:r w:rsidR="006117E2" w:rsidRPr="009A3B04">
        <w:rPr>
          <w:rFonts w:ascii="华文细黑" w:eastAsia="华文细黑" w:hAnsi="华文细黑" w:cs="Arial" w:hint="eastAsia"/>
          <w:kern w:val="0"/>
          <w:sz w:val="24"/>
        </w:rPr>
        <w:t>梵高传</w:t>
      </w:r>
      <w:r w:rsidRPr="009A3B04">
        <w:rPr>
          <w:rFonts w:ascii="华文细黑" w:eastAsia="华文细黑" w:hAnsi="华文细黑" w:cs="Arial" w:hint="eastAsia"/>
          <w:kern w:val="0"/>
          <w:sz w:val="24"/>
        </w:rPr>
        <w:t>》，</w:t>
      </w:r>
      <w:r w:rsidRPr="009A3B04">
        <w:rPr>
          <w:rFonts w:ascii="华文细黑" w:eastAsia="华文细黑" w:hAnsi="华文细黑" w:cs="Arial"/>
          <w:kern w:val="0"/>
          <w:sz w:val="24"/>
        </w:rPr>
        <w:t>常涛译</w:t>
      </w:r>
      <w:r w:rsidRPr="009A3B04">
        <w:rPr>
          <w:rFonts w:ascii="华文细黑" w:eastAsia="华文细黑" w:hAnsi="华文细黑" w:cs="Arial" w:hint="eastAsia"/>
          <w:kern w:val="0"/>
          <w:sz w:val="24"/>
        </w:rPr>
        <w:t>，</w:t>
      </w:r>
      <w:r w:rsidRPr="009A3B04">
        <w:rPr>
          <w:rFonts w:ascii="华文细黑" w:eastAsia="华文细黑" w:hAnsi="华文细黑" w:cs="Arial"/>
          <w:kern w:val="0"/>
          <w:sz w:val="24"/>
        </w:rPr>
        <w:t>北京十月文艺出版社</w:t>
      </w:r>
    </w:p>
    <w:p w:rsidR="00E35C89"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E35C89" w:rsidRPr="009A3B04" w:rsidRDefault="00E35C89" w:rsidP="00E35C89">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50、《国史大纲》，钱穆著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国史大纲》是近代历史学家钱穆所撰写的一本通史性论著，主要阐述中国从上古到现代的发展历程。该书在内容取材上详述汉、唐时期而略写辽、金、元、清，详写中原地区而略写周边少数民族，详于阐述经济、政治、社会、文化、制</w:t>
      </w:r>
      <w:r w:rsidRPr="006A7ADE">
        <w:rPr>
          <w:rFonts w:ascii="华文细黑" w:eastAsia="华文细黑" w:hAnsi="华文细黑" w:cs="Arial" w:hint="eastAsia"/>
          <w:kern w:val="0"/>
          <w:sz w:val="24"/>
        </w:rPr>
        <w:lastRenderedPageBreak/>
        <w:t>度而略于具体的人与事，力求简要，仅举大纲，删其琐节。作者指出：“本书主旨则在发明其相互影响，及先后之演变发展，以作国人如何应付现时代之种种事变作根据之借鉴。”</w:t>
      </w:r>
    </w:p>
    <w:p w:rsidR="009A3B04" w:rsidRDefault="003F1A30" w:rsidP="009A3B0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40" o:spid="_x0000_s1595" type="#_x0000_t75" style="position:absolute;left:0;text-align:left;margin-left:.5pt;margin-top:102.85pt;width:89.25pt;height:128.25pt;z-index:13;mso-position-horizontal-relative:margin;mso-position-vertical-relative:margin" o:bordertopcolor="this" o:borderleftcolor="this" o:borderbottomcolor="this" o:borderrightcolor="this" stroked="t" strokeweight=".5pt">
            <v:imagedata r:id="rId133" o:title=""/>
            <w10:wrap type="square" anchorx="margin" anchory="margin"/>
          </v:shape>
        </w:pict>
      </w: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国史大纲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常涛译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商务印书馆</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B84904" w:rsidRPr="00B84904" w:rsidRDefault="00B84904"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51、《小王子》，（法）安东尼•德•圣埃克苏佩里著</w:t>
      </w:r>
    </w:p>
    <w:p w:rsidR="00F17F56" w:rsidRPr="006A7ADE" w:rsidRDefault="001642B8" w:rsidP="005F2F0A">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rFonts w:ascii="宋体" w:hAnsi="宋体" w:cs="Arial" w:hint="eastAsia"/>
          <w:kern w:val="0"/>
          <w:szCs w:val="21"/>
        </w:rPr>
        <w:t xml:space="preserve">    </w:t>
      </w:r>
      <w:r w:rsidRPr="006A7ADE">
        <w:rPr>
          <w:rFonts w:ascii="华文细黑" w:eastAsia="华文细黑" w:hAnsi="华文细黑" w:cs="Arial" w:hint="eastAsia"/>
          <w:kern w:val="0"/>
          <w:sz w:val="24"/>
        </w:rPr>
        <w:t>《小王子》是法国作家安东尼•德•圣埃克苏佩里于1942年写给成年人的关于生命与生活、爱与责任的童话，是一本阅读量仅次于《圣经》、被全球亿万读者誉为最值得珍藏的书。书中以一位飞行员作为故事叙述者，讲述了小王子从自己星球出发前往地球的过程中所经历的各种历险。作者以小王子孩子式的眼光，透视出成人的空虚、盲目、愚妄和死板教条，用浅显天真的语言写出了人类的孤独寂寞、没有根基随风流浪的命运。同时，也表达出作者对金钱关系的批判，对真善美的讴歌。</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小王子</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马振聘译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人民文学出版社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小王子</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胡雨苏译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中国友谊出版公司</w:t>
      </w:r>
    </w:p>
    <w:p w:rsidR="00F17F56" w:rsidRPr="00C71B8D" w:rsidRDefault="00D72373" w:rsidP="009A3B04">
      <w:pPr>
        <w:tabs>
          <w:tab w:val="center" w:pos="1134"/>
          <w:tab w:val="center" w:pos="3969"/>
          <w:tab w:val="center" w:pos="6804"/>
        </w:tabs>
        <w:spacing w:line="360" w:lineRule="auto"/>
        <w:ind w:left="420" w:firstLineChars="25" w:firstLine="6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小王子</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艾柯译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艾天津教育出版社</w:t>
      </w:r>
      <w:r w:rsidR="001642B8" w:rsidRPr="006A7ADE">
        <w:rPr>
          <w:rFonts w:ascii="华文细黑" w:eastAsia="华文细黑" w:hAnsi="华文细黑" w:cs="Arial" w:hint="eastAsia"/>
          <w:kern w:val="0"/>
          <w:sz w:val="24"/>
        </w:rPr>
        <w:cr/>
      </w:r>
      <w:r w:rsidR="004C236D" w:rsidRPr="003F1A30">
        <w:rPr>
          <w:rFonts w:ascii="华文细黑" w:eastAsia="华文细黑" w:hAnsi="华文细黑" w:cs="Arial"/>
          <w:kern w:val="0"/>
          <w:sz w:val="24"/>
        </w:rPr>
        <w:lastRenderedPageBreak/>
        <w:pict>
          <v:shape id="图片 339" o:spid="_x0000_i1126" type="#_x0000_t75" style="width:88.1pt;height:127.9pt" o:bordertopcolor="this" o:borderleftcolor="this" o:borderbottomcolor="this" o:borderrightcolor="this">
            <v:imagedata r:id="rId134" o:title=""/>
            <w10:bordertop type="single" width="4"/>
            <w10:borderleft type="single" width="4"/>
            <w10:borderbottom type="single" width="4"/>
            <w10:borderright type="single" width="4"/>
          </v:shape>
        </w:pict>
      </w:r>
      <w:r w:rsidR="009A3B04"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38" o:spid="_x0000_i1127" type="#_x0000_t75" style="width:87.05pt;height:127.9pt" o:bordertopcolor="this" o:borderleftcolor="this" o:borderbottomcolor="this" o:borderrightcolor="this">
            <v:imagedata r:id="rId135" o:title=""/>
            <w10:bordertop type="single" width="4"/>
            <w10:borderleft type="single" width="4"/>
            <w10:borderbottom type="single" width="4"/>
            <w10:borderright type="single" width="4"/>
          </v:shape>
        </w:pict>
      </w:r>
      <w:r w:rsidR="009A3B04"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37" o:spid="_x0000_i1128" type="#_x0000_t75" style="width:90.25pt;height:127.9pt" o:bordertopcolor="this" o:borderleftcolor="this" o:borderbottomcolor="this" o:borderrightcolor="this">
            <v:imagedata r:id="rId136" o:title=""/>
            <w10:bordertop type="single" width="4"/>
            <w10:borderleft type="single" width="4"/>
            <w10:borderbottom type="single" width="4"/>
            <w10:borderright type="single" width="4"/>
          </v:shape>
        </w:pict>
      </w:r>
    </w:p>
    <w:p w:rsidR="005F315A" w:rsidRPr="00681D2D" w:rsidRDefault="009A3B0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52、《存在与虚无》，（法）萨特著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存在与虚无》是存在主义的巅峰作品，出版于1943年。该书分四个部分：第一部分论述虚无问题；第二部分论述自为的存在；第三部分论述他人；第四部分论述拥有、作为和存在。萨特提出：存在先于本质。弄清楚“存在”、“虚无”、“自由”和“他人”的关系，就基本理出了《存在与虚无》的精神脉络。作为萨特最负盛名的作品，《存在与虚无》可以说是法国存在主义运动的奠基之作，同时也是一本当代青年不可不读的经典名著。</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存在与虚无</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陈宣良等译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杜小真校</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存在与虚无</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陈宣良等译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安徽文艺出版社书店</w:t>
      </w:r>
    </w:p>
    <w:p w:rsidR="00F17F56" w:rsidRDefault="009A3B04" w:rsidP="009A3B04">
      <w:pPr>
        <w:widowControl/>
        <w:tabs>
          <w:tab w:val="center" w:pos="1134"/>
          <w:tab w:val="center" w:pos="2127"/>
          <w:tab w:val="center" w:pos="3969"/>
          <w:tab w:val="center" w:pos="6237"/>
          <w:tab w:val="center" w:pos="6804"/>
        </w:tabs>
        <w:jc w:val="left"/>
        <w:rPr>
          <w:rFonts w:ascii="宋体" w:hAnsi="宋体" w:cs="宋体"/>
          <w:kern w:val="0"/>
          <w:sz w:val="24"/>
        </w:rPr>
      </w:pPr>
      <w:r>
        <w:rPr>
          <w:rFonts w:ascii="宋体" w:hAnsi="宋体" w:cs="宋体" w:hint="eastAsia"/>
          <w:kern w:val="0"/>
          <w:sz w:val="24"/>
        </w:rPr>
        <w:tab/>
      </w:r>
      <w:r>
        <w:rPr>
          <w:rFonts w:ascii="宋体" w:hAnsi="宋体" w:cs="宋体" w:hint="eastAsia"/>
          <w:kern w:val="0"/>
          <w:sz w:val="24"/>
        </w:rPr>
        <w:tab/>
      </w:r>
      <w:r w:rsidR="004C236D" w:rsidRPr="003F1A30">
        <w:rPr>
          <w:rFonts w:ascii="宋体" w:hAnsi="宋体" w:cs="宋体"/>
          <w:kern w:val="0"/>
          <w:sz w:val="24"/>
        </w:rPr>
        <w:pict>
          <v:shape id="图片 336" o:spid="_x0000_i1129" type="#_x0000_t75" style="width:90.25pt;height:127.9pt" o:bordertopcolor="this" o:borderleftcolor="this" o:borderbottomcolor="this" o:borderrightcolor="this">
            <v:imagedata r:id="rId137" o:title=""/>
            <w10:bordertop type="single" width="4"/>
            <w10:borderleft type="single" width="4"/>
            <w10:borderbottom type="single" width="4"/>
            <w10:borderright type="single" width="4"/>
          </v:shape>
        </w:pict>
      </w:r>
      <w:r>
        <w:rPr>
          <w:rFonts w:ascii="宋体" w:hAnsi="宋体" w:cs="宋体" w:hint="eastAsia"/>
          <w:kern w:val="0"/>
          <w:sz w:val="24"/>
        </w:rPr>
        <w:tab/>
      </w:r>
      <w:r>
        <w:rPr>
          <w:rFonts w:ascii="宋体" w:hAnsi="宋体" w:cs="宋体" w:hint="eastAsia"/>
          <w:kern w:val="0"/>
          <w:sz w:val="24"/>
        </w:rPr>
        <w:tab/>
      </w:r>
      <w:r w:rsidR="004C236D" w:rsidRPr="003F1A30">
        <w:rPr>
          <w:rFonts w:ascii="宋体" w:hAnsi="宋体" w:cs="宋体"/>
          <w:kern w:val="0"/>
          <w:sz w:val="24"/>
        </w:rPr>
        <w:pict>
          <v:shape id="图片 335" o:spid="_x0000_i1130" type="#_x0000_t75" style="width:93.5pt;height:127.9pt" o:bordertopcolor="this" o:borderleftcolor="this" o:borderbottomcolor="this" o:borderrightcolor="this">
            <v:imagedata r:id="rId138" o:title=""/>
            <w10:bordertop type="single" width="4"/>
            <w10:borderleft type="single" width="4"/>
            <w10:borderbottom type="single" width="4"/>
            <w10:borderright type="single" width="4"/>
          </v:shape>
        </w:pict>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Pr>
          <w:rFonts w:ascii="华文细黑" w:eastAsia="华文细黑" w:hAnsi="华文细黑" w:cs="Arial" w:hint="eastAsia"/>
          <w:b/>
          <w:color w:val="17365D" w:themeColor="text2" w:themeShade="BF"/>
          <w:kern w:val="0"/>
          <w:sz w:val="30"/>
          <w:szCs w:val="30"/>
        </w:rPr>
        <w:lastRenderedPageBreak/>
        <w:t>53、</w:t>
      </w:r>
      <w:r w:rsidR="001642B8" w:rsidRPr="004C54F2">
        <w:rPr>
          <w:rFonts w:ascii="华文细黑" w:eastAsia="华文细黑" w:hAnsi="华文细黑" w:cs="Arial"/>
          <w:b/>
          <w:color w:val="17365D" w:themeColor="text2" w:themeShade="BF"/>
          <w:kern w:val="0"/>
          <w:sz w:val="30"/>
          <w:szCs w:val="30"/>
        </w:rPr>
        <w:t>《人论》，（德）恩斯特•卡希尔著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人论》是现代西方最重要的哲学家恩斯特•卡西尔生前发表的最后一部著作，书中全面阐述了卡西尔的人类文化哲学体系。该书上篇着力于人的特点的研究，指出人具有创造“理想世界”的能力，并独树一帜地把人定义为“符号的动物”；下篇从这一定义出发，对各种文化现象诸如神话、宗教、语言、艺术、历史、科学等，进行了全面的探索。《人论》探幽析微，旁征博引，充分体现了卡西尔作为一位哲学大师的睿智与精深。</w:t>
      </w:r>
    </w:p>
    <w:p w:rsidR="009A3B04" w:rsidRDefault="003F1A30" w:rsidP="009A3B0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33" o:spid="_x0000_s1596" type="#_x0000_t75" style="position:absolute;left:0;text-align:left;margin-left:.5pt;margin-top:233pt;width:93.75pt;height:128.25pt;z-index:14;mso-position-horizontal-relative:margin;mso-position-vertical-relative:margin" o:bordertopcolor="this" o:borderleftcolor="this" o:borderbottomcolor="this" o:borderrightcolor="this" stroked="t" strokeweight=".5pt">
            <v:imagedata r:id="rId139" o:title=""/>
            <w10:wrap type="square" anchorx="margin" anchory="margin"/>
          </v:shape>
        </w:pict>
      </w:r>
    </w:p>
    <w:p w:rsidR="009A3B04"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人论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甘阳译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上海译文出版社</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Pr="009A3B04" w:rsidRDefault="009A3B04" w:rsidP="009A3B04">
      <w:pPr>
        <w:widowControl/>
        <w:shd w:val="clear" w:color="auto" w:fill="FFFFFF"/>
        <w:tabs>
          <w:tab w:val="center" w:pos="1134"/>
          <w:tab w:val="center" w:pos="3969"/>
          <w:tab w:val="center" w:pos="6804"/>
        </w:tabs>
        <w:snapToGrid w:val="0"/>
        <w:spacing w:before="100" w:beforeAutospacing="1" w:after="100" w:afterAutospacing="1"/>
        <w:jc w:val="left"/>
        <w:textAlignment w:val="top"/>
        <w:rPr>
          <w:rFonts w:ascii="华文细黑" w:eastAsia="华文细黑" w:hAnsi="华文细黑" w:cs="Arial"/>
          <w:b/>
          <w:color w:val="17365D" w:themeColor="text2" w:themeShade="BF"/>
          <w:kern w:val="0"/>
          <w:sz w:val="18"/>
          <w:szCs w:val="18"/>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54、《生命是什么》，（奥）埃尔温•薛定谔著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生命是什么》是物理学家薛定谔的一本生物学著作，发表于1944年。它是为门外汉写的通俗作品，然而事实证明它已成为分子生物诞生和随后DNA发现的激励者和推动者。在该书中，薛定谔讲述了许多关于遗传分子的理论性推测，提出了生命密码和生命过程负熵的概念，并特别强调用物理和化学的方法研究生命现象的重要性。《生命是什么》影响了一代生物学家，开创了信息生物学研究之先河，对20世纪的生物学革命起到了不可估量的作用。</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生命是什么</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罗来鸥、罗辽复译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湖南科学技术出版社</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版本二：《</w:t>
      </w:r>
      <w:r w:rsidRPr="006A7ADE">
        <w:rPr>
          <w:rFonts w:ascii="华文细黑" w:eastAsia="华文细黑" w:hAnsi="华文细黑" w:cs="Arial"/>
          <w:kern w:val="0"/>
          <w:sz w:val="24"/>
        </w:rPr>
        <w:t>生命是什么</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上海外国自然科学哲学著作编译组译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上海人民出版社</w:t>
      </w:r>
    </w:p>
    <w:p w:rsidR="00F17F56" w:rsidRDefault="009A3B04" w:rsidP="009A3B04">
      <w:pPr>
        <w:tabs>
          <w:tab w:val="center" w:pos="1134"/>
          <w:tab w:val="center" w:pos="2127"/>
          <w:tab w:val="center" w:pos="3969"/>
          <w:tab w:val="center" w:pos="6237"/>
          <w:tab w:val="center" w:pos="6804"/>
        </w:tabs>
        <w:rPr>
          <w:rFonts w:ascii="宋体" w:hAnsi="宋体" w:cs="宋体"/>
          <w:kern w:val="0"/>
          <w:sz w:val="24"/>
        </w:rPr>
      </w:pPr>
      <w:r>
        <w:rPr>
          <w:rFonts w:hint="eastAsia"/>
        </w:rPr>
        <w:tab/>
      </w:r>
      <w:r>
        <w:rPr>
          <w:rFonts w:hint="eastAsia"/>
        </w:rPr>
        <w:tab/>
      </w:r>
      <w:r w:rsidR="004C236D">
        <w:pict>
          <v:shape id="图片 332" o:spid="_x0000_i1131" type="#_x0000_t75" style="width:89.2pt;height:127.9pt" o:bordertopcolor="this" o:borderleftcolor="this" o:borderbottomcolor="this" o:borderrightcolor="this">
            <v:imagedata r:id="rId140" o:title=""/>
            <w10:bordertop type="single" width="4"/>
            <w10:borderleft type="single" width="4"/>
            <w10:borderbottom type="single" width="4"/>
            <w10:borderright type="single" width="4"/>
          </v:shape>
        </w:pict>
      </w:r>
      <w:r>
        <w:rPr>
          <w:rFonts w:hint="eastAsia"/>
        </w:rPr>
        <w:tab/>
      </w:r>
      <w:r>
        <w:rPr>
          <w:rFonts w:hint="eastAsia"/>
        </w:rPr>
        <w:tab/>
      </w:r>
      <w:r w:rsidR="004C236D" w:rsidRPr="003F1A30">
        <w:rPr>
          <w:rFonts w:ascii="宋体" w:hAnsi="宋体" w:cs="宋体"/>
          <w:kern w:val="0"/>
          <w:sz w:val="24"/>
        </w:rPr>
        <w:pict>
          <v:shape id="图片 331" o:spid="_x0000_i1132" type="#_x0000_t75" style="width:97.8pt;height:127.9pt" o:bordertopcolor="this" o:borderleftcolor="this" o:borderbottomcolor="this" o:borderrightcolor="this">
            <v:imagedata r:id="rId141" o:title="" croptop="990f" cropbottom="2476f" cropleft="1237f" cropright="5152f"/>
            <w10:bordertop type="single" width="4"/>
            <w10:borderleft type="single" width="4"/>
            <w10:borderbottom type="single" width="4"/>
            <w10:borderright type="single" width="4"/>
          </v:shape>
        </w:pict>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4C54F2"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Pr>
          <w:rFonts w:ascii="华文细黑" w:eastAsia="华文细黑" w:hAnsi="华文细黑" w:cs="Arial" w:hint="eastAsia"/>
          <w:b/>
          <w:color w:val="17365D" w:themeColor="text2" w:themeShade="BF"/>
          <w:kern w:val="0"/>
          <w:sz w:val="30"/>
          <w:szCs w:val="30"/>
        </w:rPr>
        <w:t>55、</w:t>
      </w:r>
      <w:r w:rsidR="001642B8" w:rsidRPr="004C54F2">
        <w:rPr>
          <w:rFonts w:ascii="华文细黑" w:eastAsia="华文细黑" w:hAnsi="华文细黑" w:cs="Arial"/>
          <w:b/>
          <w:color w:val="17365D" w:themeColor="text2" w:themeShade="BF"/>
          <w:kern w:val="0"/>
          <w:sz w:val="30"/>
          <w:szCs w:val="30"/>
        </w:rPr>
        <w:t>《博弈论与经济行为》，（美）冯•诺依曼、摩根斯特恩著</w:t>
      </w:r>
    </w:p>
    <w:p w:rsidR="00F17F56" w:rsidRPr="00D72373" w:rsidRDefault="001642B8" w:rsidP="009A3B04">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D72373">
        <w:rPr>
          <w:rFonts w:ascii="华文细黑" w:eastAsia="华文细黑" w:hAnsi="华文细黑" w:cs="Arial" w:hint="eastAsia"/>
          <w:kern w:val="0"/>
          <w:sz w:val="24"/>
        </w:rPr>
        <w:t>《博弈论与经济行为》标志着现代系统博弈理论的初步形成，诺伊曼也因此书而被称为“博弈论之父”。该书在总结以往关于博弈的研究成果的基础上，提出了博弈论的概念术语、一般框架和表述方法，建立了较为系统的博弈理论。《博弈论与经济行为》创立了博弈论研究的基本概念，极大地促进了博弈论和经济学的联系。从此，博弈论开始被经济学家们所接受，这对博弈论的发展起了巨大的推动作用。</w:t>
      </w:r>
    </w:p>
    <w:p w:rsidR="009A3B04" w:rsidRDefault="003F1A30" w:rsidP="009A3B0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30" o:spid="_x0000_s1597" type="#_x0000_t75" style="position:absolute;left:0;text-align:left;margin-left:.5pt;margin-top:489.5pt;width:89.25pt;height:126.75pt;z-index:15;mso-position-horizontal-relative:margin;mso-position-vertical-relative:margin" o:bordertopcolor="this" o:borderleftcolor="this" o:borderbottomcolor="this" o:borderrightcolor="this" stroked="t" strokeweight=".5pt">
            <v:imagedata r:id="rId142" o:title=""/>
            <w10:wrap type="square" anchorx="margin" anchory="margin"/>
          </v:shape>
        </w:pict>
      </w: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博弈论与经济行为</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王宇、王文玉译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hint="eastAsia"/>
          <w:b/>
          <w:color w:val="17365D" w:themeColor="text2" w:themeShade="BF"/>
          <w:kern w:val="0"/>
          <w:sz w:val="30"/>
          <w:szCs w:val="30"/>
        </w:rPr>
        <w:lastRenderedPageBreak/>
        <w:t>56、</w:t>
      </w:r>
      <w:r w:rsidRPr="004C54F2">
        <w:rPr>
          <w:rFonts w:ascii="华文细黑" w:eastAsia="华文细黑" w:hAnsi="华文细黑" w:cs="Arial"/>
          <w:b/>
          <w:color w:val="17365D" w:themeColor="text2" w:themeShade="BF"/>
          <w:kern w:val="0"/>
          <w:sz w:val="30"/>
          <w:szCs w:val="30"/>
        </w:rPr>
        <w:t>《西方哲学史》，（英）罗素著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《西方哲学史》是一部从前苏格拉底时期到二十世纪早期的西方哲学的指南，作者为英国哲学家罗素。该书写于二战期间，源于罗素1941年－1942年在费城Barnes Foundation的一系列哲学史的讲座，很多关于历史方面的研究是由罗素的第三任妻子完成。《西方哲学史》幽默易懂，体现了二十世纪最伟大哲学家罗素自身的哲学。当罗素1950年被授予诺贝尔奖时，《西方哲学史》被列举为获奖因素之一，并在获奖演说中两次提及。</w:t>
      </w:r>
    </w:p>
    <w:p w:rsidR="009A3B04" w:rsidRDefault="003F1A30" w:rsidP="009A3B0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29" o:spid="_x0000_s1598" type="#_x0000_t75" style="position:absolute;left:0;text-align:left;margin-left:.5pt;margin-top:236.75pt;width:90pt;height:126.75pt;z-index:16;mso-position-horizontal-relative:margin;mso-position-vertical-relative:margin" o:bordertopcolor="this" o:borderleftcolor="this" o:borderbottomcolor="this" o:borderrightcolor="this" stroked="t" strokeweight=".5pt">
            <v:imagedata r:id="rId143" o:title=""/>
            <w10:wrap type="square" anchorx="margin" anchory="margin"/>
          </v:shape>
        </w:pict>
      </w: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西方哲学史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何兆武，李约瑟译，商务印书馆</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5F2F0A">
      <w:pPr>
        <w:tabs>
          <w:tab w:val="center" w:pos="1134"/>
          <w:tab w:val="center" w:pos="3969"/>
          <w:tab w:val="center" w:pos="6804"/>
        </w:tabs>
        <w:rPr>
          <w:rFonts w:ascii="Arial" w:eastAsia="微软雅黑" w:hAnsi="Arial" w:cs="Arial"/>
          <w:color w:val="000000"/>
          <w:szCs w:val="21"/>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57、《历史的观念》，（英）R.G.柯林武德著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历史的观念》是英国著名历史哲学家柯林武德关于西方历史哲学的代表作，也是其遗作。该书最初于1946年由诺克斯编辑成书，1998年牛津大学出版社推出由杜森编辑的《历史的观念》（增补版），澄清了诺克斯版编纂过程中的问题，并增收了柯林武德在1926－1928年间所做的历史哲学讲演稿。该书对历史哲学的发展产生了巨大的影响，被西方哲学界盛誉为“英国人对现代历史哲学的唯一贡献”，是20世纪最有影响力的历史哲学著作之一。</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lastRenderedPageBreak/>
        <w:t>版本：《</w:t>
      </w:r>
      <w:r w:rsidRPr="006A7ADE">
        <w:rPr>
          <w:rFonts w:ascii="华文细黑" w:eastAsia="华文细黑" w:hAnsi="华文细黑" w:cs="Arial"/>
          <w:kern w:val="0"/>
          <w:sz w:val="24"/>
        </w:rPr>
        <w:t>历史的观念</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张文杰、何兆武译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商务印书馆</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Pr="006A7ADE"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Default="009A3B04" w:rsidP="005F2F0A">
      <w:pPr>
        <w:tabs>
          <w:tab w:val="center" w:pos="1134"/>
          <w:tab w:val="center" w:pos="3969"/>
          <w:tab w:val="center" w:pos="6804"/>
        </w:tabs>
        <w:rPr>
          <w:rFonts w:ascii="Tahoma" w:hAnsi="Tahoma" w:cs="Tahoma"/>
          <w:color w:val="004499"/>
          <w:sz w:val="18"/>
          <w:szCs w:val="18"/>
        </w:rPr>
      </w:pPr>
    </w:p>
    <w:p w:rsidR="009A3B04" w:rsidRDefault="009A3B04" w:rsidP="005F2F0A">
      <w:pPr>
        <w:tabs>
          <w:tab w:val="center" w:pos="1134"/>
          <w:tab w:val="center" w:pos="3969"/>
          <w:tab w:val="center" w:pos="6804"/>
        </w:tabs>
        <w:rPr>
          <w:rFonts w:ascii="Tahoma" w:hAnsi="Tahoma" w:cs="Tahoma"/>
          <w:color w:val="004499"/>
          <w:sz w:val="18"/>
          <w:szCs w:val="18"/>
        </w:rPr>
      </w:pPr>
    </w:p>
    <w:p w:rsidR="00F17F56" w:rsidRDefault="003F1A30" w:rsidP="005F2F0A">
      <w:pPr>
        <w:tabs>
          <w:tab w:val="center" w:pos="1134"/>
          <w:tab w:val="center" w:pos="3969"/>
          <w:tab w:val="center" w:pos="6804"/>
        </w:tabs>
        <w:rPr>
          <w:rFonts w:ascii="Tahoma" w:hAnsi="Tahoma" w:cs="Tahoma"/>
          <w:color w:val="004499"/>
          <w:sz w:val="18"/>
          <w:szCs w:val="18"/>
        </w:rPr>
      </w:pPr>
      <w:r w:rsidRPr="003F1A30">
        <w:rPr>
          <w:noProof/>
        </w:rPr>
        <w:pict>
          <v:shape id="图片 328" o:spid="_x0000_s1599" type="#_x0000_t75" style="position:absolute;left:0;text-align:left;margin-left:0;margin-top:0;width:86.25pt;height:126.75pt;z-index:17;mso-position-horizontal:left;mso-position-horizontal-relative:margin;mso-position-vertical:top;mso-position-vertical-relative:margin" o:bordertopcolor="this" o:borderleftcolor="this" o:borderbottomcolor="this" o:borderrightcolor="this" stroked="t" strokeweight=".5pt">
            <v:imagedata r:id="rId144" o:title=""/>
            <w10:wrap type="square" anchorx="margin" anchory="margin"/>
          </v:shape>
        </w:pic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58、《围城》，钱钟书著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kern w:val="0"/>
          <w:sz w:val="24"/>
        </w:rPr>
        <w:t>《围城》是一幅栩栩如生的</w:t>
      </w:r>
      <w:r w:rsidRPr="006A7ADE">
        <w:rPr>
          <w:rFonts w:ascii="华文细黑" w:eastAsia="华文细黑" w:hAnsi="华文细黑" w:cs="Arial" w:hint="eastAsia"/>
          <w:kern w:val="0"/>
          <w:sz w:val="24"/>
        </w:rPr>
        <w:t>市井百态</w:t>
      </w:r>
      <w:r w:rsidRPr="006A7ADE">
        <w:rPr>
          <w:rFonts w:ascii="华文细黑" w:eastAsia="华文细黑" w:hAnsi="华文细黑" w:cs="Arial"/>
          <w:kern w:val="0"/>
          <w:sz w:val="24"/>
        </w:rPr>
        <w:t>图，人生的酸甜苦辣千般滋味均在其中得到了淋漓尽致的体现。钱钟书先生将自己的语言天才并入极其渊博的知识，再添加上一些讽刺主义的幽默调料，以一书而定江山。《围城》显示给我们一个真正的聪明人是怎样看人生，又怎样用所有作家都必得使用的文字来表述自己的</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观</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和</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感</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的。</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版本一：《围城》，</w:t>
      </w:r>
      <w:r w:rsidRPr="006A7ADE">
        <w:rPr>
          <w:rFonts w:ascii="华文细黑" w:eastAsia="华文细黑" w:hAnsi="华文细黑" w:cs="Arial"/>
          <w:kern w:val="0"/>
          <w:sz w:val="24"/>
        </w:rPr>
        <w:t>人民文学出版社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版本二：《围城》，</w:t>
      </w:r>
      <w:r w:rsidRPr="006A7ADE">
        <w:rPr>
          <w:rFonts w:ascii="华文细黑" w:eastAsia="华文细黑" w:hAnsi="华文细黑" w:cs="Arial"/>
          <w:kern w:val="0"/>
          <w:sz w:val="24"/>
        </w:rPr>
        <w:t>生活·读书·新知三联书店</w:t>
      </w:r>
    </w:p>
    <w:p w:rsidR="00F17F56" w:rsidRDefault="009A3B04" w:rsidP="009A3B04">
      <w:pPr>
        <w:tabs>
          <w:tab w:val="center" w:pos="1134"/>
          <w:tab w:val="center" w:pos="2127"/>
          <w:tab w:val="center" w:pos="3969"/>
          <w:tab w:val="center" w:pos="6237"/>
          <w:tab w:val="center" w:pos="6804"/>
        </w:tabs>
        <w:rPr>
          <w:rFonts w:ascii="Tahoma" w:hAnsi="Tahoma" w:cs="Tahoma"/>
          <w:color w:val="004499"/>
          <w:sz w:val="18"/>
          <w:szCs w:val="18"/>
        </w:rPr>
      </w:pPr>
      <w:r>
        <w:rPr>
          <w:rFonts w:hint="eastAsia"/>
        </w:rPr>
        <w:tab/>
      </w:r>
      <w:r>
        <w:rPr>
          <w:rFonts w:hint="eastAsia"/>
        </w:rPr>
        <w:tab/>
      </w:r>
      <w:r w:rsidR="004C236D">
        <w:pict>
          <v:shape id="图片 327" o:spid="_x0000_i1133" type="#_x0000_t75" style="width:85.95pt;height:127.9pt" o:bordertopcolor="this" o:borderleftcolor="this" o:borderbottomcolor="this" o:borderrightcolor="this">
            <v:imagedata r:id="rId145" o:title=""/>
            <w10:bordertop type="single" width="4"/>
            <w10:borderleft type="single" width="4"/>
            <w10:borderbottom type="single" width="4"/>
            <w10:borderright type="single" width="4"/>
          </v:shape>
        </w:pict>
      </w:r>
      <w:r>
        <w:rPr>
          <w:rFonts w:hint="eastAsia"/>
        </w:rPr>
        <w:tab/>
      </w:r>
      <w:r>
        <w:rPr>
          <w:rFonts w:hint="eastAsia"/>
        </w:rPr>
        <w:tab/>
      </w:r>
      <w:r w:rsidR="004C236D">
        <w:pict>
          <v:shape id="图片 326" o:spid="_x0000_i1134" type="#_x0000_t75" style="width:87.05pt;height:127.9pt" o:bordertopcolor="this" o:borderleftcolor="this" o:borderbottomcolor="this" o:borderrightcolor="this">
            <v:imagedata r:id="rId146" o:title=""/>
            <w10:bordertop type="single" width="4"/>
            <w10:borderleft type="single" width="4"/>
            <w10:borderbottom type="single" width="4"/>
            <w10:borderright type="single" width="4"/>
          </v:shape>
        </w:pict>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hint="eastAsia"/>
          <w:b/>
          <w:color w:val="17365D" w:themeColor="text2" w:themeShade="BF"/>
          <w:kern w:val="0"/>
          <w:sz w:val="30"/>
          <w:szCs w:val="30"/>
        </w:rPr>
        <w:t>59、</w:t>
      </w:r>
      <w:r w:rsidRPr="004C54F2">
        <w:rPr>
          <w:rFonts w:ascii="华文细黑" w:eastAsia="华文细黑" w:hAnsi="华文细黑" w:cs="Arial"/>
          <w:b/>
          <w:color w:val="17365D" w:themeColor="text2" w:themeShade="BF"/>
          <w:kern w:val="0"/>
          <w:sz w:val="30"/>
          <w:szCs w:val="30"/>
        </w:rPr>
        <w:t>《从一到无穷大》，（俄）G.伽莫夫著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《从一到无穷大》是当今世界最有影响力的科普经典名著之一，曾在国内引</w:t>
      </w:r>
      <w:r w:rsidRPr="006A7ADE">
        <w:rPr>
          <w:rFonts w:ascii="华文细黑" w:eastAsia="华文细黑" w:hAnsi="华文细黑" w:cs="Arial" w:hint="eastAsia"/>
          <w:kern w:val="0"/>
          <w:sz w:val="24"/>
        </w:rPr>
        <w:lastRenderedPageBreak/>
        <w:t>起很大的反响，直接影响了众多的科普工作者。该书是一本 “通才教育”的科普书，内容涉及自然科学的方方面面。但与常见的按主题分类来写作的科普著作不同，该书以一个个故事打头和串联，把数学、物理乃至生物学的许多内容有机融合在一起，让人在妙趣横生、恍然大悟以及莞尔一笑中意犹未尽地概览自然科学的基本成就和前沿进展。</w:t>
      </w:r>
    </w:p>
    <w:p w:rsidR="009A3B04" w:rsidRDefault="003F1A30" w:rsidP="009A3B0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25" o:spid="_x0000_s1600" type="#_x0000_t75" style="position:absolute;left:0;text-align:left;margin-left:.5pt;margin-top:157.25pt;width:90pt;height:128.25pt;z-index:18;mso-position-horizontal-relative:margin;mso-position-vertical-relative:margin" o:bordertopcolor="this" o:borderleftcolor="this" o:borderbottomcolor="this" o:borderrightcolor="this" stroked="t" strokeweight=".5pt">
            <v:imagedata r:id="rId147" o:title=""/>
            <w10:wrap type="square" anchorx="margin" anchory="margin"/>
          </v:shape>
        </w:pict>
      </w:r>
    </w:p>
    <w:p w:rsidR="00F17F56" w:rsidRDefault="00D72373" w:rsidP="009A3B04">
      <w:pPr>
        <w:tabs>
          <w:tab w:val="center" w:pos="1134"/>
          <w:tab w:val="center" w:pos="3969"/>
          <w:tab w:val="center" w:pos="6804"/>
        </w:tabs>
        <w:spacing w:line="360" w:lineRule="auto"/>
        <w:rPr>
          <w:rFonts w:ascii="华文细黑" w:eastAsia="华文细黑" w:hAnsi="华文细黑" w:cs="Arial"/>
          <w:kern w:val="0"/>
          <w:sz w:val="24"/>
        </w:rPr>
      </w:pPr>
      <w:r w:rsidRPr="006A7ADE">
        <w:rPr>
          <w:rFonts w:ascii="华文细黑" w:eastAsia="华文细黑" w:hAnsi="华文细黑" w:cs="Arial" w:hint="eastAsia"/>
          <w:kern w:val="0"/>
          <w:sz w:val="24"/>
        </w:rPr>
        <w:t>版本：《</w:t>
      </w:r>
      <w:r w:rsidRPr="006A7ADE">
        <w:rPr>
          <w:rFonts w:ascii="华文细黑" w:eastAsia="华文细黑" w:hAnsi="华文细黑" w:cs="Arial"/>
          <w:kern w:val="0"/>
          <w:sz w:val="24"/>
        </w:rPr>
        <w:t>从一到无穷大</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暴永宁译、吴伯泽校</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科学出版社</w:t>
      </w:r>
    </w:p>
    <w:p w:rsidR="009A3B04"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9A3B04" w:rsidRPr="006A7ADE" w:rsidRDefault="009A3B04" w:rsidP="009A3B04">
      <w:pPr>
        <w:tabs>
          <w:tab w:val="center" w:pos="1134"/>
          <w:tab w:val="center" w:pos="3969"/>
          <w:tab w:val="center" w:pos="6804"/>
        </w:tabs>
        <w:spacing w:line="360" w:lineRule="auto"/>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60、《乡土中国》，费孝通著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乡土中国》是一部研究中国基层传统农村社会的作品，初版于1947年。该书原为费孝通先生在西南联大和云南大学所讲授“乡土社会学”时的上课内容，辑录而成书。作者运用通俗、简洁的语言对中国基层社会的主要特征进行了理论上的概述和分析，较为全面地展现了中国基层社会的面貌。《乡土中国》把中国社会和西方现代社会以对比的形式进行研究，使中国传统社会的特点更加鲜明，可谓社会学研究在中国本土化的典范。</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乡土中国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上海人民出版社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乡土中国</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北京出版社</w:t>
      </w:r>
    </w:p>
    <w:p w:rsidR="00F17F56" w:rsidRDefault="009A3B04" w:rsidP="009A3B04">
      <w:pPr>
        <w:tabs>
          <w:tab w:val="center" w:pos="1134"/>
          <w:tab w:val="center" w:pos="2127"/>
          <w:tab w:val="center" w:pos="3969"/>
          <w:tab w:val="center" w:pos="6237"/>
          <w:tab w:val="center" w:pos="6804"/>
        </w:tabs>
        <w:rPr>
          <w:rFonts w:ascii="Arial" w:eastAsia="微软雅黑" w:hAnsi="Arial" w:cs="Arial"/>
          <w:color w:val="000000"/>
          <w:szCs w:val="21"/>
        </w:rPr>
      </w:pPr>
      <w:r>
        <w:rPr>
          <w:rFonts w:hint="eastAsia"/>
        </w:rPr>
        <w:lastRenderedPageBreak/>
        <w:tab/>
      </w:r>
      <w:r>
        <w:rPr>
          <w:rFonts w:hint="eastAsia"/>
        </w:rPr>
        <w:tab/>
      </w:r>
      <w:r w:rsidR="004C236D">
        <w:pict>
          <v:shape id="图片 324" o:spid="_x0000_i1135" type="#_x0000_t75" style="width:85.95pt;height:127.9pt" o:bordertopcolor="this" o:borderleftcolor="this" o:borderbottomcolor="this" o:borderrightcolor="this">
            <v:imagedata r:id="rId148" o:title=""/>
            <w10:bordertop type="single" width="4"/>
            <w10:borderleft type="single" width="4"/>
            <w10:borderbottom type="single" width="4"/>
            <w10:borderright type="single" width="4"/>
          </v:shape>
        </w:pict>
      </w:r>
      <w:r>
        <w:rPr>
          <w:rFonts w:hint="eastAsia"/>
        </w:rPr>
        <w:tab/>
      </w:r>
      <w:r>
        <w:rPr>
          <w:rFonts w:hint="eastAsia"/>
        </w:rPr>
        <w:tab/>
      </w:r>
      <w:r w:rsidR="004C236D">
        <w:pict>
          <v:shape id="图片 323" o:spid="_x0000_i1136" type="#_x0000_t75" style="width:88.1pt;height:127.9pt" o:bordertopcolor="this" o:borderleftcolor="this" o:borderbottomcolor="this" o:borderrightcolor="this">
            <v:imagedata r:id="rId149" o:title=""/>
            <w10:bordertop type="single" width="4"/>
            <w10:borderleft type="single" width="4"/>
            <w10:borderbottom type="single" width="4"/>
            <w10:borderright type="single" width="4"/>
          </v:shape>
        </w:pict>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61、《中国哲学简史》，冯友兰著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中国哲学简史》是冯友兰先生于1947年在美国宾夕法尼亚大学讲授中国哲学史的英文讲稿，经整理后于1948年出版。该书讲述了中国哲学的发展历史，在有限的篇幅里融入了冯友兰对中国哲学的理解，充满了作者的睿智。作为深入研究中国古代哲学的登堂入室之作，该书深得西方学术界的重视，在世界各地有多种译本，一直是许多大学学习中国哲学的通用教材，是研究中国哲学史不可多得的一本经典之作。</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w:t>
      </w:r>
      <w:r w:rsidRPr="006A7ADE">
        <w:rPr>
          <w:rFonts w:ascii="华文细黑" w:eastAsia="华文细黑" w:hAnsi="华文细黑" w:cs="Arial"/>
          <w:kern w:val="0"/>
          <w:sz w:val="24"/>
        </w:rPr>
        <w:t>中国哲学简史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生活·读书·新知三联书店</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w:t>
      </w:r>
      <w:r w:rsidRPr="006A7ADE">
        <w:rPr>
          <w:rFonts w:ascii="华文细黑" w:eastAsia="华文细黑" w:hAnsi="华文细黑" w:cs="Arial"/>
          <w:kern w:val="0"/>
          <w:sz w:val="24"/>
        </w:rPr>
        <w:t>中国哲学简史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北京大学出版社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w:t>
      </w:r>
      <w:r w:rsidRPr="006A7ADE">
        <w:rPr>
          <w:rFonts w:ascii="华文细黑" w:eastAsia="华文细黑" w:hAnsi="华文细黑" w:cs="Arial"/>
          <w:kern w:val="0"/>
          <w:sz w:val="24"/>
        </w:rPr>
        <w:t>中国哲学简史</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世界图书出版公司</w:t>
      </w:r>
    </w:p>
    <w:p w:rsidR="00F17F56" w:rsidRPr="00C71B8D" w:rsidRDefault="009A3B04" w:rsidP="005F2F0A">
      <w:pPr>
        <w:tabs>
          <w:tab w:val="center" w:pos="1134"/>
          <w:tab w:val="center" w:pos="3969"/>
          <w:tab w:val="center" w:pos="6804"/>
        </w:tabs>
        <w:rPr>
          <w:rFonts w:ascii="华文细黑" w:eastAsia="华文细黑" w:hAnsi="华文细黑" w:cs="Arial"/>
          <w:kern w:val="0"/>
          <w:sz w:val="24"/>
        </w:rPr>
      </w:pP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22" o:spid="_x0000_i1137" type="#_x0000_t75" style="width:90.25pt;height:127.9pt" o:bordertopcolor="this" o:borderleftcolor="this" o:borderbottomcolor="this" o:borderrightcolor="this">
            <v:imagedata r:id="rId150"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21" o:spid="_x0000_i1138" type="#_x0000_t75" style="width:90.25pt;height:127.9pt" o:bordertopcolor="this" o:borderleftcolor="this" o:borderbottomcolor="this" o:borderrightcolor="this">
            <v:imagedata r:id="rId151"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20" o:spid="_x0000_i1139" type="#_x0000_t75" style="width:92.4pt;height:127.9pt" o:bordertopcolor="this" o:borderleftcolor="this" o:borderbottomcolor="this" o:borderrightcolor="this">
            <v:imagedata r:id="rId152" o:title=""/>
            <w10:bordertop type="single" width="4"/>
            <w10:borderleft type="single" width="4"/>
            <w10:borderbottom type="single" width="4"/>
            <w10:borderright type="single" width="4"/>
          </v:shape>
        </w:pict>
      </w:r>
    </w:p>
    <w:p w:rsidR="005F315A" w:rsidRPr="00681D2D" w:rsidRDefault="009A3B0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62、《雪国》，（日）川端康成著</w:t>
      </w:r>
    </w:p>
    <w:p w:rsidR="00F17F56" w:rsidRPr="006A7ADE"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雪国》是日本文学大师、诺贝尔文学奖得主川端康成最高代表作，是20世纪全球最具影响十大小说。该书是作者唯美主义代表之作，其间描绘的虚无之美、洁净之美与悲哀之美达到极致，令人怦然心动，又惆怅不已。故事写的是东京一位名叫岛村的舞蹈艺术研究家，三次前往雪国的温泉旅馆，与当地一位名叫驹子的艺妓、一位萍水相逢的少女叶子之间发生的感情纠葛。作品中唯美的意象描写融入至人物情感的表达之中，往往带着淡淡的哀思，表现了川端康成的物哀思想，反映了日本文学精髓。</w:t>
      </w:r>
    </w:p>
    <w:p w:rsidR="00F17F56"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版本一：《雪国》，</w:t>
      </w:r>
      <w:r w:rsidRPr="006A7ADE">
        <w:rPr>
          <w:rFonts w:ascii="华文细黑" w:eastAsia="华文细黑" w:hAnsi="华文细黑" w:cs="Arial"/>
          <w:kern w:val="0"/>
          <w:sz w:val="24"/>
        </w:rPr>
        <w:t>叶渭渠译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人民文学出版社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版本二：《雪国》，</w:t>
      </w:r>
      <w:r w:rsidRPr="006A7ADE">
        <w:rPr>
          <w:rFonts w:ascii="华文细黑" w:eastAsia="华文细黑" w:hAnsi="华文细黑" w:cs="Arial"/>
          <w:kern w:val="0"/>
          <w:sz w:val="24"/>
        </w:rPr>
        <w:t>叶渭渠、唐月梅译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天津人民出版社</w:t>
      </w:r>
    </w:p>
    <w:p w:rsidR="00D72373" w:rsidRPr="006A7ADE"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6A7ADE">
        <w:rPr>
          <w:rFonts w:ascii="华文细黑" w:eastAsia="华文细黑" w:hAnsi="华文细黑" w:cs="Arial" w:hint="eastAsia"/>
          <w:kern w:val="0"/>
          <w:sz w:val="24"/>
        </w:rPr>
        <w:t>版本三：《雪国》，</w:t>
      </w:r>
      <w:r w:rsidRPr="006A7ADE">
        <w:rPr>
          <w:rFonts w:ascii="华文细黑" w:eastAsia="华文细黑" w:hAnsi="华文细黑" w:cs="Arial"/>
          <w:kern w:val="0"/>
          <w:sz w:val="24"/>
        </w:rPr>
        <w:t>侍桁译</w:t>
      </w:r>
      <w:r w:rsidRPr="006A7ADE">
        <w:rPr>
          <w:rFonts w:ascii="华文细黑" w:eastAsia="华文细黑" w:hAnsi="华文细黑" w:cs="Arial" w:hint="eastAsia"/>
          <w:kern w:val="0"/>
          <w:sz w:val="24"/>
        </w:rPr>
        <w:t>，</w:t>
      </w:r>
      <w:r w:rsidRPr="006A7ADE">
        <w:rPr>
          <w:rFonts w:ascii="华文细黑" w:eastAsia="华文细黑" w:hAnsi="华文细黑" w:cs="Arial"/>
          <w:kern w:val="0"/>
          <w:sz w:val="24"/>
        </w:rPr>
        <w:t>上海译文出版社</w:t>
      </w:r>
    </w:p>
    <w:p w:rsidR="00F17F56" w:rsidRPr="00C71B8D" w:rsidRDefault="009A3B04" w:rsidP="005F2F0A">
      <w:pPr>
        <w:tabs>
          <w:tab w:val="center" w:pos="1134"/>
          <w:tab w:val="center" w:pos="3969"/>
          <w:tab w:val="center" w:pos="6804"/>
        </w:tabs>
        <w:rPr>
          <w:rFonts w:ascii="华文细黑" w:eastAsia="华文细黑" w:hAnsi="华文细黑" w:cs="Arial"/>
          <w:kern w:val="0"/>
          <w:sz w:val="24"/>
        </w:rPr>
      </w:pPr>
      <w:r>
        <w:rPr>
          <w:rFonts w:hint="eastAsia"/>
        </w:rPr>
        <w:tab/>
      </w:r>
      <w:r w:rsidR="004C236D" w:rsidRPr="003F1A30">
        <w:rPr>
          <w:rFonts w:ascii="华文细黑" w:eastAsia="华文细黑" w:hAnsi="华文细黑" w:cs="Arial"/>
          <w:kern w:val="0"/>
          <w:sz w:val="24"/>
        </w:rPr>
        <w:pict>
          <v:shape id="图片 319" o:spid="_x0000_i1140" type="#_x0000_t75" style="width:87.05pt;height:127.9pt" o:bordertopcolor="this" o:borderleftcolor="this" o:borderbottomcolor="this" o:borderrightcolor="this">
            <v:imagedata r:id="rId153"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18" o:spid="_x0000_i1141" type="#_x0000_t75" style="width:81.65pt;height:127.9pt" o:bordertopcolor="this" o:borderleftcolor="this" o:borderbottomcolor="this" o:borderrightcolor="this">
            <v:imagedata r:id="rId154"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17" o:spid="_x0000_i1142" type="#_x0000_t75" style="width:85.95pt;height:127.9pt" o:bordertopcolor="this" o:borderleftcolor="this" o:borderbottomcolor="this" o:borderrightcolor="this">
            <v:imagedata r:id="rId155" o:title=""/>
            <w10:bordertop type="single" width="4"/>
            <w10:borderleft type="single" width="4"/>
            <w10:borderbottom type="single" width="4"/>
            <w10:borderright type="single" width="4"/>
          </v:shape>
        </w:pict>
      </w:r>
    </w:p>
    <w:p w:rsidR="005F315A" w:rsidRPr="00681D2D" w:rsidRDefault="009A3B0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63、《中国文化要义》，梁漱溟著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中国文化要义》是国学大师梁漱溟先生的代表作，被誉为中国文化研究和西方文化比较的经典作品。该书首先从集团（集体）生活的角度对比了中国人和西方人不同的文化传统和生活方式，提出了中国社会是伦理本位社会的重要论</w:t>
      </w:r>
      <w:r w:rsidRPr="00ED2584">
        <w:rPr>
          <w:rFonts w:ascii="华文细黑" w:eastAsia="华文细黑" w:hAnsi="华文细黑" w:cs="Arial" w:hint="eastAsia"/>
          <w:kern w:val="0"/>
          <w:sz w:val="24"/>
        </w:rPr>
        <w:lastRenderedPageBreak/>
        <w:t>断，并根据对中国宗教的深入考察，指出以伦理组织社会，进而实现中国社会改造的出路。此外，作者还考察了中国社会的基本结构，既批判了中国文化的诟病，也揭示了中国民族精神的要旨。</w:t>
      </w:r>
    </w:p>
    <w:p w:rsidR="00F17F56"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w:t>
      </w:r>
      <w:r w:rsidRPr="00ED2584">
        <w:rPr>
          <w:rFonts w:ascii="华文细黑" w:eastAsia="华文细黑" w:hAnsi="华文细黑" w:cs="Arial"/>
          <w:kern w:val="0"/>
          <w:sz w:val="24"/>
        </w:rPr>
        <w:t>中国文化要义</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上海人民出版社</w:t>
      </w:r>
    </w:p>
    <w:p w:rsidR="00D72373"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中国文化要义</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学林出版社</w:t>
      </w:r>
    </w:p>
    <w:p w:rsidR="00F17F56" w:rsidRDefault="009A3B04" w:rsidP="009A3B04">
      <w:pPr>
        <w:widowControl/>
        <w:shd w:val="clear" w:color="auto" w:fill="FFFFFF"/>
        <w:tabs>
          <w:tab w:val="center" w:pos="1134"/>
          <w:tab w:val="center" w:pos="2127"/>
          <w:tab w:val="center" w:pos="3969"/>
          <w:tab w:val="center" w:pos="6237"/>
          <w:tab w:val="center" w:pos="6804"/>
        </w:tabs>
        <w:spacing w:line="270" w:lineRule="atLeast"/>
        <w:jc w:val="left"/>
        <w:rPr>
          <w:rFonts w:ascii="宋体" w:hAnsi="宋体" w:cs="宋体"/>
          <w:kern w:val="0"/>
          <w:sz w:val="24"/>
        </w:rPr>
      </w:pPr>
      <w:r>
        <w:rPr>
          <w:rFonts w:hint="eastAsia"/>
        </w:rPr>
        <w:tab/>
      </w:r>
      <w:r>
        <w:rPr>
          <w:rFonts w:hint="eastAsia"/>
        </w:rPr>
        <w:tab/>
      </w:r>
      <w:r w:rsidR="004C236D">
        <w:pict>
          <v:shape id="图片 316" o:spid="_x0000_i1143" type="#_x0000_t75" style="width:85.95pt;height:127.9pt" o:bordertopcolor="this" o:borderleftcolor="this" o:borderbottomcolor="this" o:borderrightcolor="this">
            <v:imagedata r:id="rId156" o:title=""/>
            <w10:bordertop type="single" width="4"/>
            <w10:borderleft type="single" width="4"/>
            <w10:borderbottom type="single" width="4"/>
            <w10:borderright type="single" width="4"/>
          </v:shape>
        </w:pict>
      </w:r>
      <w:r>
        <w:rPr>
          <w:rFonts w:hint="eastAsia"/>
        </w:rPr>
        <w:tab/>
      </w:r>
      <w:r>
        <w:rPr>
          <w:rFonts w:hint="eastAsia"/>
        </w:rPr>
        <w:tab/>
      </w:r>
      <w:r w:rsidR="004C236D" w:rsidRPr="003F1A30">
        <w:rPr>
          <w:rFonts w:ascii="宋体" w:hAnsi="宋体" w:cs="宋体"/>
          <w:kern w:val="0"/>
          <w:sz w:val="24"/>
        </w:rPr>
        <w:pict>
          <v:shape id="图片 315" o:spid="_x0000_i1144" type="#_x0000_t75" style="width:89.2pt;height:127.9pt" o:bordertopcolor="this" o:borderleftcolor="this" o:borderbottomcolor="this" o:borderrightcolor="this">
            <v:imagedata r:id="rId157" o:title=""/>
            <w10:bordertop type="single" width="4"/>
            <w10:borderleft type="single" width="4"/>
            <w10:borderbottom type="single" width="4"/>
            <w10:borderright type="single" width="4"/>
          </v:shape>
        </w:pict>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64、《第二性》，（法）西蒙娜•德•波伏娃著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第二性》以涵盖哲学、历史、文学、生物学、古代神话和风俗的文化内容为背景，纵论了从原始社会到现代社会的历史演变中妇女的处境、地位和权利的实际情况，探讨了女性个体发展史所显示的性别差异。该书被誉为“有史以来讨论妇女的最健全、最理智、最充满智慧的一本书”，甚至被尊为西方妇女的“圣经”。</w:t>
      </w:r>
    </w:p>
    <w:p w:rsidR="00D72373"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w:t>
      </w:r>
      <w:r w:rsidRPr="00ED2584">
        <w:rPr>
          <w:rFonts w:ascii="华文细黑" w:eastAsia="华文细黑" w:hAnsi="华文细黑" w:cs="Arial"/>
          <w:kern w:val="0"/>
          <w:sz w:val="24"/>
        </w:rPr>
        <w:t>第二性</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郑克鲁译，上海译文出版社</w:t>
      </w:r>
    </w:p>
    <w:p w:rsidR="00D72373" w:rsidRPr="00ED2584" w:rsidRDefault="00D72373"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第二性</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陶铁柱译，中国书籍出版社</w:t>
      </w:r>
    </w:p>
    <w:p w:rsidR="00F17F56" w:rsidRDefault="009A3B04" w:rsidP="009A3B04">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pPr>
      <w:r>
        <w:rPr>
          <w:rFonts w:hint="eastAsia"/>
        </w:rPr>
        <w:lastRenderedPageBreak/>
        <w:tab/>
      </w:r>
      <w:r>
        <w:rPr>
          <w:rFonts w:hint="eastAsia"/>
        </w:rPr>
        <w:tab/>
      </w:r>
      <w:r w:rsidR="004C236D">
        <w:pict>
          <v:shape id="图片 412" o:spid="_x0000_i1145" type="#_x0000_t75" style="width:89.2pt;height:127.9pt" o:bordertopcolor="this" o:borderleftcolor="this" o:borderbottomcolor="this" o:borderrightcolor="this">
            <v:imagedata r:id="rId158" o:title=""/>
            <w10:bordertop type="single" width="4"/>
            <w10:borderleft type="single" width="4"/>
            <w10:borderbottom type="single" width="4"/>
            <w10:borderright type="single" width="4"/>
          </v:shape>
        </w:pict>
      </w:r>
      <w:r>
        <w:rPr>
          <w:rFonts w:hint="eastAsia"/>
        </w:rPr>
        <w:tab/>
      </w:r>
      <w:r>
        <w:rPr>
          <w:rFonts w:hint="eastAsia"/>
        </w:rPr>
        <w:tab/>
      </w:r>
      <w:r w:rsidR="004C236D">
        <w:pict>
          <v:shape id="图片 411" o:spid="_x0000_i1146" type="#_x0000_t75" style="width:89.2pt;height:127.9pt" o:bordertopcolor="this" o:borderleftcolor="this" o:borderbottomcolor="this" o:borderrightcolor="this">
            <v:imagedata r:id="rId159" o:title=""/>
            <w10:bordertop type="single" width="4"/>
            <w10:borderleft type="single" width="4"/>
            <w10:borderbottom type="single" width="4"/>
            <w10:borderright type="single" width="4"/>
          </v:shape>
        </w:pict>
      </w:r>
    </w:p>
    <w:p w:rsidR="005F315A" w:rsidRPr="00681D2D" w:rsidRDefault="009A3B04" w:rsidP="009A3B0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 xml:space="preserve">65、《科学研究的艺术》(英)贝弗里奇著 </w:t>
      </w:r>
    </w:p>
    <w:p w:rsidR="005A221C" w:rsidRDefault="001642B8" w:rsidP="005A221C">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科学研究的艺术》是剑桥大学教授贝弗里奇的经典大作。该书系统地论述了科学研究的实践与思维技巧，认为科学研究总是从前人研究的理论基础上再进行创新或者总结，阅读文献和期刊成了了解科学知识、研究范围和内容的主要手段，在阅读的过程中慢慢深化对实验的了解和认识，最后总结经验教训，对实验过程加以改进，以获得更佳结果。虽然这仅仅是本关于如何从事科学研究的书，但是其思想深刻，极富洞察力和建设性。</w:t>
      </w:r>
    </w:p>
    <w:p w:rsidR="005A221C" w:rsidRDefault="003F1A30" w:rsidP="005A221C">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410" o:spid="_x0000_s1601" type="#_x0000_t75" style="position:absolute;left:0;text-align:left;margin-left:.5pt;margin-top:433.25pt;width:88.5pt;height:128.25pt;z-index:19;mso-position-horizontal-relative:margin;mso-position-vertical-relative:margin" o:bordertopcolor="this" o:borderleftcolor="this" o:borderbottomcolor="this" o:borderrightcolor="this" stroked="t" strokeweight=".5pt">
            <v:imagedata r:id="rId160" o:title=""/>
            <w10:wrap type="square" anchorx="margin" anchory="margin"/>
          </v:shape>
        </w:pict>
      </w:r>
    </w:p>
    <w:p w:rsidR="00F17F5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科学研究的艺术</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陈捷译，科学出版社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Default="00F17F56" w:rsidP="00AA6901">
      <w:pPr>
        <w:widowControl/>
        <w:shd w:val="clear" w:color="auto" w:fill="FFFFFF"/>
        <w:tabs>
          <w:tab w:val="center" w:pos="1134"/>
          <w:tab w:val="center" w:pos="3969"/>
          <w:tab w:val="center" w:pos="6804"/>
        </w:tabs>
        <w:spacing w:before="100" w:beforeAutospacing="1" w:after="100" w:afterAutospacing="1"/>
        <w:jc w:val="left"/>
        <w:textAlignment w:val="top"/>
        <w:rPr>
          <w:rFonts w:ascii="Arial" w:hAnsi="Arial" w:cs="Arial"/>
          <w:color w:val="000000"/>
          <w:kern w:val="0"/>
          <w:szCs w:val="21"/>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66、《鲁迅选集》，鲁迅著</w:t>
      </w:r>
    </w:p>
    <w:p w:rsidR="00F17F56" w:rsidRPr="00ED2584" w:rsidRDefault="001642B8" w:rsidP="005F2F0A">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rFonts w:ascii="宋体" w:hAnsi="宋体" w:cs="Arial" w:hint="eastAsia"/>
          <w:kern w:val="0"/>
          <w:szCs w:val="21"/>
        </w:rPr>
        <w:t xml:space="preserve"> </w:t>
      </w:r>
      <w:r w:rsidRPr="00ED2584">
        <w:rPr>
          <w:rFonts w:ascii="华文细黑" w:eastAsia="华文细黑" w:hAnsi="华文细黑" w:cs="Arial" w:hint="eastAsia"/>
          <w:kern w:val="0"/>
          <w:sz w:val="24"/>
        </w:rPr>
        <w:t>《鲁迅选集》共分四卷，所收录的均为最能反映鲁迅文化思想的文章。该</w:t>
      </w:r>
      <w:r w:rsidRPr="00ED2584">
        <w:rPr>
          <w:rFonts w:ascii="华文细黑" w:eastAsia="华文细黑" w:hAnsi="华文细黑" w:cs="Arial" w:hint="eastAsia"/>
          <w:kern w:val="0"/>
          <w:sz w:val="24"/>
        </w:rPr>
        <w:lastRenderedPageBreak/>
        <w:t>书第一卷为创作，包括小说、散文诗、回忆散文等；第二卷为杂文，分别选自《坟》、《热风》、《华盖集》、《华盖集续编》等；第三卷也为杂文，分别选自《二心集》、《南腔北调集》、《伪自由书》等；第四卷为杂文和书信，分别选自《且介亭杂文》、《且介亭杂文二集》、《且介亭杂文末编》等。《鲁迅选集》是一部从思想史角度研究鲁迅的重要选本。</w:t>
      </w:r>
    </w:p>
    <w:p w:rsidR="005A221C" w:rsidRDefault="003F1A30" w:rsidP="005A221C">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409" o:spid="_x0000_s1602" type="#_x0000_t75" style="position:absolute;left:0;text-align:left;margin-left:5pt;margin-top:160.25pt;width:87.75pt;height:128.25pt;z-index:20;mso-position-horizontal-relative:margin;mso-position-vertical-relative:margin" o:bordertopcolor="this" o:borderleftcolor="this" o:borderbottomcolor="this" o:borderrightcolor="this" stroked="t" strokeweight=".5pt">
            <v:imagedata r:id="rId161" o:title=""/>
            <w10:wrap type="square" anchorx="margin" anchory="margin"/>
          </v:shape>
        </w:pict>
      </w:r>
    </w:p>
    <w:p w:rsidR="002A356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鲁迅选集</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陈捷译，人民文学出版社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67、《新物理学的诞生》，（美）I.伯纳德•科恩著</w:t>
      </w:r>
    </w:p>
    <w:p w:rsidR="00F17F56" w:rsidRPr="00ED2584" w:rsidRDefault="001642B8" w:rsidP="005A221C">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新物理学的诞生》从地球运动的假设所引起的物理学问题出发，讲述了哥白尼、伽利略、开普勒、牛顿等人在创立新物理学过程中面临的问题和做出的贡献。《新物理学的诞生》是作者为非科学领域的大学生所写的著作，内容通俗易懂，适合所有对科学史有兴趣的读者。</w:t>
      </w:r>
    </w:p>
    <w:p w:rsidR="005A221C" w:rsidRDefault="003F1A30" w:rsidP="005A221C">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408" o:spid="_x0000_s1603" type="#_x0000_t75" style="position:absolute;left:0;text-align:left;margin-left:5pt;margin-top:503.75pt;width:87.75pt;height:128.25pt;z-index:21;mso-position-horizontal-relative:margin;mso-position-vertical-relative:margin" o:bordertopcolor="this" o:borderleftcolor="this" o:borderbottomcolor="this" o:borderrightcolor="this" stroked="t" strokeweight=".5pt">
            <v:imagedata r:id="rId162" o:title=""/>
            <w10:wrap type="square" anchorx="margin" anchory="margin"/>
          </v:shape>
        </w:pict>
      </w:r>
    </w:p>
    <w:p w:rsidR="002A356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B84904">
        <w:rPr>
          <w:rFonts w:ascii="华文细黑" w:eastAsia="华文细黑" w:hAnsi="华文细黑" w:cs="Arial" w:hint="eastAsia"/>
          <w:kern w:val="0"/>
          <w:szCs w:val="21"/>
        </w:rPr>
        <w:t>《</w:t>
      </w:r>
      <w:r w:rsidRPr="00B84904">
        <w:rPr>
          <w:rFonts w:ascii="华文细黑" w:eastAsia="华文细黑" w:hAnsi="华文细黑" w:cs="Arial"/>
          <w:kern w:val="0"/>
          <w:szCs w:val="21"/>
        </w:rPr>
        <w:t>新物理学的诞生</w:t>
      </w:r>
      <w:r w:rsidRPr="00B84904">
        <w:rPr>
          <w:rFonts w:ascii="华文细黑" w:eastAsia="华文细黑" w:hAnsi="华文细黑" w:cs="Arial" w:hint="eastAsia"/>
          <w:kern w:val="0"/>
          <w:szCs w:val="21"/>
        </w:rPr>
        <w:t>》，</w:t>
      </w:r>
      <w:r w:rsidRPr="00B84904">
        <w:rPr>
          <w:rFonts w:ascii="华文细黑" w:eastAsia="华文细黑" w:hAnsi="华文细黑" w:cs="Arial"/>
          <w:kern w:val="0"/>
          <w:szCs w:val="21"/>
        </w:rPr>
        <w:t>张卜天译，湖南科学技术出版社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2A356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68、《西方音乐史》</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（美）唐纳德•杰•格劳特、克劳德•帕利斯卡著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西方音乐史》是一部较权威的音乐史著作，是美国专业音乐院校乃至普通综合性大学使用最为广泛的音乐史课教材。该书顺着历史年代的线索，对西方文化中的音乐发展史作了明确易懂的陈述。《西方音乐史》在西方音乐通史领域具有举足轻重的地位，中国读者十分熟悉的《西方音乐史》中文版就是从该书第4版译出的。</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版本一：《西方音乐史》，</w:t>
      </w:r>
      <w:r w:rsidRPr="00ED2584">
        <w:rPr>
          <w:rFonts w:ascii="华文细黑" w:eastAsia="华文细黑" w:hAnsi="华文细黑" w:cs="Arial"/>
          <w:kern w:val="0"/>
          <w:sz w:val="24"/>
        </w:rPr>
        <w:t>汪启璋译，人民音乐出版社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版本二：《西方音乐史》，</w:t>
      </w:r>
      <w:r w:rsidRPr="00ED2584">
        <w:rPr>
          <w:rFonts w:ascii="华文细黑" w:eastAsia="华文细黑" w:hAnsi="华文细黑" w:cs="Arial"/>
          <w:kern w:val="0"/>
          <w:sz w:val="24"/>
        </w:rPr>
        <w:t>余志刚译，人民音乐出版社</w:t>
      </w:r>
    </w:p>
    <w:p w:rsidR="00F17F56" w:rsidRDefault="005A221C" w:rsidP="005A221C">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rPr>
          <w:rFonts w:ascii="Arial" w:hAnsi="Arial" w:cs="Arial"/>
          <w:szCs w:val="21"/>
        </w:rPr>
      </w:pPr>
      <w:r>
        <w:rPr>
          <w:rFonts w:ascii="Arial" w:hAnsi="Arial" w:cs="Arial" w:hint="eastAsia"/>
          <w:szCs w:val="21"/>
        </w:rPr>
        <w:tab/>
      </w:r>
      <w:r>
        <w:rPr>
          <w:rFonts w:ascii="Arial" w:hAnsi="Arial" w:cs="Arial" w:hint="eastAsia"/>
          <w:szCs w:val="21"/>
        </w:rPr>
        <w:tab/>
      </w:r>
      <w:r w:rsidR="004C236D" w:rsidRPr="003F1A30">
        <w:rPr>
          <w:rFonts w:ascii="Arial" w:hAnsi="Arial" w:cs="Arial"/>
          <w:szCs w:val="21"/>
        </w:rPr>
        <w:pict>
          <v:shape id="图片 407" o:spid="_x0000_i1147" type="#_x0000_t75" style="width:87.05pt;height:127.9pt" o:bordertopcolor="this" o:borderleftcolor="this" o:borderbottomcolor="this" o:borderrightcolor="this">
            <v:imagedata r:id="rId163" o:title=""/>
            <w10:bordertop type="single" width="4"/>
            <w10:borderleft type="single" width="4"/>
            <w10:borderbottom type="single" width="4"/>
            <w10:borderright type="single" width="4"/>
          </v:shape>
        </w:pict>
      </w:r>
      <w:r>
        <w:rPr>
          <w:rFonts w:ascii="Arial" w:hAnsi="Arial" w:cs="Arial" w:hint="eastAsia"/>
          <w:szCs w:val="21"/>
        </w:rPr>
        <w:tab/>
      </w:r>
      <w:r>
        <w:rPr>
          <w:rFonts w:ascii="Arial" w:hAnsi="Arial" w:cs="Arial" w:hint="eastAsia"/>
          <w:szCs w:val="21"/>
        </w:rPr>
        <w:tab/>
      </w:r>
      <w:r w:rsidR="004C236D" w:rsidRPr="003F1A30">
        <w:rPr>
          <w:rFonts w:ascii="Arial" w:hAnsi="Arial" w:cs="Arial"/>
          <w:szCs w:val="21"/>
        </w:rPr>
        <w:pict>
          <v:shape id="图片 406" o:spid="_x0000_i1148" type="#_x0000_t75" style="width:91.35pt;height:127.9pt" o:bordertopcolor="this" o:borderleftcolor="this" o:borderbottomcolor="this" o:borderrightcolor="this">
            <v:imagedata r:id="rId164" o:title=""/>
            <w10:bordertop type="single" width="4"/>
            <w10:borderleft type="single" width="4"/>
            <w10:borderbottom type="single" width="4"/>
            <w10:borderright type="single" width="4"/>
          </v:shape>
        </w:pict>
      </w:r>
    </w:p>
    <w:p w:rsidR="005F315A" w:rsidRPr="00681D2D" w:rsidRDefault="005A221C" w:rsidP="005A221C">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69、《杀死一只知更鸟》，（美）哈珀•李著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杀死一只知更鸟》是美国女作家哈珀•李发表于1960年的长篇小说，1961年获普利策奖，是美国图书馆借阅率最高的书，2014年被英国评为十部最具影响力书籍之一。讲述了三十年代，美国大萧条时期南部的一个小镇，三个天真孩</w:t>
      </w:r>
      <w:r w:rsidRPr="00ED2584">
        <w:rPr>
          <w:rFonts w:ascii="华文细黑" w:eastAsia="华文细黑" w:hAnsi="华文细黑" w:cs="Arial" w:hint="eastAsia"/>
          <w:kern w:val="0"/>
          <w:sz w:val="24"/>
        </w:rPr>
        <w:lastRenderedPageBreak/>
        <w:t>子的生活因为两桩冤案而改变。赢弱而失语的人、固守太多偏见的无知的人，还有恪守原则的善良的律师父亲，迫使他们艰难地去理解成人世界里的偏见和冷漠，去理解真相所包含的危机和无奈，同时试着去理解，坏人的内心也可能无辜。</w:t>
      </w:r>
    </w:p>
    <w:p w:rsidR="005A221C" w:rsidRDefault="003F1A30" w:rsidP="005A221C">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405" o:spid="_x0000_s1604" type="#_x0000_t75" style="position:absolute;left:0;text-align:left;margin-left:.5pt;margin-top:95.75pt;width:87pt;height:126.75pt;z-index:22;mso-position-horizontal-relative:margin;mso-position-vertical-relative:margin" o:bordertopcolor="this" o:borderleftcolor="this" o:borderbottomcolor="this" o:borderrightcolor="this" stroked="t" strokeweight=".5pt">
            <v:imagedata r:id="rId165" o:title=""/>
            <w10:wrap type="square" anchorx="margin" anchory="margin"/>
          </v:shape>
        </w:pict>
      </w:r>
    </w:p>
    <w:p w:rsidR="002A356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杀死一只知更鸟</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高红梅译，译林出版社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Pr="004C54F2" w:rsidRDefault="002A3566"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Pr>
          <w:rFonts w:ascii="Arial" w:hAnsi="Arial" w:cs="Arial"/>
          <w:color w:val="000000"/>
          <w:kern w:val="0"/>
          <w:szCs w:val="21"/>
        </w:rPr>
        <w:t xml:space="preserve"> </w:t>
      </w:r>
      <w:r w:rsidR="001642B8" w:rsidRPr="004C54F2">
        <w:rPr>
          <w:rFonts w:ascii="华文细黑" w:eastAsia="华文细黑" w:hAnsi="华文细黑" w:cs="Arial"/>
          <w:b/>
          <w:color w:val="17365D" w:themeColor="text2" w:themeShade="BF"/>
          <w:kern w:val="0"/>
          <w:sz w:val="30"/>
          <w:szCs w:val="30"/>
        </w:rPr>
        <w:t>70、《寂静的春天》，（美）雷切尔•卡森著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寂静的春天》以女性作家特有的生动笔触向读者描绘了一个美丽村庄的突变，详尽细致地讲述了以DDT为代表的杀虫剂的广泛使用给人类环境所造成的巨大的、难以逆转的危害。正是此书让公众意识到环境问题的严重性，从而引发了群众性的现代环境保护运动。 《寂静的春天》被公认为是开启了世界环境运动的奠基之作。该书既贯穿着严谨求实的科学理性精神，又充溢着敬畏生命的人文情怀，是一本赏心悦目的著作。</w:t>
      </w:r>
    </w:p>
    <w:p w:rsidR="005A221C" w:rsidRDefault="003F1A30" w:rsidP="005A221C">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404" o:spid="_x0000_s1605" type="#_x0000_t75" style="position:absolute;left:0;text-align:left;margin-left:.5pt;margin-top:500pt;width:87pt;height:128.25pt;z-index:23;mso-position-horizontal-relative:margin;mso-position-vertical-relative:margin" o:bordertopcolor="this" o:borderleftcolor="this" o:borderbottomcolor="this" o:borderrightcolor="this" stroked="t" strokeweight=".5pt">
            <v:imagedata r:id="rId166" o:title=""/>
            <w10:wrap type="square" anchorx="margin" anchory="margin"/>
          </v:shape>
        </w:pict>
      </w:r>
    </w:p>
    <w:p w:rsidR="00F17F56" w:rsidRDefault="002A3566" w:rsidP="005A221C">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B84904">
        <w:rPr>
          <w:rFonts w:ascii="华文细黑" w:eastAsia="华文细黑" w:hAnsi="华文细黑" w:cs="Arial" w:hint="eastAsia"/>
          <w:kern w:val="0"/>
          <w:szCs w:val="21"/>
        </w:rPr>
        <w:t>《</w:t>
      </w:r>
      <w:r w:rsidRPr="00B84904">
        <w:rPr>
          <w:rFonts w:ascii="华文细黑" w:eastAsia="华文细黑" w:hAnsi="华文细黑" w:cs="Arial"/>
          <w:kern w:val="0"/>
          <w:szCs w:val="21"/>
        </w:rPr>
        <w:t>寂静的春天</w:t>
      </w:r>
      <w:r w:rsidRPr="00B84904">
        <w:rPr>
          <w:rFonts w:ascii="华文细黑" w:eastAsia="华文细黑" w:hAnsi="华文细黑" w:cs="Arial" w:hint="eastAsia"/>
          <w:kern w:val="0"/>
          <w:szCs w:val="21"/>
        </w:rPr>
        <w:t>》，</w:t>
      </w:r>
      <w:r w:rsidRPr="00B84904">
        <w:rPr>
          <w:rFonts w:ascii="华文细黑" w:eastAsia="华文细黑" w:hAnsi="华文细黑" w:cs="Arial"/>
          <w:kern w:val="0"/>
          <w:szCs w:val="21"/>
        </w:rPr>
        <w:t>吕瑞兰、李长生译，上海译文出版社</w:t>
      </w: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5A221C" w:rsidRPr="00ED2584" w:rsidRDefault="005A221C" w:rsidP="005A221C">
      <w:pPr>
        <w:tabs>
          <w:tab w:val="center" w:pos="1134"/>
          <w:tab w:val="center" w:pos="3969"/>
          <w:tab w:val="center" w:pos="6804"/>
        </w:tabs>
        <w:spacing w:line="360" w:lineRule="auto"/>
        <w:rPr>
          <w:rFonts w:ascii="华文细黑" w:eastAsia="华文细黑" w:hAnsi="华文细黑" w:cs="Arial"/>
          <w:kern w:val="0"/>
          <w:sz w:val="24"/>
        </w:rPr>
      </w:pP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lastRenderedPageBreak/>
        <w:t xml:space="preserve">71、《公共领域的结构转型》，（德）尤尔根•哈贝马斯著 </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公共领域的结构转型》以社会学和历史学的视角，探讨了自由主义模式的资产阶级公共领域的产生、发展、瓦解及其社会结构、政治功能、观念与意识形态。该书集中讨论了欧洲公共领域的发展变化，揭示了资产阶级国家对公共社会的专制而造成的公共领域沟通渠道的堵塞和被政治权利严重压制的社会异化。本书对德国和英语学界的政治学、媒体研究、修辞学等领域产生了重大影响，广泛地被研究哲学史和思想史的历史学家所推崇。</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06" type="#_x0000_t75" alt="" style="position:absolute;left:0;text-align:left;margin-left:1.25pt;margin-top:233.75pt;width:87pt;height:121.5pt;z-index:24;mso-position-horizontal-relative:margin;mso-position-vertical-relative:margin" o:bordertopcolor="this" o:borderleftcolor="this" o:borderbottomcolor="this" o:borderrightcolor="this" stroked="t" strokeweight=".5pt">
            <v:imagedata r:id="rId167" o:title="~$}AB0T%U6_~{XH%TWA_T[B"/>
            <w10:wrap type="square" anchorx="margin" anchory="margin"/>
          </v:shape>
        </w:pict>
      </w:r>
    </w:p>
    <w:p w:rsidR="00F17F56" w:rsidRDefault="002A3566"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公共领域的结构转型</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曹卫东等译，学林出版社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2A356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72、《理解媒介：论人的延伸》</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（加）赫伯特•马歇尔•麦克卢汉著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理解媒介：论人的延伸》是一部媒介文化研究的经典著作，原著初版于1964年。作者将传播媒介作为主要动因，塑造了一个新的文化形态和传播方式。该书通过对电话、电报、广播、电视等不同媒介的比较及其与种种文化现象的关联，勾画了一种电子媒介文化社会的图景，并对其发展趋向做出了某些预言。《理解媒介：论人的延伸》的问世犹如一场大地震，在整个西方乃至全世界引起了强烈的冲击波和余震。</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Default="002A3566"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lastRenderedPageBreak/>
        <w:t>版本：《</w:t>
      </w:r>
      <w:r w:rsidRPr="00ED2584">
        <w:rPr>
          <w:rFonts w:ascii="华文细黑" w:eastAsia="华文细黑" w:hAnsi="华文细黑" w:cs="Arial"/>
          <w:kern w:val="0"/>
          <w:sz w:val="24"/>
        </w:rPr>
        <w:t>理解媒介：论人的延伸</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何道宽译，译林出版社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Pr="00ED258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775FD" w:rsidRDefault="003F1A30" w:rsidP="00C775FD">
      <w:pPr>
        <w:widowControl/>
        <w:shd w:val="clear" w:color="auto" w:fill="FFFFFF"/>
        <w:tabs>
          <w:tab w:val="center" w:pos="1134"/>
          <w:tab w:val="center" w:pos="3969"/>
          <w:tab w:val="center" w:pos="6804"/>
        </w:tabs>
        <w:snapToGrid w:val="0"/>
        <w:jc w:val="left"/>
        <w:textAlignment w:val="top"/>
        <w:rPr>
          <w:rFonts w:ascii="华文细黑" w:eastAsia="华文细黑" w:hAnsi="华文细黑" w:cs="Arial"/>
          <w:b/>
          <w:color w:val="17365D" w:themeColor="text2" w:themeShade="BF"/>
          <w:kern w:val="0"/>
          <w:sz w:val="30"/>
          <w:szCs w:val="30"/>
        </w:rPr>
      </w:pPr>
      <w:r w:rsidRPr="003F1A30">
        <w:rPr>
          <w:noProof/>
        </w:rPr>
        <w:pict>
          <v:shape id="图片 403" o:spid="_x0000_s1607" type="#_x0000_t75" style="position:absolute;margin-left:0;margin-top:0;width:82.5pt;height:128.25pt;z-index:25;mso-position-horizontal:left;mso-position-horizontal-relative:margin;mso-position-vertical:top;mso-position-vertical-relative:margin" o:bordertopcolor="this" o:borderleftcolor="this" o:borderbottomcolor="this" o:borderrightcolor="this" stroked="t" strokeweight=".5pt">
            <v:imagedata r:id="rId168" o:title=""/>
            <w10:wrap type="square" anchorx="margin" anchory="margin"/>
          </v:shape>
        </w:pic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73、《百年孤独》，（哥）加西亚•马尔克斯著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 xml:space="preserve">《百年孤独》是拉丁美洲魔幻现实主义文学的代表作，被誉为“再现拉丁美洲历史社会图景的鸿篇巨著”。该书描写了布恩迪亚家族七代人的传奇故事以及加勒比海沿岸小镇马孔多的百年兴衰，反映了拉丁美洲一个世纪以来风云变幻的历史。该书融入了神话传说、民间故事、宗教典故等神秘因素，展现出了一个瑰丽的想象世界，成为20世纪最重要的经典文学巨著之一。1982年，《百年孤独》以“汇集了不可思议的奇迹和最纯粹的现实生活”荣获诺贝尔文学奖。 </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版本一：《百年孤独》，</w:t>
      </w:r>
      <w:r w:rsidRPr="00ED2584">
        <w:rPr>
          <w:rFonts w:ascii="华文细黑" w:eastAsia="华文细黑" w:hAnsi="华文细黑" w:cs="Arial"/>
          <w:kern w:val="0"/>
          <w:sz w:val="24"/>
        </w:rPr>
        <w:t>黄锦炎译，浙江文艺出版社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版本二：《百年孤独》，</w:t>
      </w:r>
      <w:r w:rsidRPr="00ED2584">
        <w:rPr>
          <w:rFonts w:ascii="华文细黑" w:eastAsia="华文细黑" w:hAnsi="华文细黑" w:cs="Arial"/>
          <w:kern w:val="0"/>
          <w:sz w:val="24"/>
        </w:rPr>
        <w:t>高长荣译，北京十月文艺出版社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版本三：《百年孤独》，</w:t>
      </w:r>
      <w:r w:rsidRPr="00ED2584">
        <w:rPr>
          <w:rFonts w:ascii="华文细黑" w:eastAsia="华文细黑" w:hAnsi="华文细黑" w:cs="Arial"/>
          <w:kern w:val="0"/>
          <w:sz w:val="24"/>
        </w:rPr>
        <w:t>范晔译，南海出版公司</w:t>
      </w:r>
    </w:p>
    <w:p w:rsidR="00F17F56" w:rsidRPr="00C71B8D" w:rsidRDefault="00CD3A64" w:rsidP="00C71B8D">
      <w:pPr>
        <w:tabs>
          <w:tab w:val="center" w:pos="1134"/>
          <w:tab w:val="center" w:pos="3969"/>
          <w:tab w:val="center" w:pos="6804"/>
        </w:tabs>
        <w:rPr>
          <w:rFonts w:ascii="华文细黑" w:eastAsia="华文细黑" w:hAnsi="华文细黑" w:cs="Arial"/>
          <w:kern w:val="0"/>
          <w:sz w:val="24"/>
        </w:rPr>
      </w:pPr>
      <w:r>
        <w:rPr>
          <w:rFonts w:ascii="Arial" w:hAnsi="Arial" w:cs="Arial" w:hint="eastAsia"/>
          <w:szCs w:val="21"/>
        </w:rPr>
        <w:tab/>
      </w:r>
      <w:r w:rsidR="004C236D" w:rsidRPr="003F1A30">
        <w:rPr>
          <w:rFonts w:ascii="华文细黑" w:eastAsia="华文细黑" w:hAnsi="华文细黑" w:cs="Arial"/>
          <w:kern w:val="0"/>
          <w:sz w:val="24"/>
        </w:rPr>
        <w:pict>
          <v:shape id="图片 402" o:spid="_x0000_i1149" type="#_x0000_t75" style="width:87.05pt;height:127.9pt" o:bordertopcolor="this" o:borderleftcolor="this" o:borderbottomcolor="this" o:borderrightcolor="this">
            <v:imagedata r:id="rId169"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401" o:spid="_x0000_i1150" type="#_x0000_t75" style="width:90.25pt;height:127.9pt" o:bordertopcolor="this" o:borderleftcolor="this" o:borderbottomcolor="this" o:borderrightcolor="this">
            <v:imagedata r:id="rId170"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400" o:spid="_x0000_i1151" type="#_x0000_t75" style="width:89.2pt;height:127.9pt" o:bordertopcolor="this" o:borderleftcolor="this" o:borderbottomcolor="this" o:borderrightcolor="this">
            <v:imagedata r:id="rId171" o:title=""/>
            <w10:bordertop type="single" width="4"/>
            <w10:borderleft type="single" width="4"/>
            <w10:borderbottom type="single" width="4"/>
            <w10:borderright type="single" width="4"/>
          </v:shape>
        </w:pict>
      </w:r>
    </w:p>
    <w:p w:rsidR="005F315A" w:rsidRPr="00681D2D" w:rsidRDefault="00CD3A6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lastRenderedPageBreak/>
        <w:t>74、《全球通史》，（美）L.S.斯塔夫里阿诺斯著</w:t>
      </w:r>
    </w:p>
    <w:p w:rsidR="00F17F56" w:rsidRPr="00ED2584" w:rsidRDefault="001642B8" w:rsidP="005F2F0A">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rFonts w:ascii="宋体" w:hAnsi="宋体" w:cs="Arial" w:hint="eastAsia"/>
          <w:kern w:val="0"/>
          <w:szCs w:val="21"/>
        </w:rPr>
        <w:t xml:space="preserve">  </w:t>
      </w:r>
      <w:r w:rsidRPr="00ED2584">
        <w:rPr>
          <w:rFonts w:ascii="华文细黑" w:eastAsia="华文细黑" w:hAnsi="华文细黑" w:cs="Arial" w:hint="eastAsia"/>
          <w:kern w:val="0"/>
          <w:sz w:val="24"/>
        </w:rPr>
        <w:t>《全球通史》主要讲述了世界历史的进化、世界文明的发展及其对现代社会的影响。全书将整个世界看作一个不可分割的有机的统一体，从全球的角度考察世界各地区人类文明的产生和发展，把研究重点放在对人类历史进程有重大影响的诸历史运动、诸历史事件和它们之间的相互关联和相互影响上，努力反映局部与整体的对抗以及它们之间的相互作用。《全球通史》被认为是第一部由历史学家运用全球观点囊括全球文明而编写的世界历史。</w:t>
      </w:r>
    </w:p>
    <w:p w:rsidR="00F17F56" w:rsidRPr="00C775FD"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Cs w:val="21"/>
        </w:rPr>
      </w:pPr>
      <w:r w:rsidRPr="00ED2584">
        <w:rPr>
          <w:rFonts w:ascii="华文细黑" w:eastAsia="华文细黑" w:hAnsi="华文细黑" w:cs="Arial" w:hint="eastAsia"/>
          <w:kern w:val="0"/>
          <w:sz w:val="24"/>
        </w:rPr>
        <w:t>版本一：</w:t>
      </w:r>
      <w:r w:rsidRPr="00C775FD">
        <w:rPr>
          <w:rFonts w:ascii="华文细黑" w:eastAsia="华文细黑" w:hAnsi="华文细黑" w:cs="Arial" w:hint="eastAsia"/>
          <w:kern w:val="0"/>
          <w:szCs w:val="21"/>
        </w:rPr>
        <w:t>《</w:t>
      </w:r>
      <w:r w:rsidRPr="00C775FD">
        <w:rPr>
          <w:rFonts w:ascii="华文细黑" w:eastAsia="华文细黑" w:hAnsi="华文细黑" w:cs="Arial"/>
          <w:kern w:val="0"/>
          <w:szCs w:val="21"/>
        </w:rPr>
        <w:t>全球通史</w:t>
      </w:r>
      <w:r w:rsidRPr="00C775FD">
        <w:rPr>
          <w:rFonts w:ascii="华文细黑" w:eastAsia="华文细黑" w:hAnsi="华文细黑" w:cs="Arial" w:hint="eastAsia"/>
          <w:kern w:val="0"/>
          <w:szCs w:val="21"/>
        </w:rPr>
        <w:t>》，</w:t>
      </w:r>
      <w:r w:rsidRPr="00C775FD">
        <w:rPr>
          <w:rFonts w:ascii="华文细黑" w:eastAsia="华文细黑" w:hAnsi="华文细黑" w:cs="Arial"/>
          <w:kern w:val="0"/>
          <w:szCs w:val="21"/>
        </w:rPr>
        <w:t>吴象婴、梁赤民、董书慧、王昶译，北京大学出版社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全球通史</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吴象婴、梁赤民译，上海社会科学院出版社</w:t>
      </w:r>
    </w:p>
    <w:p w:rsidR="00F17F56" w:rsidRDefault="00CD3A64" w:rsidP="00CD3A64">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rPr>
          <w:rFonts w:ascii="Arial" w:hAnsi="Arial" w:cs="Arial"/>
          <w:szCs w:val="21"/>
        </w:rPr>
      </w:pPr>
      <w:r>
        <w:rPr>
          <w:rFonts w:hint="eastAsia"/>
        </w:rPr>
        <w:tab/>
      </w:r>
      <w:r>
        <w:rPr>
          <w:rFonts w:hint="eastAsia"/>
        </w:rPr>
        <w:tab/>
      </w:r>
      <w:r w:rsidR="004C236D">
        <w:pict>
          <v:shape id="图片 399" o:spid="_x0000_i1152" type="#_x0000_t75" style="width:88.1pt;height:126.8pt" o:bordertopcolor="this" o:borderleftcolor="this" o:borderbottomcolor="this" o:borderrightcolor="this">
            <v:imagedata r:id="rId172" o:title=""/>
            <w10:bordertop type="single" width="4"/>
            <w10:borderleft type="single" width="4"/>
            <w10:borderbottom type="single" width="4"/>
            <w10:borderright type="single" width="4"/>
          </v:shape>
        </w:pict>
      </w:r>
      <w:r>
        <w:rPr>
          <w:rFonts w:hint="eastAsia"/>
        </w:rPr>
        <w:tab/>
      </w:r>
      <w:r>
        <w:rPr>
          <w:rFonts w:hint="eastAsia"/>
        </w:rPr>
        <w:tab/>
      </w:r>
      <w:r w:rsidR="004C236D" w:rsidRPr="003F1A30">
        <w:rPr>
          <w:rFonts w:ascii="Arial" w:hAnsi="Arial" w:cs="Arial"/>
          <w:szCs w:val="21"/>
        </w:rPr>
        <w:pict>
          <v:shape id="图片 398" o:spid="_x0000_i1153" type="#_x0000_t75" style="width:88.1pt;height:126.8pt" o:bordertopcolor="this" o:borderleftcolor="this" o:borderbottomcolor="this" o:borderrightcolor="this">
            <v:imagedata r:id="rId173" o:title=""/>
            <w10:bordertop type="single" width="4"/>
            <w10:borderleft type="single" width="4"/>
            <w10:borderbottom type="single" width="4"/>
            <w10:borderright type="single" width="4"/>
          </v:shape>
        </w:pict>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Arial" w:hAnsi="Arial" w:cs="Arial"/>
          <w:color w:val="000000"/>
          <w:kern w:val="0"/>
          <w:szCs w:val="21"/>
        </w:rPr>
      </w:pPr>
      <w:r w:rsidRPr="004C54F2">
        <w:rPr>
          <w:rFonts w:ascii="华文细黑" w:eastAsia="华文细黑" w:hAnsi="华文细黑" w:cs="Arial"/>
          <w:b/>
          <w:color w:val="17365D" w:themeColor="text2" w:themeShade="BF"/>
          <w:kern w:val="0"/>
          <w:sz w:val="30"/>
          <w:szCs w:val="30"/>
        </w:rPr>
        <w:t>75、《什么是教育》，（德）卡尔•雅斯贝尔斯著；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什么是教育》是德国存在主义哲学家、心理学家和教育家雅斯贝尔斯的著作，集中反映了雅氏的存在主义教育思想。作者在书中总结了自己对“教育”的思考，主张从第一线的教学实际出发来思考教育的本质，认为教育从根本上属于一项道德事业，教师与学生都应当成为“更好的人”。雅斯贝尔斯对教育本质、</w:t>
      </w:r>
      <w:r w:rsidRPr="00ED2584">
        <w:rPr>
          <w:rFonts w:ascii="华文细黑" w:eastAsia="华文细黑" w:hAnsi="华文细黑" w:cs="Arial" w:hint="eastAsia"/>
          <w:kern w:val="0"/>
          <w:sz w:val="24"/>
        </w:rPr>
        <w:lastRenderedPageBreak/>
        <w:t>教育方法、高等教育等问题进行了深入分析，其思想对我们今天的教育仍具有极大的启示意义。</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97" o:spid="_x0000_s1608" type="#_x0000_t75" style="position:absolute;left:0;text-align:left;margin-left:-4.75pt;margin-top:66.5pt;width:93.75pt;height:128.25pt;z-index:26;mso-position-horizontal-relative:margin;mso-position-vertical-relative:margin" o:bordertopcolor="this" o:borderleftcolor="this" o:borderbottomcolor="this" o:borderrightcolor="this" stroked="t" strokeweight=".5pt">
            <v:imagedata r:id="rId174" o:title=""/>
            <w10:wrap type="square" anchorx="margin" anchory="margin"/>
          </v:shape>
        </w:pict>
      </w:r>
    </w:p>
    <w:p w:rsidR="00F17F56" w:rsidRPr="00C775FD" w:rsidRDefault="002A3566" w:rsidP="00CD3A64">
      <w:pPr>
        <w:tabs>
          <w:tab w:val="center" w:pos="1134"/>
          <w:tab w:val="center" w:pos="3969"/>
          <w:tab w:val="center" w:pos="6804"/>
        </w:tabs>
        <w:spacing w:line="360" w:lineRule="auto"/>
        <w:rPr>
          <w:rFonts w:ascii="华文细黑" w:eastAsia="华文细黑" w:hAnsi="华文细黑" w:cs="Arial"/>
          <w:kern w:val="0"/>
          <w:szCs w:val="21"/>
        </w:rPr>
      </w:pPr>
      <w:r w:rsidRPr="00ED2584">
        <w:rPr>
          <w:rFonts w:ascii="华文细黑" w:eastAsia="华文细黑" w:hAnsi="华文细黑" w:cs="Arial" w:hint="eastAsia"/>
          <w:kern w:val="0"/>
          <w:sz w:val="24"/>
        </w:rPr>
        <w:t>版本：</w:t>
      </w:r>
      <w:r w:rsidRPr="00C775FD">
        <w:rPr>
          <w:rFonts w:ascii="华文细黑" w:eastAsia="华文细黑" w:hAnsi="华文细黑" w:cs="Arial" w:hint="eastAsia"/>
          <w:kern w:val="0"/>
          <w:szCs w:val="21"/>
        </w:rPr>
        <w:t>《</w:t>
      </w:r>
      <w:r w:rsidRPr="00C775FD">
        <w:rPr>
          <w:rFonts w:ascii="华文细黑" w:eastAsia="华文细黑" w:hAnsi="华文细黑" w:cs="Arial"/>
          <w:kern w:val="0"/>
          <w:szCs w:val="21"/>
        </w:rPr>
        <w:t>什么是教育</w:t>
      </w:r>
      <w:r w:rsidRPr="00C775FD">
        <w:rPr>
          <w:rFonts w:ascii="华文细黑" w:eastAsia="华文细黑" w:hAnsi="华文细黑" w:cs="Arial" w:hint="eastAsia"/>
          <w:kern w:val="0"/>
          <w:szCs w:val="21"/>
        </w:rPr>
        <w:t>》，</w:t>
      </w:r>
      <w:r w:rsidRPr="00C775FD">
        <w:rPr>
          <w:rFonts w:ascii="华文细黑" w:eastAsia="华文细黑" w:hAnsi="华文细黑" w:cs="Arial"/>
          <w:kern w:val="0"/>
          <w:szCs w:val="21"/>
        </w:rPr>
        <w:t>邹进译，生活·读书·新知三联书店</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775FD" w:rsidRDefault="00C775FD"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76、《宇宙最初三分钟》，（美）史蒂文•温伯格著</w:t>
      </w:r>
    </w:p>
    <w:p w:rsidR="00F17F56" w:rsidRPr="00ED2584" w:rsidRDefault="001642B8" w:rsidP="00CD3A64">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宇宙最初三分钟》是理论物理学家温伯格的第一本科普著作，是近三十年来有关宇宙起源的经典科普著作之一。该书解释了关于宇宙起源近几十年来科学界的最新成果和主要代表性理论，从物理概念及观测证据来引导读者还原宇宙在诞生后的前几分钟可能的历史，同时也勾勒出现代解释宇宙起源的模型。《宇宙最初三分钟》作为一本通俗著作，是全世界宇宙学爱好者最喜爱的读物之一。</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96" o:spid="_x0000_s1609" type="#_x0000_t75" style="position:absolute;left:0;text-align:left;margin-left:2pt;margin-top:442.25pt;width:87pt;height:128.25pt;z-index:27;mso-position-horizontal-relative:margin;mso-position-vertical-relative:margin" o:bordertopcolor="this" o:borderleftcolor="this" o:borderbottomcolor="this" o:borderrightcolor="this" stroked="t" strokeweight=".5pt">
            <v:imagedata r:id="rId175" o:title=""/>
            <w10:wrap type="square" anchorx="margin" anchory="margin"/>
          </v:shape>
        </w:pict>
      </w:r>
    </w:p>
    <w:p w:rsidR="002A3566" w:rsidRDefault="002A3566"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宇宙最初三分钟</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张承泉译，中国对外翻译出版公司</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77、《少有人走的路》，（美）M.斯科特•派克著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《少有人走的路》是一本震惊世界的名著，是一部人类心灵治疗方面的开山</w:t>
      </w:r>
      <w:r w:rsidRPr="00ED2584">
        <w:rPr>
          <w:rFonts w:ascii="华文细黑" w:eastAsia="华文细黑" w:hAnsi="华文细黑" w:cs="Arial" w:hint="eastAsia"/>
          <w:kern w:val="0"/>
          <w:sz w:val="24"/>
        </w:rPr>
        <w:lastRenderedPageBreak/>
        <w:t>之作，曾在《纽约时报》畅销书排行榜上连续上榜近二十年。作者以从业经验为基础，带领我们去经历一系列艰难乃至痛苦的转变，最终达到自我认知的更高境界。本书处处透露出沟通与理解的意味，它跨越时代限制，帮助我们探索爱的本质，引导我们过上崭新、宁静而丰富的生活；它帮助我们学习爱，也学习独立；它教诲我们成为更称职的、更有理解心的父母。归根到底，它告诉我们怎样找到真正的自我。</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95" o:spid="_x0000_s1610" type="#_x0000_t75" style="position:absolute;left:0;text-align:left;margin-left:.5pt;margin-top:193.25pt;width:93pt;height:128.25pt;z-index:28;mso-position-horizontal-relative:margin;mso-position-vertical-relative:margin" o:bordertopcolor="this" o:borderleftcolor="this" o:borderbottomcolor="this" o:borderrightcolor="this" stroked="t" strokeweight=".5pt">
            <v:imagedata r:id="rId176" o:title=""/>
            <w10:wrap type="square" anchorx="margin" anchory="margin"/>
          </v:shape>
        </w:pict>
      </w:r>
    </w:p>
    <w:p w:rsidR="002A3566" w:rsidRDefault="002A3566"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少有人走的路</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于海生译，吉林文史出版社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Pr="00ED258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C54F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C54F2">
        <w:rPr>
          <w:rFonts w:ascii="华文细黑" w:eastAsia="华文细黑" w:hAnsi="华文细黑" w:cs="Arial"/>
          <w:b/>
          <w:color w:val="17365D" w:themeColor="text2" w:themeShade="BF"/>
          <w:kern w:val="0"/>
          <w:sz w:val="30"/>
          <w:szCs w:val="30"/>
        </w:rPr>
        <w:t>78、《爱因斯坦文集》，（德）阿尔伯特•爱因斯坦著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《爱因斯坦文集(共3册)》收录了爱因斯坦关于自然科学哲学问题和一般自然科学方面比较有代表性的论述，</w:t>
      </w:r>
      <w:r w:rsidRPr="00ED2584">
        <w:rPr>
          <w:rFonts w:ascii="华文细黑" w:eastAsia="华文细黑" w:hAnsi="华文细黑" w:cs="Arial" w:hint="eastAsia"/>
          <w:kern w:val="0"/>
          <w:sz w:val="24"/>
        </w:rPr>
        <w:t>包括</w:t>
      </w:r>
      <w:r w:rsidRPr="00ED2584">
        <w:rPr>
          <w:rFonts w:ascii="华文细黑" w:eastAsia="华文细黑" w:hAnsi="华文细黑" w:cs="Arial"/>
          <w:kern w:val="0"/>
          <w:sz w:val="24"/>
        </w:rPr>
        <w:t>爱因斯坦的文章、讲稿和通信，也包括别人写的爱因斯坦的谈话记录。此外，还收了几封别人写的有关的通信，作为附件。</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爱因斯坦是二十世纪有很大影响的自然科学家。他一生的活动时多方面的，其思想也是非常庞杂的。长期以来，人们对他的科学工作和哲学思想的评价有所争论。《爱因斯坦文集》的编纂就是为了进一步开展爱因斯坦研究和讨论提供一手的材料。</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2A3566"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lastRenderedPageBreak/>
        <w:pict>
          <v:shape id="图片 394" o:spid="_x0000_s1611" type="#_x0000_t75" style="position:absolute;left:0;text-align:left;margin-left:.5pt;margin-top:-13.75pt;width:86.25pt;height:128.25pt;z-index:29;mso-position-horizontal-relative:margin;mso-position-vertical-relative:margin" o:bordertopcolor="this" o:borderleftcolor="this" o:borderbottomcolor="this" o:borderrightcolor="this" stroked="t" strokeweight=".5pt">
            <v:imagedata r:id="rId177" o:title=""/>
            <w10:wrap type="square" anchorx="margin" anchory="margin"/>
          </v:shape>
        </w:pict>
      </w:r>
      <w:r w:rsidR="002A3566" w:rsidRPr="00ED2584">
        <w:rPr>
          <w:rFonts w:ascii="华文细黑" w:eastAsia="华文细黑" w:hAnsi="华文细黑" w:cs="Arial" w:hint="eastAsia"/>
          <w:kern w:val="0"/>
          <w:sz w:val="24"/>
        </w:rPr>
        <w:t>版本：《</w:t>
      </w:r>
      <w:r w:rsidR="002A3566" w:rsidRPr="00ED2584">
        <w:rPr>
          <w:rFonts w:ascii="华文细黑" w:eastAsia="华文细黑" w:hAnsi="华文细黑" w:cs="Arial"/>
          <w:kern w:val="0"/>
          <w:sz w:val="24"/>
        </w:rPr>
        <w:t>爱因斯坦文集</w:t>
      </w:r>
      <w:r w:rsidR="002A3566" w:rsidRPr="00ED2584">
        <w:rPr>
          <w:rFonts w:ascii="华文细黑" w:eastAsia="华文细黑" w:hAnsi="华文细黑" w:cs="Arial" w:hint="eastAsia"/>
          <w:kern w:val="0"/>
          <w:sz w:val="24"/>
        </w:rPr>
        <w:t>》，</w:t>
      </w:r>
      <w:r w:rsidR="002A3566" w:rsidRPr="00ED2584">
        <w:rPr>
          <w:rFonts w:ascii="华文细黑" w:eastAsia="华文细黑" w:hAnsi="华文细黑" w:cs="Arial"/>
          <w:kern w:val="0"/>
          <w:sz w:val="24"/>
        </w:rPr>
        <w:t>许良英等译，商务印书馆</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Pr="00ED258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79、《文化与价值》，（奥）维特根斯坦著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文化与价值》是维特根斯坦的一本随笔集，代表了这位哲学天才对音乐、建筑、诗歌等艺术以及审美的评论，内容涉及对于弗洛伊德、施本格勒等流行学说的评论，对于思想、语言和哲学的一般看法，对于历史和历史人物等的述评</w:t>
      </w:r>
      <w:r w:rsidRPr="00ED2584">
        <w:rPr>
          <w:rFonts w:ascii="华文细黑" w:eastAsia="华文细黑" w:hAnsi="华文细黑" w:cs="Arial" w:hint="eastAsia"/>
          <w:kern w:val="0"/>
          <w:sz w:val="24"/>
        </w:rPr>
        <w:t>等</w:t>
      </w:r>
      <w:r w:rsidRPr="00ED2584">
        <w:rPr>
          <w:rFonts w:ascii="华文细黑" w:eastAsia="华文细黑" w:hAnsi="华文细黑" w:cs="Arial"/>
          <w:kern w:val="0"/>
          <w:sz w:val="24"/>
        </w:rPr>
        <w:t>。</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w:t>
      </w:r>
      <w:r w:rsidRPr="00ED2584">
        <w:rPr>
          <w:rFonts w:ascii="华文细黑" w:eastAsia="华文细黑" w:hAnsi="华文细黑" w:cs="Arial"/>
          <w:kern w:val="0"/>
          <w:sz w:val="24"/>
        </w:rPr>
        <w:t>文化与价值</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许志强译，浙江文艺出版社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文化与价值</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涂纪亮译，北京大学出版社</w:t>
      </w:r>
    </w:p>
    <w:p w:rsidR="00F17F56" w:rsidRDefault="00CD3A64" w:rsidP="00CD3A64">
      <w:pPr>
        <w:widowControl/>
        <w:shd w:val="clear" w:color="auto" w:fill="FFFFFF"/>
        <w:tabs>
          <w:tab w:val="center" w:pos="1134"/>
          <w:tab w:val="center" w:pos="2127"/>
          <w:tab w:val="center" w:pos="3969"/>
          <w:tab w:val="center" w:pos="6237"/>
          <w:tab w:val="center" w:pos="6804"/>
        </w:tabs>
        <w:spacing w:before="100" w:beforeAutospacing="1" w:after="100" w:afterAutospacing="1" w:line="420" w:lineRule="atLeast"/>
        <w:jc w:val="left"/>
        <w:textAlignment w:val="top"/>
      </w:pPr>
      <w:r>
        <w:rPr>
          <w:rFonts w:ascii="Arial" w:hAnsi="Arial" w:cs="Arial" w:hint="eastAsia"/>
          <w:szCs w:val="21"/>
        </w:rPr>
        <w:tab/>
      </w:r>
      <w:r>
        <w:rPr>
          <w:rFonts w:ascii="Arial" w:hAnsi="Arial" w:cs="Arial" w:hint="eastAsia"/>
          <w:szCs w:val="21"/>
        </w:rPr>
        <w:tab/>
      </w:r>
      <w:r w:rsidR="004C236D" w:rsidRPr="003F1A30">
        <w:rPr>
          <w:rFonts w:ascii="Arial" w:hAnsi="Arial" w:cs="Arial"/>
          <w:szCs w:val="21"/>
        </w:rPr>
        <w:pict>
          <v:shape id="图片 393" o:spid="_x0000_i1154" type="#_x0000_t75" style="width:89.2pt;height:127.9pt" o:bordertopcolor="this" o:borderleftcolor="this" o:borderbottomcolor="this" o:borderrightcolor="this">
            <v:imagedata r:id="rId178" o:title=""/>
            <w10:bordertop type="single" width="4"/>
            <w10:borderleft type="single" width="4"/>
            <w10:borderbottom type="single" width="4"/>
            <w10:borderright type="single" width="4"/>
          </v:shape>
        </w:pict>
      </w:r>
      <w:r>
        <w:rPr>
          <w:rFonts w:ascii="Arial" w:hAnsi="Arial" w:cs="Arial" w:hint="eastAsia"/>
          <w:szCs w:val="21"/>
        </w:rPr>
        <w:tab/>
      </w:r>
      <w:r>
        <w:rPr>
          <w:rFonts w:ascii="Arial" w:hAnsi="Arial" w:cs="Arial" w:hint="eastAsia"/>
          <w:szCs w:val="21"/>
        </w:rPr>
        <w:tab/>
      </w:r>
      <w:r w:rsidR="004C236D">
        <w:pict>
          <v:shape id="图片 392" o:spid="_x0000_i1155" type="#_x0000_t75" style="width:90.25pt;height:127.9pt" o:bordertopcolor="this" o:borderleftcolor="this" o:borderbottomcolor="this" o:borderrightcolor="this">
            <v:imagedata r:id="rId179" o:title=""/>
            <w10:bordertop type="single" width="4"/>
            <w10:borderleft type="single" width="4"/>
            <w10:borderbottom type="single" width="4"/>
            <w10:borderright type="single" width="4"/>
          </v:shape>
        </w:pict>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80、《东方学》，（美）爱德华W.萨义德著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《东方学》是当今世界极具影响力的文学和文艺批评家</w:t>
      </w:r>
      <w:r w:rsidRPr="00ED2584">
        <w:rPr>
          <w:rFonts w:ascii="华文细黑" w:eastAsia="华文细黑" w:hAnsi="华文细黑" w:cs="Arial"/>
          <w:kern w:val="0"/>
          <w:sz w:val="24"/>
        </w:rPr>
        <w:t>爱德华W.萨义德</w:t>
      </w:r>
      <w:r w:rsidRPr="00ED2584">
        <w:rPr>
          <w:rFonts w:ascii="华文细黑" w:eastAsia="华文细黑" w:hAnsi="华文细黑" w:cs="Arial" w:hint="eastAsia"/>
          <w:kern w:val="0"/>
          <w:sz w:val="24"/>
        </w:rPr>
        <w:t>的代表作。作者</w:t>
      </w:r>
      <w:r w:rsidRPr="00ED2584">
        <w:rPr>
          <w:rFonts w:ascii="华文细黑" w:eastAsia="华文细黑" w:hAnsi="华文细黑" w:cs="Arial"/>
          <w:kern w:val="0"/>
          <w:sz w:val="24"/>
        </w:rPr>
        <w:t>以对1975年黎巴嫩内战的描写为开端</w:t>
      </w:r>
      <w:r w:rsidRPr="00ED2584">
        <w:rPr>
          <w:rFonts w:ascii="华文细黑" w:eastAsia="华文细黑" w:hAnsi="华文细黑" w:cs="Arial" w:hint="eastAsia"/>
          <w:kern w:val="0"/>
          <w:sz w:val="24"/>
        </w:rPr>
        <w:t>，进而对东方学的内涵、谱</w:t>
      </w:r>
      <w:r w:rsidRPr="00ED2584">
        <w:rPr>
          <w:rFonts w:ascii="华文细黑" w:eastAsia="华文细黑" w:hAnsi="华文细黑" w:cs="Arial" w:hint="eastAsia"/>
          <w:kern w:val="0"/>
          <w:sz w:val="24"/>
        </w:rPr>
        <w:lastRenderedPageBreak/>
        <w:t>系进行了详实的梳理，提供了对东西方文化关系的再认识</w:t>
      </w:r>
      <w:r w:rsidRPr="00ED2584">
        <w:rPr>
          <w:rFonts w:ascii="华文细黑" w:eastAsia="华文细黑" w:hAnsi="华文细黑" w:cs="Arial"/>
          <w:kern w:val="0"/>
          <w:sz w:val="24"/>
        </w:rPr>
        <w:t>。</w:t>
      </w:r>
      <w:r w:rsidRPr="00ED2584">
        <w:rPr>
          <w:rFonts w:ascii="华文细黑" w:eastAsia="华文细黑" w:hAnsi="华文细黑" w:cs="Arial" w:hint="eastAsia"/>
          <w:kern w:val="0"/>
          <w:sz w:val="24"/>
        </w:rPr>
        <w:t>书中虽然通过时间顺序将东方学的产生、发展与现状表达出来，却无时无刻不被知识与权力这一主题所包围。作为一个文化批评家，作者以冷峻的西方视角，怀着东方人的心态去努力地塑造了一个西方文艺中的东方形象，是对东方学的一次深刻的批判与反思。</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91" o:spid="_x0000_s1612" type="#_x0000_t75" style="position:absolute;left:0;text-align:left;margin-left:4.25pt;margin-top:132.5pt;width:86.25pt;height:128.25pt;z-index:30;mso-position-horizontal-relative:margin;mso-position-vertical-relative:margin" o:bordertopcolor="this" o:borderleftcolor="this" o:borderbottomcolor="this" o:borderrightcolor="this" stroked="t" strokeweight=".5pt">
            <v:imagedata r:id="rId180" o:title=""/>
            <w10:wrap type="square" anchorx="margin" anchory="margin"/>
          </v:shape>
        </w:pict>
      </w:r>
    </w:p>
    <w:p w:rsidR="002A3566" w:rsidRDefault="002A3566"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《东方学》</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王宇根译，生活·读书·新知三联书店</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Pr="00ED258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81、《美的历程》，李泽厚著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美的历程》是中国美学的经典之作，它将数千年的文艺、美学纳入时代精神的框架内，从宏观鸟瞰角度对中国数千年的艺术、文学作了概括描述和美学把握，揭示了众多美学现象的历史积淀和心理积淀，具有浑厚的整体感与深刻的历史感。书中对中国从远古时代到明清近代的各种美进行了展示。读者在阅读该书的过程中将得到内容与形式的双重享受。</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版本一：《美的历程》，李泽厚著，</w:t>
      </w:r>
      <w:r w:rsidRPr="00ED2584">
        <w:rPr>
          <w:rFonts w:ascii="华文细黑" w:eastAsia="华文细黑" w:hAnsi="华文细黑" w:cs="Arial"/>
          <w:kern w:val="0"/>
          <w:sz w:val="24"/>
        </w:rPr>
        <w:t>生活·读书·新知三联书店</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版本二：《美的历程》，李泽厚著，</w:t>
      </w:r>
      <w:r w:rsidRPr="00ED2584">
        <w:rPr>
          <w:rFonts w:ascii="华文细黑" w:eastAsia="华文细黑" w:hAnsi="华文细黑" w:cs="Arial"/>
          <w:kern w:val="0"/>
          <w:sz w:val="24"/>
        </w:rPr>
        <w:t>天津社会科学院出版社</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备注：</w:t>
      </w:r>
      <w:r w:rsidRPr="00ED2584">
        <w:rPr>
          <w:rFonts w:ascii="华文细黑" w:eastAsia="华文细黑" w:hAnsi="华文细黑" w:cs="Arial" w:hint="eastAsia"/>
          <w:kern w:val="0"/>
          <w:sz w:val="24"/>
        </w:rPr>
        <w:t>该版</w:t>
      </w:r>
      <w:r w:rsidRPr="00ED2584">
        <w:rPr>
          <w:rFonts w:ascii="华文细黑" w:eastAsia="华文细黑" w:hAnsi="华文细黑" w:cs="Arial"/>
          <w:kern w:val="0"/>
          <w:sz w:val="24"/>
        </w:rPr>
        <w:t>有修订彩图版</w:t>
      </w:r>
      <w:r w:rsidRPr="00ED2584">
        <w:rPr>
          <w:rFonts w:ascii="华文细黑" w:eastAsia="华文细黑" w:hAnsi="华文细黑" w:cs="Arial" w:hint="eastAsia"/>
          <w:kern w:val="0"/>
          <w:sz w:val="24"/>
        </w:rPr>
        <w:t>）</w:t>
      </w:r>
    </w:p>
    <w:p w:rsidR="00F17F56" w:rsidRDefault="00CD3A64" w:rsidP="00CD3A64">
      <w:pPr>
        <w:widowControl/>
        <w:shd w:val="clear" w:color="auto" w:fill="FFFFFF"/>
        <w:tabs>
          <w:tab w:val="center" w:pos="1134"/>
          <w:tab w:val="center" w:pos="2127"/>
          <w:tab w:val="center" w:pos="3969"/>
          <w:tab w:val="center" w:pos="6237"/>
          <w:tab w:val="center" w:pos="6804"/>
        </w:tabs>
        <w:spacing w:line="270" w:lineRule="atLeast"/>
        <w:jc w:val="left"/>
        <w:rPr>
          <w:rFonts w:ascii="Arial" w:hAnsi="Arial" w:cs="Arial"/>
          <w:szCs w:val="21"/>
        </w:rPr>
      </w:pPr>
      <w:r>
        <w:rPr>
          <w:rFonts w:hint="eastAsia"/>
        </w:rPr>
        <w:lastRenderedPageBreak/>
        <w:tab/>
      </w:r>
      <w:r>
        <w:rPr>
          <w:rFonts w:hint="eastAsia"/>
        </w:rPr>
        <w:tab/>
      </w:r>
      <w:r w:rsidR="004C236D">
        <w:pict>
          <v:shape id="图片 390" o:spid="_x0000_i1156" type="#_x0000_t75" style="width:82.75pt;height:127.9pt" o:bordertopcolor="this" o:borderleftcolor="this" o:borderbottomcolor="this" o:borderrightcolor="this">
            <v:imagedata r:id="rId181" o:title=""/>
            <w10:bordertop type="single" width="4"/>
            <w10:borderleft type="single" width="4"/>
            <w10:borderbottom type="single" width="4"/>
            <w10:borderright type="single" width="4"/>
          </v:shape>
        </w:pict>
      </w:r>
      <w:r>
        <w:rPr>
          <w:rFonts w:hint="eastAsia"/>
        </w:rPr>
        <w:tab/>
      </w:r>
      <w:r>
        <w:rPr>
          <w:rFonts w:hint="eastAsia"/>
        </w:rPr>
        <w:tab/>
      </w:r>
      <w:r w:rsidR="004C236D" w:rsidRPr="003F1A30">
        <w:rPr>
          <w:rFonts w:ascii="Arial" w:hAnsi="Arial" w:cs="Arial"/>
          <w:szCs w:val="21"/>
        </w:rPr>
        <w:pict>
          <v:shape id="图片 389" o:spid="_x0000_i1157" type="#_x0000_t75" style="width:88.1pt;height:127.9pt" o:bordertopcolor="this" o:borderleftcolor="this" o:borderbottomcolor="this" o:borderrightcolor="this">
            <v:imagedata r:id="rId182" o:title=""/>
            <w10:bordertop type="single" width="4"/>
            <w10:borderleft type="single" width="4"/>
            <w10:borderbottom type="single" width="4"/>
            <w10:borderright type="single" width="4"/>
          </v:shape>
        </w:pict>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82、《生命中不能承受之轻》，（捷）米兰•昆德拉著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生命中不能承受之轻》是米兰•昆德拉最负盛名的作品之一，书名本意为：生命中有太多事，看似轻如鸿毛，却让人难以承受。作者围绕几个人物的不同经历，通过他们对生命的选择将小说引入哲学层面，对诸如回归、媚俗、遗忘、时间偶然性与必然性等多个范畴进行了思考。这是一部哲理小说，与传统小说不同的是，它不再通过故事情境本身吸引读者，而是将读者引入哲理的思考之中，通过生活中具体的事件引起读者形而上的深层思考。</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w:t>
      </w:r>
      <w:r w:rsidRPr="00ED2584">
        <w:rPr>
          <w:rFonts w:ascii="华文细黑" w:eastAsia="华文细黑" w:hAnsi="华文细黑" w:cs="Arial"/>
          <w:kern w:val="0"/>
          <w:sz w:val="24"/>
        </w:rPr>
        <w:t>《生命中不能承受之轻》</w:t>
      </w:r>
      <w:r w:rsidRPr="00ED2584">
        <w:rPr>
          <w:rFonts w:ascii="华文细黑" w:eastAsia="华文细黑" w:hAnsi="华文细黑" w:cs="Arial" w:hint="eastAsia"/>
          <w:kern w:val="0"/>
          <w:sz w:val="24"/>
        </w:rPr>
        <w:t>，韩少功、韩刚译，作家出版社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《生命中不能承受之轻》</w:t>
      </w:r>
      <w:r w:rsidRPr="00ED2584">
        <w:rPr>
          <w:rFonts w:ascii="华文细黑" w:eastAsia="华文细黑" w:hAnsi="华文细黑" w:cs="Arial" w:hint="eastAsia"/>
          <w:kern w:val="0"/>
          <w:sz w:val="24"/>
        </w:rPr>
        <w:t>，程一荣译，时代文艺出版社</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版本三：</w:t>
      </w:r>
      <w:r w:rsidRPr="00ED2584">
        <w:rPr>
          <w:rFonts w:ascii="华文细黑" w:eastAsia="华文细黑" w:hAnsi="华文细黑" w:cs="Arial"/>
          <w:kern w:val="0"/>
          <w:sz w:val="24"/>
        </w:rPr>
        <w:t>《</w:t>
      </w:r>
      <w:r w:rsidRPr="00ED2584">
        <w:rPr>
          <w:rFonts w:ascii="华文细黑" w:eastAsia="华文细黑" w:hAnsi="华文细黑" w:cs="Arial" w:hint="eastAsia"/>
          <w:kern w:val="0"/>
          <w:sz w:val="24"/>
        </w:rPr>
        <w:t>不能承受的生命之轻</w:t>
      </w:r>
      <w:r w:rsidRPr="00ED2584">
        <w:rPr>
          <w:rFonts w:ascii="华文细黑" w:eastAsia="华文细黑" w:hAnsi="华文细黑" w:cs="Arial"/>
          <w:kern w:val="0"/>
          <w:sz w:val="24"/>
        </w:rPr>
        <w:t>》</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许钧译，上海译文出版社</w:t>
      </w:r>
    </w:p>
    <w:p w:rsidR="00F17F56" w:rsidRPr="00C71B8D" w:rsidRDefault="00CD3A64" w:rsidP="00C71B8D">
      <w:pPr>
        <w:tabs>
          <w:tab w:val="center" w:pos="1134"/>
          <w:tab w:val="center" w:pos="3969"/>
          <w:tab w:val="center" w:pos="6804"/>
        </w:tabs>
        <w:rPr>
          <w:rFonts w:ascii="华文细黑" w:eastAsia="华文细黑" w:hAnsi="华文细黑" w:cs="Arial"/>
          <w:kern w:val="0"/>
          <w:sz w:val="24"/>
        </w:rPr>
      </w:pP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88" o:spid="_x0000_i1158" type="#_x0000_t75" style="width:90.25pt;height:127.9pt" o:bordertopcolor="this" o:borderleftcolor="this" o:borderbottomcolor="this" o:borderrightcolor="this">
            <v:imagedata r:id="rId183"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87" o:spid="_x0000_i1159" type="#_x0000_t75" style="width:87.05pt;height:127.9pt" o:bordertopcolor="this" o:borderleftcolor="this" o:borderbottomcolor="this" o:borderrightcolor="this">
            <v:imagedata r:id="rId184" o:title=""/>
            <w10:bordertop type="single" width="4"/>
            <w10:borderleft type="single" width="4"/>
            <w10:borderbottom type="single" width="4"/>
            <w10:borderright type="single" width="4"/>
          </v:shape>
        </w:pict>
      </w:r>
      <w:r w:rsidRPr="00C71B8D">
        <w:rPr>
          <w:rFonts w:ascii="华文细黑" w:eastAsia="华文细黑" w:hAnsi="华文细黑" w:cs="Arial" w:hint="eastAsia"/>
          <w:kern w:val="0"/>
          <w:sz w:val="24"/>
        </w:rPr>
        <w:tab/>
      </w:r>
      <w:r w:rsidR="004C236D" w:rsidRPr="003F1A30">
        <w:rPr>
          <w:rFonts w:ascii="华文细黑" w:eastAsia="华文细黑" w:hAnsi="华文细黑" w:cs="Arial"/>
          <w:kern w:val="0"/>
          <w:sz w:val="24"/>
        </w:rPr>
        <w:pict>
          <v:shape id="图片 386" o:spid="_x0000_i1160" type="#_x0000_t75" style="width:90.25pt;height:127.9pt" o:bordertopcolor="this" o:borderleftcolor="this" o:borderbottomcolor="this" o:borderrightcolor="this">
            <v:imagedata r:id="rId185" o:title=""/>
            <w10:bordertop type="single" width="4"/>
            <w10:borderleft type="single" width="4"/>
            <w10:borderbottom type="single" width="4"/>
            <w10:borderright type="single" width="4"/>
          </v:shape>
        </w:pict>
      </w:r>
    </w:p>
    <w:p w:rsidR="005F315A" w:rsidRPr="00681D2D" w:rsidRDefault="00CD3A64" w:rsidP="00C71B8D">
      <w:pPr>
        <w:tabs>
          <w:tab w:val="center" w:pos="1134"/>
          <w:tab w:val="center" w:pos="3969"/>
          <w:tab w:val="center" w:pos="6804"/>
        </w:tabs>
        <w:rPr>
          <w:rFonts w:ascii="华文细黑" w:eastAsia="华文细黑" w:hAnsi="华文细黑" w:cs="Arial"/>
          <w:kern w:val="0"/>
          <w:sz w:val="24"/>
        </w:rPr>
      </w:pP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版本三</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lastRenderedPageBreak/>
        <w:t>83、《艺术的故事》，（英）恩斯特•贡布里希著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艺术的故事》出版于1950年，是有关艺术的书籍中最著名、最流行的著作之一。该书概括地叙述了从最早的洞窟绘画到当今实验艺术的发展历程，以阐明艺术史是各种传统不断迂回、不断改变的历史，每一件作品在这历史中都既回顾过去又导向未来。作者善于以简明晓畅的语言来表达严肃的题目，使读者能轻松学习。对于每个初涉西方美术史的人而言，《艺术的故事》无疑是最受欢迎的读本之一。</w:t>
      </w:r>
    </w:p>
    <w:p w:rsidR="00F17F5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w:t>
      </w:r>
      <w:r w:rsidRPr="00ED2584">
        <w:rPr>
          <w:rFonts w:ascii="华文细黑" w:eastAsia="华文细黑" w:hAnsi="华文细黑" w:cs="Arial"/>
          <w:kern w:val="0"/>
          <w:sz w:val="24"/>
        </w:rPr>
        <w:t>《艺术的故事》</w:t>
      </w:r>
      <w:r w:rsidRPr="00ED2584">
        <w:rPr>
          <w:rFonts w:ascii="华文细黑" w:eastAsia="华文细黑" w:hAnsi="华文细黑" w:cs="Arial" w:hint="eastAsia"/>
          <w:kern w:val="0"/>
          <w:sz w:val="24"/>
        </w:rPr>
        <w:t>，范景中译，生活•读书•新知三联书店</w:t>
      </w:r>
    </w:p>
    <w:p w:rsidR="002A3566" w:rsidRPr="00ED2584" w:rsidRDefault="002A3566"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《艺术的故事》</w:t>
      </w:r>
      <w:r w:rsidRPr="00ED2584">
        <w:rPr>
          <w:rFonts w:ascii="华文细黑" w:eastAsia="华文细黑" w:hAnsi="华文细黑" w:cs="Arial" w:hint="eastAsia"/>
          <w:kern w:val="0"/>
          <w:sz w:val="24"/>
        </w:rPr>
        <w:t>，范景中、杨成凯译，广西美术出版社</w:t>
      </w:r>
    </w:p>
    <w:p w:rsidR="00F17F56" w:rsidRDefault="00CD3A64" w:rsidP="00CD3A64">
      <w:pPr>
        <w:widowControl/>
        <w:tabs>
          <w:tab w:val="center" w:pos="1134"/>
          <w:tab w:val="center" w:pos="2127"/>
          <w:tab w:val="center" w:pos="3969"/>
          <w:tab w:val="center" w:pos="6237"/>
          <w:tab w:val="center" w:pos="6804"/>
        </w:tabs>
        <w:jc w:val="left"/>
        <w:rPr>
          <w:rFonts w:ascii="Arial" w:hAnsi="Arial" w:cs="Arial"/>
          <w:szCs w:val="21"/>
        </w:rPr>
      </w:pPr>
      <w:r>
        <w:rPr>
          <w:rFonts w:ascii="宋体" w:hAnsi="宋体" w:cs="宋体" w:hint="eastAsia"/>
          <w:kern w:val="0"/>
          <w:sz w:val="24"/>
        </w:rPr>
        <w:tab/>
      </w:r>
      <w:r>
        <w:rPr>
          <w:rFonts w:ascii="宋体" w:hAnsi="宋体" w:cs="宋体" w:hint="eastAsia"/>
          <w:kern w:val="0"/>
          <w:sz w:val="24"/>
        </w:rPr>
        <w:tab/>
      </w:r>
      <w:r w:rsidR="004C236D" w:rsidRPr="003F1A30">
        <w:rPr>
          <w:rFonts w:ascii="宋体" w:hAnsi="宋体" w:cs="宋体"/>
          <w:kern w:val="0"/>
          <w:sz w:val="24"/>
        </w:rPr>
        <w:pict>
          <v:shape id="_x0000_i1161" type="#_x0000_t75" alt="" style="width:88.1pt;height:126.8pt" o:bordertopcolor="this" o:borderleftcolor="this" o:borderbottomcolor="this" o:borderrightcolor="this">
            <v:imagedata r:id="rId186" r:href="rId187"/>
            <w10:bordertop type="single" width="4"/>
            <w10:borderleft type="single" width="4"/>
            <w10:borderbottom type="single" width="4"/>
            <w10:borderright type="single" width="4"/>
          </v:shape>
        </w:pict>
      </w:r>
      <w:r>
        <w:rPr>
          <w:rFonts w:ascii="宋体" w:hAnsi="宋体" w:cs="宋体" w:hint="eastAsia"/>
          <w:kern w:val="0"/>
          <w:sz w:val="24"/>
        </w:rPr>
        <w:tab/>
      </w:r>
      <w:r>
        <w:rPr>
          <w:rFonts w:ascii="宋体" w:hAnsi="宋体" w:cs="宋体" w:hint="eastAsia"/>
          <w:kern w:val="0"/>
          <w:sz w:val="24"/>
        </w:rPr>
        <w:tab/>
      </w:r>
      <w:r w:rsidR="004C236D" w:rsidRPr="003F1A30">
        <w:rPr>
          <w:rFonts w:ascii="Arial" w:hAnsi="Arial" w:cs="Arial"/>
          <w:szCs w:val="21"/>
        </w:rPr>
        <w:pict>
          <v:shape id="图片 385" o:spid="_x0000_i1162" type="#_x0000_t75" style="width:90.25pt;height:127.9pt" o:bordertopcolor="this" o:borderleftcolor="this" o:borderbottomcolor="this" o:borderrightcolor="this">
            <v:imagedata r:id="rId188" o:title=""/>
            <w10:bordertop type="single" width="4"/>
            <w10:borderleft type="single" width="4"/>
            <w10:borderbottom type="single" width="4"/>
            <w10:borderright type="single" width="4"/>
          </v:shape>
        </w:pict>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84、《激发心灵潜力》，（美）安东尼•罗宾著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激发心灵潜力》是安东尼•罗宾激发潜力与追求成功的一套完整理论与方法，在美国及加拿大甫出版即被抢购一空，行销全球超过2500万本，屡屡位于畅销书排行榜第一名。因读过该书而走出阴霾、启发观点、改变生命的人不计其数。该书是本世纪个人追求卓越成功的必读经典。安东尼•罗宾从广泛的、深入的、一致的角度，探讨能导入惊人成果的措施，把最有效的信息输入你的脑内，</w:t>
      </w:r>
      <w:r w:rsidRPr="00ED2584">
        <w:rPr>
          <w:rFonts w:ascii="华文细黑" w:eastAsia="华文细黑" w:hAnsi="华文细黑" w:cs="Arial" w:hint="eastAsia"/>
          <w:kern w:val="0"/>
          <w:sz w:val="24"/>
        </w:rPr>
        <w:lastRenderedPageBreak/>
        <w:t>使读者有能力拟定成功的做法。</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13" type="#_x0000_t75" alt="" style="position:absolute;left:0;text-align:left;margin-left:.5pt;margin-top:33.5pt;width:87pt;height:127.5pt;z-index:31;mso-position-horizontal-relative:margin;mso-position-vertical-relative:margin" o:bordertopcolor="this" o:borderleftcolor="this" o:borderbottomcolor="this" o:borderrightcolor="this" stroked="t" strokeweight=".5pt">
            <v:imagedata r:id="rId189" o:title="3G9H~{_PMKMM2K9PXKE37MO"/>
            <w10:wrap type="square" anchorx="margin" anchory="margin"/>
          </v:shape>
        </w:pict>
      </w:r>
    </w:p>
    <w:p w:rsidR="00F17F56" w:rsidRDefault="00E07D11"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《激发心灵潜力》</w:t>
      </w:r>
      <w:r w:rsidRPr="00ED2584">
        <w:rPr>
          <w:rFonts w:ascii="华文细黑" w:eastAsia="华文细黑" w:hAnsi="华文细黑" w:cs="Arial" w:hint="eastAsia"/>
          <w:kern w:val="0"/>
          <w:sz w:val="24"/>
        </w:rPr>
        <w:t>，戴木才译，时事出版社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Pr="00ED258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85、《时间简史》，（英）史蒂芬•霍金著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时间简史》是一本当代有关宇宙科学思想最重要的经典著作，已成为全球科学著作的里程碑。作者在书中带领读者遨游外层空间的奇异领域，对遥远星系、黑洞、夸克、“带味”粒子和“自旋”粒子、反物质、“时间箭头”等进行了深入浅出的介绍，并对宇宙是什么样的、空间和时间以及相对论等古老问题做了阐述，使读者初步了解狭义相对论以及时间、宇宙的起源等宇宙学的奥妙。第一版中的许多理论预言，后来在对微观或宏观宇宙世界观测中得到了证实。</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14" type="#_x0000_t75" alt="" style="position:absolute;left:0;text-align:left;margin-left:.5pt;margin-top:437pt;width:90.75pt;height:125.25pt;z-index:32;mso-position-horizontal-relative:margin;mso-position-vertical-relative:margin" o:bordertopcolor="this" o:borderleftcolor="this" o:borderbottomcolor="this" o:borderrightcolor="this" stroked="t" strokeweight=".5pt">
            <v:imagedata r:id="rId190" o:title="W0OP}W(R@~6R}6BPWS]X)KM"/>
            <w10:wrap type="square" anchorx="margin" anchory="margin"/>
          </v:shape>
        </w:pict>
      </w:r>
    </w:p>
    <w:p w:rsidR="00F17F56" w:rsidRDefault="00E07D11"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B84904">
        <w:rPr>
          <w:rFonts w:ascii="华文细黑" w:eastAsia="华文细黑" w:hAnsi="华文细黑" w:cs="Arial" w:hint="eastAsia"/>
          <w:kern w:val="0"/>
          <w:szCs w:val="21"/>
        </w:rPr>
        <w:t>《时间简史》，许明贤、吴忠超译，湖南科学技术出版社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B84904" w:rsidRDefault="00B84904"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86、《平凡的世界》，路遥著</w:t>
      </w:r>
    </w:p>
    <w:p w:rsidR="00F17F56" w:rsidRPr="00ED2584" w:rsidRDefault="001642B8" w:rsidP="005F2F0A">
      <w:pPr>
        <w:tabs>
          <w:tab w:val="center" w:pos="1134"/>
          <w:tab w:val="center" w:pos="3969"/>
          <w:tab w:val="center" w:pos="6804"/>
        </w:tabs>
        <w:spacing w:line="360" w:lineRule="auto"/>
        <w:ind w:firstLineChars="200" w:firstLine="420"/>
        <w:rPr>
          <w:rFonts w:ascii="华文细黑" w:eastAsia="华文细黑" w:hAnsi="华文细黑" w:cs="Arial"/>
          <w:kern w:val="0"/>
          <w:sz w:val="24"/>
        </w:rPr>
      </w:pPr>
      <w:r>
        <w:rPr>
          <w:rFonts w:ascii="宋体" w:hAnsi="宋体" w:cs="Arial" w:hint="eastAsia"/>
          <w:kern w:val="0"/>
          <w:szCs w:val="21"/>
        </w:rPr>
        <w:t xml:space="preserve">    </w:t>
      </w:r>
      <w:r w:rsidRPr="00ED2584">
        <w:rPr>
          <w:rFonts w:ascii="华文细黑" w:eastAsia="华文细黑" w:hAnsi="华文细黑" w:cs="Arial" w:hint="eastAsia"/>
          <w:kern w:val="0"/>
          <w:sz w:val="24"/>
        </w:rPr>
        <w:t>《平凡的世界》是一部现实主义小说，也是一部小说形式的家族史，1991</w:t>
      </w:r>
      <w:r w:rsidRPr="00ED2584">
        <w:rPr>
          <w:rFonts w:ascii="华文细黑" w:eastAsia="华文细黑" w:hAnsi="华文细黑" w:cs="Arial" w:hint="eastAsia"/>
          <w:kern w:val="0"/>
          <w:sz w:val="24"/>
        </w:rPr>
        <w:lastRenderedPageBreak/>
        <w:t>年获中国第三届茅盾文学奖。作者浓缩了中国西北农村的历史变迁过程，在小说中全景式地表现了中国当代城乡的社会生活。该书以中国70年代中期到80年代中期为背景，通过复杂的矛盾纠葛，以两兄弟为中心，刻画了当时社会各阶层众多普通人的形象；劳动与爱情、挫折与追求、痛苦与欢乐、日常生活与巨大社会冲突纷繁地交织在一起，深刻地展示了普通人在大时代历史进程中所走过的艰难曲折的道路。</w:t>
      </w:r>
    </w:p>
    <w:p w:rsidR="00F17F56"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版本一：《平凡的世界》，路遥著，人民文学出版社</w:t>
      </w:r>
    </w:p>
    <w:p w:rsidR="00E07D11"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版本二：《平凡的世界》，路遥著，北京十月文艺出版社</w:t>
      </w:r>
    </w:p>
    <w:p w:rsidR="00F17F56" w:rsidRDefault="00CD3A64" w:rsidP="00CD3A64">
      <w:pPr>
        <w:widowControl/>
        <w:shd w:val="clear" w:color="auto" w:fill="FFFFFF"/>
        <w:tabs>
          <w:tab w:val="center" w:pos="1134"/>
          <w:tab w:val="center" w:pos="2127"/>
          <w:tab w:val="center" w:pos="3969"/>
          <w:tab w:val="center" w:pos="6237"/>
          <w:tab w:val="center" w:pos="6804"/>
        </w:tabs>
        <w:spacing w:line="270" w:lineRule="atLeast"/>
        <w:jc w:val="left"/>
        <w:rPr>
          <w:rFonts w:ascii="Arial" w:hAnsi="Arial" w:cs="Arial"/>
          <w:szCs w:val="21"/>
        </w:rPr>
      </w:pPr>
      <w:r>
        <w:rPr>
          <w:rFonts w:ascii="Arial" w:hAnsi="Arial" w:cs="Arial" w:hint="eastAsia"/>
          <w:szCs w:val="21"/>
        </w:rPr>
        <w:tab/>
      </w:r>
      <w:r>
        <w:rPr>
          <w:rFonts w:ascii="Arial" w:hAnsi="Arial" w:cs="Arial" w:hint="eastAsia"/>
          <w:szCs w:val="21"/>
        </w:rPr>
        <w:tab/>
      </w:r>
      <w:r w:rsidR="004C236D" w:rsidRPr="003F1A30">
        <w:rPr>
          <w:rFonts w:ascii="Arial" w:hAnsi="Arial" w:cs="Arial"/>
          <w:szCs w:val="21"/>
        </w:rPr>
        <w:pict>
          <v:shape id="图片 384" o:spid="_x0000_i1163" type="#_x0000_t75" style="width:88.1pt;height:127.9pt" o:bordertopcolor="this" o:borderleftcolor="this" o:borderbottomcolor="this" o:borderrightcolor="this">
            <v:imagedata r:id="rId191" o:title=""/>
            <w10:bordertop type="single" width="4"/>
            <w10:borderleft type="single" width="4"/>
            <w10:borderbottom type="single" width="4"/>
            <w10:borderright type="single" width="4"/>
          </v:shape>
        </w:pict>
      </w:r>
      <w:r>
        <w:rPr>
          <w:rFonts w:ascii="Arial" w:hAnsi="Arial" w:cs="Arial" w:hint="eastAsia"/>
          <w:szCs w:val="21"/>
        </w:rPr>
        <w:tab/>
      </w:r>
      <w:r>
        <w:rPr>
          <w:rFonts w:ascii="Arial" w:hAnsi="Arial" w:cs="Arial" w:hint="eastAsia"/>
          <w:szCs w:val="21"/>
        </w:rPr>
        <w:tab/>
      </w:r>
      <w:r w:rsidR="004C236D">
        <w:pict>
          <v:shape id="图片 383" o:spid="_x0000_i1164" type="#_x0000_t75" style="width:85.95pt;height:127.9pt" o:bordertopcolor="this" o:borderleftcolor="this" o:borderbottomcolor="this" o:borderrightcolor="this">
            <v:imagedata r:id="rId192" o:title=""/>
            <w10:bordertop type="single" width="4"/>
            <w10:borderleft type="single" width="4"/>
            <w10:borderbottom type="single" width="4"/>
            <w10:borderright type="single" width="4"/>
          </v:shape>
        </w:pict>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E07D11"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87、《天才引导的历程：数学中的伟大定理》</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（美）威廉•邓纳姆著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天才引导的历程：数学中的伟大定理》将两千多年的数学发展历程融为十二章内容，每章都包含了三个基本组成部分，即历史背景、人物传记以及在这些“数学杰作”中所表现出的创造性。作者从数学史的角度阐述了历史上最伟大的数学家以及他们历久弥新的成果，如欧几里得、阿基米德、牛顿和欧拉等。书中定理涉及平面几何、代数、数论、分析学和集合论等各个数学分支，内容丰富多</w:t>
      </w:r>
      <w:r w:rsidRPr="00ED2584">
        <w:rPr>
          <w:rFonts w:ascii="华文细黑" w:eastAsia="华文细黑" w:hAnsi="华文细黑" w:cs="Arial" w:hint="eastAsia"/>
          <w:kern w:val="0"/>
          <w:sz w:val="24"/>
        </w:rPr>
        <w:lastRenderedPageBreak/>
        <w:t>彩，生动有趣，将带领读者穿越两千年的数学旅程。</w:t>
      </w:r>
    </w:p>
    <w:p w:rsidR="00F17F56"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w:t>
      </w:r>
      <w:r w:rsidRPr="00ED2584">
        <w:rPr>
          <w:rFonts w:ascii="华文细黑" w:eastAsia="华文细黑" w:hAnsi="华文细黑" w:cs="Arial"/>
          <w:kern w:val="0"/>
          <w:sz w:val="24"/>
        </w:rPr>
        <w:t>《天才引导的历程：数学中的伟大定理》</w:t>
      </w:r>
      <w:r w:rsidRPr="00ED2584">
        <w:rPr>
          <w:rFonts w:ascii="华文细黑" w:eastAsia="华文细黑" w:hAnsi="华文细黑" w:cs="Arial" w:hint="eastAsia"/>
          <w:kern w:val="0"/>
          <w:sz w:val="24"/>
        </w:rPr>
        <w:t>，李繁荣、李莉萍译，机械工业出版社</w:t>
      </w:r>
    </w:p>
    <w:p w:rsidR="00E07D11"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《天才引导的历程：数学中的伟大定理》</w:t>
      </w:r>
      <w:r w:rsidRPr="00ED2584">
        <w:rPr>
          <w:rFonts w:ascii="华文细黑" w:eastAsia="华文细黑" w:hAnsi="华文细黑" w:cs="Arial" w:hint="eastAsia"/>
          <w:kern w:val="0"/>
          <w:sz w:val="24"/>
        </w:rPr>
        <w:t>，苗锋译，中国对外翻译出版公司</w:t>
      </w:r>
    </w:p>
    <w:p w:rsidR="00F17F56" w:rsidRDefault="00CD3A64" w:rsidP="00CD3A64">
      <w:pPr>
        <w:widowControl/>
        <w:tabs>
          <w:tab w:val="center" w:pos="1134"/>
          <w:tab w:val="center" w:pos="2127"/>
          <w:tab w:val="center" w:pos="3969"/>
          <w:tab w:val="center" w:pos="6237"/>
          <w:tab w:val="center" w:pos="6804"/>
        </w:tabs>
        <w:jc w:val="left"/>
        <w:rPr>
          <w:rFonts w:ascii="Arial" w:hAnsi="Arial" w:cs="Arial"/>
          <w:szCs w:val="21"/>
        </w:rPr>
      </w:pPr>
      <w:r>
        <w:rPr>
          <w:rFonts w:ascii="宋体" w:hAnsi="宋体" w:cs="宋体" w:hint="eastAsia"/>
          <w:kern w:val="0"/>
          <w:sz w:val="24"/>
        </w:rPr>
        <w:tab/>
      </w:r>
      <w:r>
        <w:rPr>
          <w:rFonts w:ascii="宋体" w:hAnsi="宋体" w:cs="宋体" w:hint="eastAsia"/>
          <w:kern w:val="0"/>
          <w:sz w:val="24"/>
        </w:rPr>
        <w:tab/>
      </w:r>
      <w:r w:rsidR="004C236D" w:rsidRPr="003F1A30">
        <w:rPr>
          <w:rFonts w:ascii="宋体" w:hAnsi="宋体" w:cs="宋体"/>
          <w:kern w:val="0"/>
          <w:sz w:val="24"/>
        </w:rPr>
        <w:pict>
          <v:shape id="_x0000_i1165" type="#_x0000_t75" alt="" style="width:90.25pt;height:125.75pt" o:bordertopcolor="this" o:borderleftcolor="this" o:borderbottomcolor="this" o:borderrightcolor="this">
            <v:imagedata r:id="rId193" r:href="rId194"/>
            <w10:bordertop type="single" width="4"/>
            <w10:borderleft type="single" width="4"/>
            <w10:borderbottom type="single" width="4"/>
            <w10:borderright type="single" width="4"/>
          </v:shape>
        </w:pict>
      </w:r>
      <w:r>
        <w:rPr>
          <w:rFonts w:ascii="宋体" w:hAnsi="宋体" w:cs="宋体" w:hint="eastAsia"/>
          <w:kern w:val="0"/>
          <w:sz w:val="24"/>
        </w:rPr>
        <w:tab/>
      </w:r>
      <w:r>
        <w:rPr>
          <w:rFonts w:ascii="宋体" w:hAnsi="宋体" w:cs="宋体" w:hint="eastAsia"/>
          <w:kern w:val="0"/>
          <w:sz w:val="24"/>
        </w:rPr>
        <w:tab/>
      </w:r>
      <w:r w:rsidR="004C236D" w:rsidRPr="003F1A30">
        <w:rPr>
          <w:rFonts w:ascii="Arial" w:hAnsi="Arial" w:cs="Arial"/>
          <w:szCs w:val="21"/>
        </w:rPr>
        <w:pict>
          <v:shape id="图片 382" o:spid="_x0000_i1166" type="#_x0000_t75" style="width:88.1pt;height:125.75pt" o:bordertopcolor="this" o:borderleftcolor="this" o:borderbottomcolor="this" o:borderrightcolor="this">
            <v:imagedata r:id="rId195" o:title=""/>
            <w10:bordertop type="single" width="4"/>
            <w10:borderleft type="single" width="4"/>
            <w10:borderbottom type="single" width="4"/>
            <w10:borderright type="single" width="4"/>
          </v:shape>
        </w:pict>
      </w:r>
    </w:p>
    <w:p w:rsidR="005F315A" w:rsidRPr="00681D2D" w:rsidRDefault="001642B8"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Arial" w:hAnsi="Arial" w:cs="Arial"/>
          <w:szCs w:val="21"/>
        </w:rPr>
        <w:t> </w:t>
      </w:r>
      <w:r w:rsidR="00CD3A64">
        <w:rPr>
          <w:rFonts w:ascii="Arial" w:hAnsi="Arial" w:cs="Arial" w:hint="eastAsia"/>
          <w:szCs w:val="21"/>
        </w:rPr>
        <w:tab/>
      </w:r>
      <w:r w:rsidR="00CD3A64">
        <w:rPr>
          <w:rFonts w:ascii="Arial" w:hAnsi="Arial" w:cs="Arial" w:hint="eastAsia"/>
          <w:szCs w:val="21"/>
        </w:rPr>
        <w:tab/>
      </w:r>
      <w:r w:rsidR="005F315A" w:rsidRPr="00681D2D">
        <w:rPr>
          <w:rFonts w:ascii="华文细黑" w:eastAsia="华文细黑" w:hAnsi="华文细黑" w:cs="Arial" w:hint="eastAsia"/>
          <w:kern w:val="0"/>
          <w:sz w:val="24"/>
        </w:rPr>
        <w:t>版本一</w:t>
      </w:r>
      <w:r w:rsidR="00CD3A64">
        <w:rPr>
          <w:rFonts w:ascii="华文细黑" w:eastAsia="华文细黑" w:hAnsi="华文细黑" w:cs="Arial" w:hint="eastAsia"/>
          <w:kern w:val="0"/>
          <w:sz w:val="24"/>
        </w:rPr>
        <w:tab/>
      </w:r>
      <w:r w:rsidR="00CD3A64">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F17F56" w:rsidRPr="004D0A97" w:rsidRDefault="00CD3A64"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Pr>
          <w:rFonts w:ascii="华文细黑" w:eastAsia="华文细黑" w:hAnsi="华文细黑" w:cs="Arial"/>
          <w:b/>
          <w:color w:val="17365D" w:themeColor="text2" w:themeShade="BF"/>
          <w:kern w:val="0"/>
          <w:sz w:val="30"/>
          <w:szCs w:val="30"/>
        </w:rPr>
        <w:t>88</w:t>
      </w:r>
      <w:r>
        <w:rPr>
          <w:rFonts w:ascii="华文细黑" w:eastAsia="华文细黑" w:hAnsi="华文细黑" w:cs="Arial" w:hint="eastAsia"/>
          <w:b/>
          <w:color w:val="17365D" w:themeColor="text2" w:themeShade="BF"/>
          <w:kern w:val="0"/>
          <w:sz w:val="30"/>
          <w:szCs w:val="30"/>
        </w:rPr>
        <w:t>、</w:t>
      </w:r>
      <w:r w:rsidR="001642B8" w:rsidRPr="004D0A97">
        <w:rPr>
          <w:rFonts w:ascii="华文细黑" w:eastAsia="华文细黑" w:hAnsi="华文细黑" w:cs="Arial"/>
          <w:b/>
          <w:color w:val="17365D" w:themeColor="text2" w:themeShade="BF"/>
          <w:kern w:val="0"/>
          <w:sz w:val="30"/>
          <w:szCs w:val="30"/>
        </w:rPr>
        <w:t>《文化帝国主义》，（英）约翰•汤林森著</w:t>
      </w:r>
    </w:p>
    <w:p w:rsidR="00F17F56" w:rsidRPr="00ED2584" w:rsidRDefault="001642B8" w:rsidP="00CD3A64">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文化帝国主义》是对“文化帝国主义”现象及其理论意义进行学术梳理和批评性介绍的一部专著。作者将文化帝国主义分为四个层次加以剖析，即：媒介帝国主义、民族国家的话语、批判全球资本主义的话语、对现代性的批判。作者在书中展示了多个学者对媒介帝国主义、民族国家、现代性批判等与“文化帝国主义”密切相关的话语的研究，对这些研究做出评价，并在此基础上提出自己的观点。</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15" type="#_x0000_t75" alt="" style="position:absolute;left:0;text-align:left;margin-left:5pt;margin-top:585.5pt;width:81.75pt;height:129pt;z-index:33;mso-position-horizontal-relative:margin;mso-position-vertical-relative:margin" o:bordertopcolor="this" o:borderleftcolor="this" o:borderbottomcolor="this" o:borderrightcolor="this" stroked="t" strokeweight=".5pt">
            <v:imagedata r:id="rId196" o:title="1]{C%S$_C67L~}@TN85S5IX"/>
            <w10:wrap type="square" anchorx="margin" anchory="margin"/>
          </v:shape>
        </w:pict>
      </w:r>
    </w:p>
    <w:p w:rsidR="00F17F56" w:rsidRDefault="00E07D11"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《文化帝国主义》</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冯建三译，上海人民出版社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E07D11" w:rsidRDefault="001642B8" w:rsidP="005F2F0A">
      <w:pPr>
        <w:widowControl/>
        <w:shd w:val="clear" w:color="auto" w:fill="FFFFFF"/>
        <w:tabs>
          <w:tab w:val="center" w:pos="1134"/>
          <w:tab w:val="center" w:pos="3969"/>
          <w:tab w:val="center" w:pos="6804"/>
        </w:tabs>
        <w:spacing w:before="100" w:beforeAutospacing="1" w:after="100" w:afterAutospacing="1" w:line="420" w:lineRule="atLeast"/>
        <w:ind w:firstLine="480"/>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lastRenderedPageBreak/>
        <w:t>89、</w:t>
      </w:r>
      <w:r w:rsidRPr="00E07D11">
        <w:rPr>
          <w:rFonts w:ascii="华文细黑" w:eastAsia="华文细黑" w:hAnsi="华文细黑" w:cs="Arial"/>
          <w:b/>
          <w:color w:val="17365D" w:themeColor="text2" w:themeShade="BF"/>
          <w:kern w:val="0"/>
          <w:sz w:val="30"/>
          <w:szCs w:val="30"/>
        </w:rPr>
        <w:t>《西方科学的起源：公元前六百年至公元一千四百五十年宗教、哲学和社会建制大背景下的欧洲科学传统》</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ind w:firstLine="480"/>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（美）戴维•林德柏格著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在《西方科学的起源：公元前六百年至公元一千四百五十年宗教、哲学和社会建制大背景下的欧洲科学传统》一书中，作者用浅显的语言，生动叙述了古代和中世纪西方科学史上所有重要的主题和事件，涉及数学、天文学、力学、光学、自然史、医学等众多领域，百余幅历史图片尤其珍贵和罕见。对许多长期未决的历史论争，作者提出了崭新的独到见解。该书曾获得约翰・坦普莱顿基金会神学和自然科学杰出著作奖。</w:t>
      </w:r>
    </w:p>
    <w:p w:rsidR="00F17F56"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w:t>
      </w:r>
      <w:r w:rsidRPr="00ED2584">
        <w:rPr>
          <w:rFonts w:ascii="华文细黑" w:eastAsia="华文细黑" w:hAnsi="华文细黑" w:cs="Arial"/>
          <w:kern w:val="0"/>
          <w:sz w:val="24"/>
        </w:rPr>
        <w:t>《西方科学的起源：公元前六百年至公元一千四百五十年宗教、哲学和社会建制大背景下的欧洲科学传统》</w:t>
      </w:r>
      <w:r w:rsidRPr="00ED2584">
        <w:rPr>
          <w:rFonts w:ascii="华文细黑" w:eastAsia="华文细黑" w:hAnsi="华文细黑" w:cs="Arial" w:hint="eastAsia"/>
          <w:kern w:val="0"/>
          <w:sz w:val="24"/>
        </w:rPr>
        <w:t>，王珺等译，中国对外翻译出版公司</w:t>
      </w:r>
    </w:p>
    <w:p w:rsidR="00E07D11" w:rsidRPr="00ED2584" w:rsidRDefault="00E07D11"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w:t>
      </w:r>
      <w:r w:rsidRPr="00ED2584">
        <w:rPr>
          <w:rFonts w:ascii="华文细黑" w:eastAsia="华文细黑" w:hAnsi="华文细黑" w:cs="Arial"/>
          <w:kern w:val="0"/>
          <w:sz w:val="24"/>
        </w:rPr>
        <w:t>《西方科学的起源：公元前六百年至公元一千四百五十年宗教、哲学和社会建制大背景下的欧洲科学传统》</w:t>
      </w:r>
      <w:r w:rsidRPr="00ED2584">
        <w:rPr>
          <w:rFonts w:ascii="华文细黑" w:eastAsia="华文细黑" w:hAnsi="华文细黑" w:cs="Arial" w:hint="eastAsia"/>
          <w:kern w:val="0"/>
          <w:sz w:val="24"/>
        </w:rPr>
        <w:t>，张卜天译，湖南科学技术出版社</w:t>
      </w:r>
    </w:p>
    <w:p w:rsidR="00F17F56" w:rsidRDefault="00CD3A64" w:rsidP="00CD3A64">
      <w:pPr>
        <w:widowControl/>
        <w:shd w:val="clear" w:color="auto" w:fill="FFFFFF"/>
        <w:tabs>
          <w:tab w:val="center" w:pos="1134"/>
          <w:tab w:val="center" w:pos="2127"/>
          <w:tab w:val="center" w:pos="3969"/>
          <w:tab w:val="center" w:pos="6237"/>
          <w:tab w:val="center" w:pos="6804"/>
        </w:tabs>
        <w:spacing w:line="270" w:lineRule="atLeast"/>
        <w:jc w:val="left"/>
        <w:rPr>
          <w:rFonts w:ascii="Arial" w:hAnsi="Arial" w:cs="Arial"/>
          <w:szCs w:val="21"/>
        </w:rPr>
      </w:pPr>
      <w:r>
        <w:rPr>
          <w:rFonts w:hint="eastAsia"/>
        </w:rPr>
        <w:tab/>
      </w:r>
      <w:r>
        <w:rPr>
          <w:rFonts w:hint="eastAsia"/>
        </w:rPr>
        <w:tab/>
      </w:r>
      <w:r w:rsidR="004C236D">
        <w:pict>
          <v:shape id="图片 381" o:spid="_x0000_i1167" type="#_x0000_t75" style="width:88.1pt;height:127.9pt" o:bordertopcolor="this" o:borderleftcolor="this" o:borderbottomcolor="this" o:borderrightcolor="this">
            <v:imagedata r:id="rId197" o:title=""/>
            <w10:bordertop type="single" width="4"/>
            <w10:borderleft type="single" width="4"/>
            <w10:borderbottom type="single" width="4"/>
            <w10:borderright type="single" width="4"/>
          </v:shape>
        </w:pict>
      </w:r>
      <w:r>
        <w:rPr>
          <w:rFonts w:hint="eastAsia"/>
        </w:rPr>
        <w:tab/>
      </w:r>
      <w:r>
        <w:rPr>
          <w:rFonts w:hint="eastAsia"/>
        </w:rPr>
        <w:tab/>
      </w:r>
      <w:r w:rsidR="004C236D" w:rsidRPr="003F1A30">
        <w:rPr>
          <w:rFonts w:ascii="Arial" w:hAnsi="Arial" w:cs="Arial"/>
          <w:szCs w:val="21"/>
        </w:rPr>
        <w:pict>
          <v:shape id="图片 380" o:spid="_x0000_i1168" type="#_x0000_t75" style="width:95.65pt;height:127.9pt" o:bordertopcolor="this" o:borderleftcolor="this" o:borderbottomcolor="this" o:borderrightcolor="this">
            <v:imagedata r:id="rId198" o:title=""/>
            <w10:bordertop type="single" width="4"/>
            <w10:borderleft type="single" width="4"/>
            <w10:borderbottom type="single" width="4"/>
            <w10:borderright type="single" width="4"/>
          </v:shape>
        </w:pict>
      </w:r>
    </w:p>
    <w:p w:rsidR="005F315A" w:rsidRPr="00681D2D" w:rsidRDefault="00CD3A64" w:rsidP="00CD3A64">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C775FD" w:rsidRDefault="00C775FD"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lastRenderedPageBreak/>
        <w:t>90、《世界著名科学家演说精粹》，朱长超主编</w:t>
      </w:r>
    </w:p>
    <w:p w:rsidR="00F17F56" w:rsidRPr="00ED2584" w:rsidRDefault="001642B8" w:rsidP="00CD3A64">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世界著名科学家演说精粹》收录了许多著名科学家如巴斯德、爱因斯坦、吳大猷以及李远哲等在不同年代和不同场合所发表的讲辞，包括爱因斯坦的《培养独立工作和独立思考的人》、李约瑟的《以广阔的视野思考问题》、钱学森的《思维科学的未来》、培根的《研究事物的方法》、赫胥黎的《科学与艺术》、达尔文的《人工选择与自然选择》等，内容涉及到科学发展观、科学与社会、科学与教育、科学与创造、科学探索的方法、科学与真理、科学与文化等许多方面。</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16" type="#_x0000_t75" alt="" style="position:absolute;left:0;text-align:left;margin-left:4.25pt;margin-top:236pt;width:90pt;height:126pt;z-index:34;mso-position-horizontal-relative:margin;mso-position-vertical-relative:margin" o:bordertopcolor="this" o:borderleftcolor="this" o:borderbottomcolor="this" o:borderrightcolor="this" stroked="t" strokeweight=".5pt">
            <v:imagedata r:id="rId199" o:title="UWU88S]YH6KD%LU8B$%5V_T"/>
            <w10:wrap type="square" anchorx="margin" anchory="margin"/>
          </v:shape>
        </w:pict>
      </w:r>
    </w:p>
    <w:p w:rsidR="00F17F56" w:rsidRDefault="00A65C19"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版本：《世界著名科学家演说精粹》，朱长超主编，百花洲文艺出版社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A65C19"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91、《文明的冲突与世界秩序的重建》</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（美）塞缪尔•亨廷顿著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文明的冲突与世界秩序的重建（修订版）》作者塞缪尔·亨廷顿，国际政治研究领域著名学者，曾任美国哈佛国际和地区问题研究所所长。1993年夏，他在美国《外交》杂志上发表了题为《文明的冲突》的文章，引起国际学术界普遍关注和争论。作者认为，冷战后，世界格局的决定因素表现为七大或八大文明，即中华文明、日本文明、印度文明、伊斯兰文明、西方文明、东正教文明、拉美文明，还有可能存在的非洲文明。冷战后的世界，冲突的基本根源不再是意识形</w:t>
      </w:r>
      <w:r w:rsidRPr="00ED2584">
        <w:rPr>
          <w:rFonts w:ascii="华文细黑" w:eastAsia="华文细黑" w:hAnsi="华文细黑" w:cs="Arial"/>
          <w:kern w:val="0"/>
          <w:sz w:val="24"/>
        </w:rPr>
        <w:lastRenderedPageBreak/>
        <w:t>态，而是文化方面的差异，主宰全球的将是“文明的冲突”。本书所持观点公允与否，在学术界大有争论。但书中对现今世界各种文明的深入研究和剖析，对读者会有重大的参考价值。</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79" o:spid="_x0000_s1617" type="#_x0000_t75" style="position:absolute;left:0;text-align:left;margin-left:.5pt;margin-top:99.5pt;width:87.75pt;height:128.25pt;z-index:35;mso-position-horizontal-relative:margin;mso-position-vertical-relative:margin" o:bordertopcolor="this" o:borderleftcolor="this" o:borderbottomcolor="this" o:borderrightcolor="this" stroked="t" strokeweight=".5pt">
            <v:imagedata r:id="rId200" o:title="" cropleft="8770f" cropright="9218f"/>
            <w10:wrap type="square" anchorx="margin" anchory="margin"/>
          </v:shape>
        </w:pict>
      </w:r>
    </w:p>
    <w:p w:rsidR="00F17F56" w:rsidRPr="00AA6901" w:rsidRDefault="001642B8" w:rsidP="00CD3A64">
      <w:pPr>
        <w:tabs>
          <w:tab w:val="center" w:pos="1134"/>
          <w:tab w:val="center" w:pos="3969"/>
          <w:tab w:val="center" w:pos="6804"/>
        </w:tabs>
        <w:spacing w:line="360" w:lineRule="auto"/>
        <w:rPr>
          <w:rFonts w:ascii="华文细黑" w:eastAsia="华文细黑" w:hAnsi="华文细黑" w:cs="Arial"/>
          <w:kern w:val="0"/>
          <w:szCs w:val="21"/>
        </w:rPr>
      </w:pPr>
      <w:r w:rsidRPr="00ED2584">
        <w:rPr>
          <w:rFonts w:ascii="华文细黑" w:eastAsia="华文细黑" w:hAnsi="华文细黑" w:cs="Arial"/>
          <w:kern w:val="0"/>
          <w:sz w:val="24"/>
        </w:rPr>
        <w:t> </w:t>
      </w:r>
      <w:r w:rsidR="00E07D11" w:rsidRPr="00ED2584">
        <w:rPr>
          <w:rFonts w:ascii="华文细黑" w:eastAsia="华文细黑" w:hAnsi="华文细黑" w:cs="Arial" w:hint="eastAsia"/>
          <w:kern w:val="0"/>
          <w:sz w:val="24"/>
        </w:rPr>
        <w:t>版本：</w:t>
      </w:r>
      <w:r w:rsidR="00E07D11" w:rsidRPr="00AA6901">
        <w:rPr>
          <w:rFonts w:ascii="华文细黑" w:eastAsia="华文细黑" w:hAnsi="华文细黑" w:cs="Arial"/>
          <w:kern w:val="0"/>
          <w:szCs w:val="21"/>
        </w:rPr>
        <w:t>《文明的冲突与世界秩序的重建》</w:t>
      </w:r>
      <w:r w:rsidR="00E07D11" w:rsidRPr="00AA6901">
        <w:rPr>
          <w:rFonts w:ascii="华文细黑" w:eastAsia="华文细黑" w:hAnsi="华文细黑" w:cs="Arial" w:hint="eastAsia"/>
          <w:kern w:val="0"/>
          <w:szCs w:val="21"/>
        </w:rPr>
        <w:t>，</w:t>
      </w:r>
      <w:r w:rsidR="00E07D11" w:rsidRPr="00AA6901">
        <w:rPr>
          <w:rFonts w:ascii="华文细黑" w:eastAsia="华文细黑" w:hAnsi="华文细黑" w:cs="Arial"/>
          <w:kern w:val="0"/>
          <w:szCs w:val="21"/>
        </w:rPr>
        <w:t>周琪译，新华出版社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AA6901" w:rsidRDefault="00AA6901" w:rsidP="00CD3A64">
      <w:pPr>
        <w:tabs>
          <w:tab w:val="center" w:pos="1134"/>
          <w:tab w:val="center" w:pos="3969"/>
          <w:tab w:val="center" w:pos="6804"/>
        </w:tabs>
        <w:spacing w:line="360" w:lineRule="auto"/>
        <w:rPr>
          <w:rFonts w:ascii="华文细黑" w:eastAsia="华文细黑" w:hAnsi="华文细黑" w:cs="Arial"/>
          <w:kern w:val="0"/>
          <w:sz w:val="24"/>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 92、《经济学原理》，（美）尼可拉斯•格里高利•曼昆著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经济学原理》是曼昆最富盛名的经济学教材，被西方世界认为是“最令人鼓舞的经济学教科书”。《经济学原理》的最大特点是它的“学生导向”，与其他同类教科书相比，该书更多的是强调经济学原理的应用和政策分析，而不是正式的经济学模型。作者在大部分章节里都提供了案例，以说明经济学原理如何应用于现实经济问题的分析。此外作者在书中还提供了大量的“新闻摘录”，以使读者在有趣的阅读中轻松了解什么是生活中的经济学。</w:t>
      </w:r>
    </w:p>
    <w:p w:rsidR="00CD3A64" w:rsidRDefault="003F1A30" w:rsidP="00CD3A64">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78" o:spid="_x0000_s1618" type="#_x0000_t75" style="position:absolute;left:0;text-align:left;margin-left:.5pt;margin-top:499.25pt;width:90pt;height:128.25pt;z-index:36;mso-position-horizontal-relative:margin;mso-position-vertical-relative:margin" o:bordertopcolor="this" o:borderleftcolor="this" o:borderbottomcolor="this" o:borderrightcolor="this" stroked="t" strokeweight=".5pt">
            <v:imagedata r:id="rId201" o:title=""/>
            <w10:wrap type="square" anchorx="margin" anchory="margin"/>
          </v:shape>
        </w:pict>
      </w:r>
    </w:p>
    <w:p w:rsidR="00F17F56" w:rsidRDefault="00EB53D2" w:rsidP="00CD3A64">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《经济学原理》</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梁小民、梁砾译，北京大学出版社</w:t>
      </w: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CD3A64" w:rsidRPr="00ED2584" w:rsidRDefault="00CD3A64" w:rsidP="00CD3A64">
      <w:pPr>
        <w:tabs>
          <w:tab w:val="center" w:pos="1134"/>
          <w:tab w:val="center" w:pos="3969"/>
          <w:tab w:val="center" w:pos="6804"/>
        </w:tabs>
        <w:spacing w:line="360" w:lineRule="auto"/>
        <w:rPr>
          <w:rFonts w:ascii="华文细黑" w:eastAsia="华文细黑" w:hAnsi="华文细黑" w:cs="Arial"/>
          <w:kern w:val="0"/>
          <w:sz w:val="24"/>
        </w:rPr>
      </w:pPr>
    </w:p>
    <w:p w:rsidR="00EB53D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lastRenderedPageBreak/>
        <w:t> 9</w:t>
      </w:r>
      <w:r w:rsidRPr="004D0A97">
        <w:rPr>
          <w:rFonts w:ascii="华文细黑" w:eastAsia="华文细黑" w:hAnsi="华文细黑" w:cs="Arial" w:hint="eastAsia"/>
          <w:b/>
          <w:color w:val="17365D" w:themeColor="text2" w:themeShade="BF"/>
          <w:kern w:val="0"/>
          <w:sz w:val="30"/>
          <w:szCs w:val="30"/>
        </w:rPr>
        <w:t>3</w:t>
      </w:r>
      <w:r w:rsidRPr="004D0A97">
        <w:rPr>
          <w:rFonts w:ascii="华文细黑" w:eastAsia="华文细黑" w:hAnsi="华文细黑" w:cs="Arial"/>
          <w:b/>
          <w:color w:val="17365D" w:themeColor="text2" w:themeShade="BF"/>
          <w:kern w:val="0"/>
          <w:sz w:val="30"/>
          <w:szCs w:val="30"/>
        </w:rPr>
        <w:t>. 《DNA：生命的秘密》</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（美）詹姆斯•沃森、安德鲁•贝瑞著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kern w:val="0"/>
          <w:sz w:val="24"/>
        </w:rPr>
        <w:t>《DNA：生命的秘密》是一部关于遗传学的简单历史，以孟德尔遗传定律为开始，到DNA双螺旋结构的发现，再到最终人类基因组图谱的完成，过程堪称跌宕起伏。其中不乏合纵连横，斗财斗智，充满完美合作的同时也充斥相互拆台，甚至有时一项科学研究的完成似乎全看运气。</w:t>
      </w:r>
      <w:r w:rsidRPr="00ED2584">
        <w:rPr>
          <w:rFonts w:ascii="华文细黑" w:eastAsia="华文细黑" w:hAnsi="华文细黑" w:cs="Arial" w:hint="eastAsia"/>
          <w:kern w:val="0"/>
          <w:sz w:val="24"/>
        </w:rPr>
        <w:t>《DNA——生命的秘密》是诺贝尔奖得主詹姆斯·沃森集50年研究思考之大成，体现出一位科学家对自然杰作的由衷赞叹，以及一位人文主义者对人类的深切关怀，注定成为记述这时代伟大科学旅程的史诗。</w:t>
      </w:r>
    </w:p>
    <w:p w:rsidR="00BD0F70" w:rsidRDefault="003F1A30" w:rsidP="00BD0F70">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19" type="#_x0000_t75" alt="" style="position:absolute;left:0;text-align:left;margin-left:.5pt;margin-top:312.5pt;width:90pt;height:126pt;z-index:37;mso-position-horizontal-relative:margin;mso-position-vertical-relative:margin" o:bordertopcolor="this" o:borderleftcolor="this" o:borderbottomcolor="this" o:borderrightcolor="this" stroked="t" strokeweight=".5pt">
            <v:imagedata r:id="rId202" o:title="P988QX5~J`8IR[{SAS]{3LY"/>
            <w10:wrap type="square" anchorx="margin" anchory="margin"/>
          </v:shape>
        </w:pict>
      </w:r>
    </w:p>
    <w:p w:rsidR="00F17F56" w:rsidRDefault="00EB53D2" w:rsidP="00BD0F70">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《DNA：生命的秘密》</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陈雅云译，上海人民出版社</w:t>
      </w:r>
    </w:p>
    <w:p w:rsidR="00BD0F70"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BD0F70" w:rsidRPr="00ED2584"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EB53D2" w:rsidRPr="00EB53D2" w:rsidRDefault="00EB53D2" w:rsidP="005F2F0A">
      <w:pPr>
        <w:widowControl/>
        <w:tabs>
          <w:tab w:val="center" w:pos="1134"/>
          <w:tab w:val="center" w:pos="3969"/>
          <w:tab w:val="center" w:pos="6804"/>
        </w:tabs>
        <w:jc w:val="left"/>
        <w:rPr>
          <w:rFonts w:ascii="宋体" w:hAnsi="宋体" w:cs="宋体"/>
          <w:kern w:val="0"/>
          <w:sz w:val="24"/>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94、《人格心理学》，（美）J.M.柏格著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人格心理学》全面介绍了一个多世纪以来关于人格研究的理论，主要围绕着精神分析理论、特质理论、生物学流派、行为主义、人本主义和认知理论等六种主要的人格理论流派展开论述，并加以客观、公允、生动的分析，同时对其他分支理论、学说和流派也都有所涉及。该书行文流畅、通俗易懂，融入了丰富的生活案例，并穿插了一些新闻报道和相关自测题，帮助读者测验自己或他人的人</w:t>
      </w:r>
      <w:r w:rsidRPr="00ED2584">
        <w:rPr>
          <w:rFonts w:ascii="华文细黑" w:eastAsia="华文细黑" w:hAnsi="华文细黑" w:cs="Arial" w:hint="eastAsia"/>
          <w:kern w:val="0"/>
          <w:sz w:val="24"/>
        </w:rPr>
        <w:lastRenderedPageBreak/>
        <w:t>格特征。</w:t>
      </w:r>
    </w:p>
    <w:p w:rsidR="00BD0F70" w:rsidRDefault="003F1A30" w:rsidP="00BD0F70">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20" type="#_x0000_t75" alt="" style="position:absolute;left:0;text-align:left;margin-left:.5pt;margin-top:35.75pt;width:90.75pt;height:126.75pt;z-index:38;mso-position-horizontal-relative:margin;mso-position-vertical-relative:margin" o:bordertopcolor="this" o:borderleftcolor="this" o:borderbottomcolor="this" o:borderrightcolor="this" stroked="t" strokeweight=".5pt">
            <v:imagedata r:id="rId203" o:title="1$8C544EUC4X5M)CAQXTJE4"/>
            <w10:wrap type="square" anchorx="margin" anchory="margin"/>
          </v:shape>
        </w:pict>
      </w:r>
    </w:p>
    <w:p w:rsidR="00F17F56" w:rsidRDefault="00EB53D2" w:rsidP="00BD0F70">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《人格心理学》</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陈会昌等译，中国轻工业出版社</w:t>
      </w:r>
    </w:p>
    <w:p w:rsidR="00BD0F70"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BD0F70"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BD0F70"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95、《社会动物》，（美）布鲁克斯著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社会动物》是一个关于爱、性格和成就的故事，作者在书中精心刻画了两个栩栩如生的角色。两位主人公继承双亲与祖辈的优良传统，经历考验与磨练，最终决定相守一生。与一般励志图书所定义的表象化的成功不同，本书表达了这样一个观点，即情感比纯粹的理性更为重要，社会关系比个体选择更为重要，性格比智商更为重要，灵活应变的有机系统比线性呆板的机械系统更为重要，群体智慧比个体思考更为重要。</w:t>
      </w:r>
    </w:p>
    <w:p w:rsidR="00BD0F70" w:rsidRDefault="003F1A30" w:rsidP="00BD0F70">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图片 377" o:spid="_x0000_s1621" type="#_x0000_t75" style="position:absolute;left:0;text-align:left;margin-left:.5pt;margin-top:438.5pt;width:81.75pt;height:116.25pt;z-index:39;mso-position-horizontal-relative:margin;mso-position-vertical-relative:margin" o:bordertopcolor="this" o:borderleftcolor="this" o:borderbottomcolor="this" o:borderrightcolor="this" stroked="t" strokeweight=".5pt">
            <v:imagedata r:id="rId204" o:title="" croptop="3084f" cropbottom="2699f" cropleft="11180f" cropright="12336f"/>
            <w10:wrap type="square" anchorx="margin" anchory="margin"/>
          </v:shape>
        </w:pict>
      </w:r>
    </w:p>
    <w:p w:rsidR="00F17F56" w:rsidRDefault="00EB53D2" w:rsidP="00BD0F70">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《社会动物》</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佘引、严冬冬译，中信出版社</w:t>
      </w:r>
    </w:p>
    <w:p w:rsidR="00BD0F70"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BD0F70" w:rsidRDefault="00BD0F70" w:rsidP="00BD0F70">
      <w:pPr>
        <w:tabs>
          <w:tab w:val="center" w:pos="1134"/>
          <w:tab w:val="center" w:pos="3969"/>
          <w:tab w:val="center" w:pos="6804"/>
        </w:tabs>
        <w:spacing w:line="360" w:lineRule="auto"/>
        <w:rPr>
          <w:rFonts w:ascii="华文细黑" w:eastAsia="华文细黑" w:hAnsi="华文细黑" w:cs="Arial"/>
          <w:kern w:val="0"/>
          <w:sz w:val="24"/>
        </w:rPr>
      </w:pPr>
    </w:p>
    <w:p w:rsidR="00C775FD" w:rsidRDefault="00C775FD"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p>
    <w:p w:rsidR="00C775FD" w:rsidRDefault="00C775FD"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p>
    <w:p w:rsidR="00EB53D2"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lastRenderedPageBreak/>
        <w:t>96、《大数据时代》</w:t>
      </w:r>
    </w:p>
    <w:p w:rsidR="00F17F56" w:rsidRPr="004D0A97" w:rsidRDefault="001642B8" w:rsidP="005F2F0A">
      <w:pPr>
        <w:widowControl/>
        <w:shd w:val="clear" w:color="auto" w:fill="FFFFFF"/>
        <w:tabs>
          <w:tab w:val="center" w:pos="1134"/>
          <w:tab w:val="center" w:pos="3969"/>
          <w:tab w:val="center" w:pos="6804"/>
        </w:tabs>
        <w:spacing w:before="100" w:beforeAutospacing="1" w:after="100" w:afterAutospacing="1" w:line="420" w:lineRule="atLeast"/>
        <w:jc w:val="left"/>
        <w:textAlignment w:val="top"/>
        <w:rPr>
          <w:rFonts w:ascii="华文细黑" w:eastAsia="华文细黑" w:hAnsi="华文细黑" w:cs="Arial"/>
          <w:b/>
          <w:color w:val="17365D" w:themeColor="text2" w:themeShade="BF"/>
          <w:kern w:val="0"/>
          <w:sz w:val="30"/>
          <w:szCs w:val="30"/>
        </w:rPr>
      </w:pPr>
      <w:r w:rsidRPr="004D0A97">
        <w:rPr>
          <w:rFonts w:ascii="华文细黑" w:eastAsia="华文细黑" w:hAnsi="华文细黑" w:cs="Arial"/>
          <w:b/>
          <w:color w:val="17365D" w:themeColor="text2" w:themeShade="BF"/>
          <w:kern w:val="0"/>
          <w:sz w:val="30"/>
          <w:szCs w:val="30"/>
        </w:rPr>
        <w:t>（英）维克托•迈尔•舍恩伯格、肯尼思•库克耶著</w:t>
      </w:r>
    </w:p>
    <w:p w:rsidR="00F17F56" w:rsidRPr="00ED2584" w:rsidRDefault="001642B8" w:rsidP="00B84904">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大数据时代》是国外大数据研究的先河之作，作者被誉为“大数据时代的预言家”。作者在书中前瞻性地指出，大数据带来的信息风暴正在变革我们的生活、工作和思维，大数据开启了一次重大的时代转型，而大数据时代最大的转变就是，放弃对因果关系的渴求，而取而代之关注相关关系。本书认为大数据的核心就是预测。大数据将为人类的生活创造前所未有的可量化的维度。大数据已经成为了新发明和新服务的源泉，而更多的改变正蓄势待发。</w:t>
      </w:r>
    </w:p>
    <w:p w:rsidR="00BD0F70" w:rsidRDefault="003F1A30" w:rsidP="00BD0F70">
      <w:pPr>
        <w:tabs>
          <w:tab w:val="center" w:pos="1134"/>
          <w:tab w:val="center" w:pos="3969"/>
          <w:tab w:val="center" w:pos="6804"/>
        </w:tabs>
        <w:spacing w:line="360" w:lineRule="auto"/>
        <w:rPr>
          <w:rFonts w:ascii="华文细黑" w:eastAsia="华文细黑" w:hAnsi="华文细黑" w:cs="Arial"/>
          <w:kern w:val="0"/>
          <w:sz w:val="24"/>
        </w:rPr>
      </w:pPr>
      <w:r w:rsidRPr="003F1A30">
        <w:rPr>
          <w:noProof/>
        </w:rPr>
        <w:pict>
          <v:shape id="_x0000_s1622" type="#_x0000_t75" alt="" style="position:absolute;left:0;text-align:left;margin-left:3.5pt;margin-top:282.3pt;width:91.5pt;height:123pt;z-index:40;mso-position-horizontal-relative:margin;mso-position-vertical-relative:margin" o:bordertopcolor="this" o:borderleftcolor="this" o:borderbottomcolor="this" o:borderrightcolor="this" stroked="t" strokeweight=".5pt">
            <v:imagedata r:id="rId205" o:title="L82R4Y(N2HPSC{828L}YM~4"/>
            <w10:wrap type="square" anchorx="margin" anchory="margin"/>
          </v:shape>
        </w:pict>
      </w:r>
    </w:p>
    <w:p w:rsidR="00F17F56" w:rsidRDefault="00EB53D2" w:rsidP="00BD0F70">
      <w:pPr>
        <w:tabs>
          <w:tab w:val="center" w:pos="1134"/>
          <w:tab w:val="center" w:pos="3969"/>
          <w:tab w:val="center" w:pos="6804"/>
        </w:tabs>
        <w:spacing w:line="360" w:lineRule="auto"/>
        <w:rPr>
          <w:rFonts w:ascii="华文细黑" w:eastAsia="华文细黑" w:hAnsi="华文细黑" w:cs="Arial"/>
          <w:kern w:val="0"/>
          <w:sz w:val="24"/>
        </w:rPr>
      </w:pPr>
      <w:r w:rsidRPr="00ED2584">
        <w:rPr>
          <w:rFonts w:ascii="华文细黑" w:eastAsia="华文细黑" w:hAnsi="华文细黑" w:cs="Arial" w:hint="eastAsia"/>
          <w:kern w:val="0"/>
          <w:sz w:val="24"/>
        </w:rPr>
        <w:t>版本：</w:t>
      </w:r>
      <w:r w:rsidRPr="00ED2584">
        <w:rPr>
          <w:rFonts w:ascii="华文细黑" w:eastAsia="华文细黑" w:hAnsi="华文细黑" w:cs="Arial"/>
          <w:kern w:val="0"/>
          <w:sz w:val="24"/>
        </w:rPr>
        <w:t>《大数据时代》</w:t>
      </w:r>
      <w:r w:rsidRPr="00ED2584">
        <w:rPr>
          <w:rFonts w:ascii="华文细黑" w:eastAsia="华文细黑" w:hAnsi="华文细黑" w:cs="Arial" w:hint="eastAsia"/>
          <w:kern w:val="0"/>
          <w:sz w:val="24"/>
        </w:rPr>
        <w:t>，</w:t>
      </w:r>
      <w:r w:rsidRPr="00ED2584">
        <w:rPr>
          <w:rFonts w:ascii="华文细黑" w:eastAsia="华文细黑" w:hAnsi="华文细黑" w:cs="Arial"/>
          <w:kern w:val="0"/>
          <w:sz w:val="24"/>
        </w:rPr>
        <w:t>周涛译，浙江人民出版社</w:t>
      </w:r>
    </w:p>
    <w:p w:rsidR="00ED2584" w:rsidRDefault="00ED2584"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bookmarkStart w:id="0" w:name="_GoBack"/>
      <w:bookmarkEnd w:id="0"/>
    </w:p>
    <w:p w:rsidR="00AA6901" w:rsidRDefault="00AA6901"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p>
    <w:p w:rsidR="00AA6901" w:rsidRDefault="00AA6901"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p>
    <w:p w:rsidR="00AA6901" w:rsidRDefault="00AA6901"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p>
    <w:p w:rsidR="00AA6901" w:rsidRDefault="00AA6901"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p>
    <w:p w:rsidR="00AA6901" w:rsidRDefault="00AA6901"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p>
    <w:p w:rsidR="00AA6901" w:rsidRDefault="00AA6901"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p>
    <w:p w:rsidR="00AA6901" w:rsidRDefault="00AA6901"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30"/>
          <w:szCs w:val="30"/>
        </w:rPr>
      </w:pPr>
    </w:p>
    <w:p w:rsidR="00B84904" w:rsidRDefault="00B84904" w:rsidP="005F2F0A">
      <w:pPr>
        <w:tabs>
          <w:tab w:val="center" w:pos="1134"/>
          <w:tab w:val="center" w:pos="3969"/>
          <w:tab w:val="center" w:pos="6804"/>
        </w:tabs>
        <w:spacing w:line="360" w:lineRule="auto"/>
        <w:rPr>
          <w:rFonts w:ascii="华文细黑" w:eastAsia="华文细黑" w:hAnsi="华文细黑" w:cs="Arial"/>
          <w:b/>
          <w:color w:val="943634" w:themeColor="accent2" w:themeShade="BF"/>
          <w:kern w:val="0"/>
          <w:sz w:val="30"/>
          <w:szCs w:val="30"/>
        </w:rPr>
      </w:pPr>
    </w:p>
    <w:p w:rsidR="00B84904" w:rsidRDefault="00B84904" w:rsidP="005F2F0A">
      <w:pPr>
        <w:tabs>
          <w:tab w:val="center" w:pos="1134"/>
          <w:tab w:val="center" w:pos="3969"/>
          <w:tab w:val="center" w:pos="6804"/>
        </w:tabs>
        <w:spacing w:line="360" w:lineRule="auto"/>
        <w:rPr>
          <w:rFonts w:ascii="华文细黑" w:eastAsia="华文细黑" w:hAnsi="华文细黑" w:cs="Arial"/>
          <w:b/>
          <w:color w:val="943634" w:themeColor="accent2" w:themeShade="BF"/>
          <w:kern w:val="0"/>
          <w:sz w:val="30"/>
          <w:szCs w:val="30"/>
        </w:rPr>
      </w:pPr>
    </w:p>
    <w:p w:rsidR="005F315A" w:rsidRPr="00ED2584" w:rsidRDefault="001642B8" w:rsidP="005F2F0A">
      <w:pPr>
        <w:tabs>
          <w:tab w:val="center" w:pos="1134"/>
          <w:tab w:val="center" w:pos="3969"/>
          <w:tab w:val="center" w:pos="6804"/>
        </w:tabs>
        <w:spacing w:line="360" w:lineRule="auto"/>
        <w:rPr>
          <w:rFonts w:ascii="华文细黑" w:eastAsia="华文细黑" w:hAnsi="华文细黑" w:cs="Arial"/>
          <w:b/>
          <w:color w:val="943634" w:themeColor="accent2" w:themeShade="BF"/>
          <w:kern w:val="0"/>
          <w:sz w:val="30"/>
          <w:szCs w:val="30"/>
        </w:rPr>
      </w:pPr>
      <w:r w:rsidRPr="00ED2584">
        <w:rPr>
          <w:rFonts w:ascii="华文细黑" w:eastAsia="华文细黑" w:hAnsi="华文细黑" w:cs="Arial" w:hint="eastAsia"/>
          <w:b/>
          <w:color w:val="943634" w:themeColor="accent2" w:themeShade="BF"/>
          <w:kern w:val="0"/>
          <w:sz w:val="30"/>
          <w:szCs w:val="30"/>
        </w:rPr>
        <w:lastRenderedPageBreak/>
        <w:t>阅读方法和技巧指导图书：</w:t>
      </w:r>
    </w:p>
    <w:p w:rsidR="00F17F56" w:rsidRPr="005F315A" w:rsidRDefault="001642B8" w:rsidP="005F2F0A">
      <w:pPr>
        <w:tabs>
          <w:tab w:val="center" w:pos="1134"/>
          <w:tab w:val="center" w:pos="3969"/>
          <w:tab w:val="center" w:pos="6804"/>
        </w:tabs>
        <w:spacing w:line="360" w:lineRule="auto"/>
        <w:rPr>
          <w:rFonts w:ascii="华文细黑" w:eastAsia="华文细黑" w:hAnsi="华文细黑" w:cs="Arial"/>
          <w:b/>
          <w:color w:val="17365D" w:themeColor="text2" w:themeShade="BF"/>
          <w:kern w:val="0"/>
          <w:sz w:val="28"/>
          <w:szCs w:val="28"/>
        </w:rPr>
      </w:pPr>
      <w:r w:rsidRPr="005F315A">
        <w:rPr>
          <w:rFonts w:ascii="华文细黑" w:eastAsia="华文细黑" w:hAnsi="华文细黑" w:cs="Arial" w:hint="eastAsia"/>
          <w:b/>
          <w:color w:val="17365D" w:themeColor="text2" w:themeShade="BF"/>
          <w:kern w:val="0"/>
          <w:sz w:val="28"/>
          <w:szCs w:val="28"/>
        </w:rPr>
        <w:t>《如何阅读一本书》，（美）莫提默•J•艾德勒、查尔斯•范多伦著</w:t>
      </w:r>
    </w:p>
    <w:p w:rsidR="00F17F56" w:rsidRPr="00ED2584" w:rsidRDefault="001642B8"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这是分享阅读方法和技巧的名著。作者把阅读分为基础阅读、检视阅读、分析阅读和主题阅读四个层次，将阅读方法娓娓道来，引导读者入书山揽胜而不至迷失于途中，以期提高读者的阅读质量和能力。</w:t>
      </w:r>
    </w:p>
    <w:p w:rsidR="00F17F56" w:rsidRPr="00ED2584" w:rsidRDefault="005F315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版本一：《如何阅读一本书》，郝明义、朱衣译，商务印书馆</w:t>
      </w:r>
    </w:p>
    <w:p w:rsidR="005F315A" w:rsidRPr="00ED2584" w:rsidRDefault="005F315A" w:rsidP="005F2F0A">
      <w:pPr>
        <w:tabs>
          <w:tab w:val="center" w:pos="1134"/>
          <w:tab w:val="center" w:pos="3969"/>
          <w:tab w:val="center" w:pos="6804"/>
        </w:tabs>
        <w:spacing w:line="360" w:lineRule="auto"/>
        <w:ind w:firstLineChars="200" w:firstLine="480"/>
        <w:rPr>
          <w:rFonts w:ascii="华文细黑" w:eastAsia="华文细黑" w:hAnsi="华文细黑" w:cs="Arial"/>
          <w:kern w:val="0"/>
          <w:sz w:val="24"/>
        </w:rPr>
      </w:pPr>
      <w:r w:rsidRPr="00ED2584">
        <w:rPr>
          <w:rFonts w:ascii="华文细黑" w:eastAsia="华文细黑" w:hAnsi="华文细黑" w:cs="Arial" w:hint="eastAsia"/>
          <w:kern w:val="0"/>
          <w:sz w:val="24"/>
        </w:rPr>
        <w:t>版本二：《如何阅读一本书》，蔡咏春、周成刚译，上海译文出版社</w:t>
      </w:r>
    </w:p>
    <w:p w:rsidR="00F17F56" w:rsidRDefault="00BD0F70" w:rsidP="00BD0F70">
      <w:pPr>
        <w:widowControl/>
        <w:tabs>
          <w:tab w:val="center" w:pos="1134"/>
          <w:tab w:val="center" w:pos="2127"/>
          <w:tab w:val="center" w:pos="3969"/>
          <w:tab w:val="center" w:pos="6237"/>
          <w:tab w:val="center" w:pos="6804"/>
        </w:tabs>
        <w:jc w:val="left"/>
        <w:rPr>
          <w:rFonts w:ascii="宋体" w:hAnsi="宋体" w:cs="宋体"/>
          <w:kern w:val="0"/>
          <w:sz w:val="24"/>
        </w:rPr>
      </w:pPr>
      <w:r>
        <w:rPr>
          <w:rFonts w:ascii="宋体" w:hAnsi="宋体" w:cs="宋体" w:hint="eastAsia"/>
          <w:kern w:val="0"/>
          <w:sz w:val="24"/>
        </w:rPr>
        <w:tab/>
      </w:r>
      <w:r>
        <w:rPr>
          <w:rFonts w:ascii="宋体" w:hAnsi="宋体" w:cs="宋体" w:hint="eastAsia"/>
          <w:kern w:val="0"/>
          <w:sz w:val="24"/>
        </w:rPr>
        <w:tab/>
      </w:r>
      <w:r w:rsidR="003F1A30">
        <w:rPr>
          <w:rFonts w:ascii="宋体" w:hAnsi="宋体" w:cs="宋体"/>
          <w:kern w:val="0"/>
          <w:sz w:val="24"/>
        </w:rPr>
        <w:fldChar w:fldCharType="begin" w:fldLock="1"/>
      </w:r>
      <w:r w:rsidR="001642B8">
        <w:rPr>
          <w:rFonts w:ascii="宋体" w:hAnsi="宋体" w:cs="宋体"/>
          <w:kern w:val="0"/>
          <w:sz w:val="24"/>
        </w:rPr>
        <w:instrText xml:space="preserve">INCLUDEPICTURE \d "D:\\文档\\我的文档\\Tencent Files\\550181669\\Image\\C2C\\}Y_}2O)XV6[N]JLHLP[T_9T.jpg" \* MERGEFORMATINET </w:instrText>
      </w:r>
      <w:r w:rsidR="003F1A30">
        <w:rPr>
          <w:rFonts w:ascii="宋体" w:hAnsi="宋体" w:cs="宋体"/>
          <w:kern w:val="0"/>
          <w:sz w:val="24"/>
        </w:rPr>
        <w:fldChar w:fldCharType="separate"/>
      </w:r>
      <w:r w:rsidR="003F1A30">
        <w:rPr>
          <w:rFonts w:ascii="宋体" w:hAnsi="宋体" w:cs="宋体"/>
          <w:kern w:val="0"/>
          <w:sz w:val="24"/>
        </w:rPr>
        <w:fldChar w:fldCharType="begin"/>
      </w:r>
      <w:r w:rsidR="001642B8">
        <w:rPr>
          <w:rFonts w:ascii="宋体" w:hAnsi="宋体" w:cs="宋体"/>
          <w:kern w:val="0"/>
          <w:sz w:val="24"/>
        </w:rPr>
        <w:instrText xml:space="preserve"> INCLUDEPICTURE  "D:\\文档\\我的文档\\Tencent Files\\550181669\\Image\\C2C\\}Y_}2O)XV6[N]JLHLP[T_9T.jpg" \* MERGEFORMATINET </w:instrText>
      </w:r>
      <w:r w:rsidR="003F1A30">
        <w:rPr>
          <w:rFonts w:ascii="宋体" w:hAnsi="宋体" w:cs="宋体"/>
          <w:kern w:val="0"/>
          <w:sz w:val="24"/>
        </w:rPr>
        <w:fldChar w:fldCharType="separate"/>
      </w:r>
      <w:r w:rsidR="004C236D" w:rsidRPr="003F1A30">
        <w:rPr>
          <w:rFonts w:ascii="宋体" w:hAnsi="宋体" w:cs="宋体"/>
          <w:kern w:val="0"/>
          <w:sz w:val="24"/>
        </w:rPr>
        <w:pict>
          <v:shape id="图片 1026" o:spid="_x0000_i1169" type="#_x0000_t75" style="width:93.5pt;height:127.9pt" o:bordertopcolor="this" o:borderleftcolor="this" o:borderbottomcolor="this" o:borderrightcolor="this">
            <v:imagedata r:id="rId206" r:href="rId207"/>
            <w10:bordertop type="single" width="4"/>
            <w10:borderleft type="single" width="4"/>
            <w10:borderbottom type="single" width="4"/>
            <w10:borderright type="single" width="4"/>
          </v:shape>
        </w:pict>
      </w:r>
      <w:r w:rsidR="003F1A30">
        <w:rPr>
          <w:rFonts w:ascii="宋体" w:hAnsi="宋体" w:cs="宋体"/>
          <w:kern w:val="0"/>
          <w:sz w:val="24"/>
        </w:rPr>
        <w:fldChar w:fldCharType="end"/>
      </w:r>
      <w:r w:rsidR="003F1A30">
        <w:rPr>
          <w:rFonts w:ascii="宋体" w:hAnsi="宋体" w:cs="宋体"/>
          <w:kern w:val="0"/>
          <w:sz w:val="24"/>
        </w:rPr>
        <w:fldChar w:fldCharType="end"/>
      </w:r>
      <w:r>
        <w:rPr>
          <w:rFonts w:ascii="宋体" w:hAnsi="宋体" w:cs="宋体" w:hint="eastAsia"/>
          <w:kern w:val="0"/>
          <w:sz w:val="24"/>
        </w:rPr>
        <w:tab/>
      </w:r>
      <w:r>
        <w:rPr>
          <w:rFonts w:ascii="宋体" w:hAnsi="宋体" w:cs="宋体" w:hint="eastAsia"/>
          <w:kern w:val="0"/>
          <w:sz w:val="24"/>
        </w:rPr>
        <w:tab/>
      </w:r>
      <w:r w:rsidR="003F1A30">
        <w:rPr>
          <w:rFonts w:ascii="Arial" w:hAnsi="Arial" w:cs="Arial"/>
          <w:szCs w:val="21"/>
        </w:rPr>
        <w:fldChar w:fldCharType="begin"/>
      </w:r>
      <w:r w:rsidR="001642B8">
        <w:rPr>
          <w:rFonts w:ascii="Arial" w:hAnsi="Arial" w:cs="Arial"/>
          <w:szCs w:val="21"/>
        </w:rPr>
        <w:instrText xml:space="preserve"> INCLUDEPICTURE "http://img11.360buyimg.com/n1/g9/M00/10/0D/rBEHalDFjFQIAAAAAAEmwTp_bssAADNNAK8saMAASbZ216.jpg" \* MERGEFORMATINET </w:instrText>
      </w:r>
      <w:r w:rsidR="003F1A30">
        <w:rPr>
          <w:rFonts w:ascii="Arial" w:hAnsi="Arial" w:cs="Arial"/>
          <w:szCs w:val="21"/>
        </w:rPr>
        <w:fldChar w:fldCharType="end"/>
      </w:r>
      <w:r w:rsidR="003F1A30">
        <w:rPr>
          <w:rFonts w:ascii="宋体" w:hAnsi="宋体" w:cs="宋体"/>
          <w:kern w:val="0"/>
          <w:sz w:val="24"/>
        </w:rPr>
        <w:fldChar w:fldCharType="begin" w:fldLock="1"/>
      </w:r>
      <w:r w:rsidR="001642B8">
        <w:rPr>
          <w:rFonts w:ascii="宋体" w:hAnsi="宋体" w:cs="宋体"/>
          <w:kern w:val="0"/>
          <w:sz w:val="24"/>
        </w:rPr>
        <w:instrText xml:space="preserve">INCLUDEPICTURE \d "D:\\文档\\我的文档\\Tencent Files\\550181669\\Image\\C2C\\8YPXB$2XNFS(OXSVT6}NA7H.jpg" \* MERGEFORMATINET </w:instrText>
      </w:r>
      <w:r w:rsidR="003F1A30">
        <w:rPr>
          <w:rFonts w:ascii="宋体" w:hAnsi="宋体" w:cs="宋体"/>
          <w:kern w:val="0"/>
          <w:sz w:val="24"/>
        </w:rPr>
        <w:fldChar w:fldCharType="separate"/>
      </w:r>
      <w:r w:rsidR="003F1A30">
        <w:rPr>
          <w:rFonts w:ascii="宋体" w:hAnsi="宋体" w:cs="宋体"/>
          <w:kern w:val="0"/>
          <w:sz w:val="24"/>
        </w:rPr>
        <w:fldChar w:fldCharType="begin"/>
      </w:r>
      <w:r w:rsidR="001642B8">
        <w:rPr>
          <w:rFonts w:ascii="宋体" w:hAnsi="宋体" w:cs="宋体"/>
          <w:kern w:val="0"/>
          <w:sz w:val="24"/>
        </w:rPr>
        <w:instrText xml:space="preserve"> INCLUDEPICTURE  "D:\\文档\\我的文档\\Tencent Files\\550181669\\Image\\C2C\\8YPXB$2XNFS(OXSVT6}NA7H.jpg" \* MERGEFORMATINET </w:instrText>
      </w:r>
      <w:r w:rsidR="003F1A30">
        <w:rPr>
          <w:rFonts w:ascii="宋体" w:hAnsi="宋体" w:cs="宋体"/>
          <w:kern w:val="0"/>
          <w:sz w:val="24"/>
        </w:rPr>
        <w:fldChar w:fldCharType="separate"/>
      </w:r>
      <w:r w:rsidR="004C236D" w:rsidRPr="003F1A30">
        <w:rPr>
          <w:rFonts w:ascii="宋体" w:hAnsi="宋体" w:cs="宋体"/>
          <w:kern w:val="0"/>
          <w:sz w:val="24"/>
        </w:rPr>
        <w:pict>
          <v:shape id="图片 190" o:spid="_x0000_i1170" type="#_x0000_t75" style="width:92.4pt;height:127.9pt" o:bordertopcolor="this" o:borderleftcolor="this" o:borderbottomcolor="this" o:borderrightcolor="this">
            <v:imagedata r:id="rId208" r:href="rId209"/>
            <w10:bordertop type="single" width="4"/>
            <w10:borderleft type="single" width="4"/>
            <w10:borderbottom type="single" width="4"/>
            <w10:borderright type="single" width="4"/>
          </v:shape>
        </w:pict>
      </w:r>
      <w:r w:rsidR="003F1A30">
        <w:rPr>
          <w:rFonts w:ascii="宋体" w:hAnsi="宋体" w:cs="宋体"/>
          <w:kern w:val="0"/>
          <w:sz w:val="24"/>
        </w:rPr>
        <w:fldChar w:fldCharType="end"/>
      </w:r>
      <w:r w:rsidR="003F1A30">
        <w:rPr>
          <w:rFonts w:ascii="宋体" w:hAnsi="宋体" w:cs="宋体"/>
          <w:kern w:val="0"/>
          <w:sz w:val="24"/>
        </w:rPr>
        <w:fldChar w:fldCharType="end"/>
      </w:r>
    </w:p>
    <w:p w:rsidR="005F315A" w:rsidRPr="00681D2D" w:rsidRDefault="00BD0F70" w:rsidP="00BD0F70">
      <w:pPr>
        <w:tabs>
          <w:tab w:val="center" w:pos="1134"/>
          <w:tab w:val="center" w:pos="2127"/>
          <w:tab w:val="center" w:pos="3969"/>
          <w:tab w:val="center" w:pos="6237"/>
          <w:tab w:val="center" w:pos="6804"/>
        </w:tabs>
        <w:spacing w:line="360" w:lineRule="auto"/>
        <w:rPr>
          <w:rFonts w:ascii="华文细黑" w:eastAsia="华文细黑" w:hAnsi="华文细黑" w:cs="Arial"/>
          <w:kern w:val="0"/>
          <w:sz w:val="24"/>
        </w:rPr>
      </w:pP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版本一</w:t>
      </w:r>
      <w:r>
        <w:rPr>
          <w:rFonts w:ascii="华文细黑" w:eastAsia="华文细黑" w:hAnsi="华文细黑" w:cs="Arial" w:hint="eastAsia"/>
          <w:kern w:val="0"/>
          <w:sz w:val="24"/>
        </w:rPr>
        <w:tab/>
      </w:r>
      <w:r>
        <w:rPr>
          <w:rFonts w:ascii="华文细黑" w:eastAsia="华文细黑" w:hAnsi="华文细黑" w:cs="Arial" w:hint="eastAsia"/>
          <w:kern w:val="0"/>
          <w:sz w:val="24"/>
        </w:rPr>
        <w:tab/>
      </w:r>
      <w:r w:rsidR="005F315A" w:rsidRPr="00681D2D">
        <w:rPr>
          <w:rFonts w:ascii="华文细黑" w:eastAsia="华文细黑" w:hAnsi="华文细黑" w:cs="Arial" w:hint="eastAsia"/>
          <w:kern w:val="0"/>
          <w:sz w:val="24"/>
        </w:rPr>
        <w:t>版本二</w:t>
      </w:r>
    </w:p>
    <w:p w:rsidR="005F315A" w:rsidRDefault="005F315A" w:rsidP="005F2F0A">
      <w:pPr>
        <w:widowControl/>
        <w:tabs>
          <w:tab w:val="center" w:pos="1134"/>
          <w:tab w:val="center" w:pos="3969"/>
          <w:tab w:val="center" w:pos="6804"/>
        </w:tabs>
        <w:jc w:val="left"/>
      </w:pPr>
    </w:p>
    <w:p w:rsidR="00F17F56" w:rsidRDefault="00F17F56" w:rsidP="005F2F0A">
      <w:pPr>
        <w:widowControl/>
        <w:shd w:val="clear" w:color="auto" w:fill="FFFFFF"/>
        <w:tabs>
          <w:tab w:val="center" w:pos="1134"/>
          <w:tab w:val="center" w:pos="3969"/>
          <w:tab w:val="center" w:pos="6804"/>
        </w:tabs>
        <w:spacing w:before="100" w:beforeAutospacing="1" w:after="100" w:afterAutospacing="1" w:line="420" w:lineRule="atLeast"/>
        <w:ind w:firstLine="480"/>
        <w:jc w:val="left"/>
        <w:textAlignment w:val="top"/>
      </w:pPr>
    </w:p>
    <w:sectPr w:rsidR="00F17F56" w:rsidSect="00F17F56">
      <w:headerReference w:type="default" r:id="rId21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0FE7" w:rsidRDefault="00B30FE7" w:rsidP="00F17F56">
      <w:r>
        <w:separator/>
      </w:r>
    </w:p>
  </w:endnote>
  <w:endnote w:type="continuationSeparator" w:id="1">
    <w:p w:rsidR="00B30FE7" w:rsidRDefault="00B30FE7" w:rsidP="00F17F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微软雅黑">
    <w:panose1 w:val="020B0503020204020204"/>
    <w:charset w:val="86"/>
    <w:family w:val="swiss"/>
    <w:pitch w:val="variable"/>
    <w:sig w:usb0="80000287" w:usb1="2A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华文细黑">
    <w:panose1 w:val="02010600040101010101"/>
    <w:charset w:val="86"/>
    <w:family w:val="auto"/>
    <w:pitch w:val="variable"/>
    <w:sig w:usb0="00000287" w:usb1="080F0000" w:usb2="00000010" w:usb3="00000000" w:csb0="0004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华文行楷">
    <w:panose1 w:val="0201080004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0FE7" w:rsidRDefault="00B30FE7" w:rsidP="00F17F56">
      <w:r>
        <w:separator/>
      </w:r>
    </w:p>
  </w:footnote>
  <w:footnote w:type="continuationSeparator" w:id="1">
    <w:p w:rsidR="00B30FE7" w:rsidRDefault="00B30FE7" w:rsidP="00F17F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A64" w:rsidRPr="004C54F2" w:rsidRDefault="003F1A30" w:rsidP="004C54F2">
    <w:pPr>
      <w:pStyle w:val="a5"/>
      <w:adjustRightInd w:val="0"/>
      <w:jc w:val="right"/>
      <w:rPr>
        <w:rFonts w:ascii="华文行楷" w:eastAsia="华文行楷"/>
      </w:rPr>
    </w:pPr>
    <w:r w:rsidRPr="003F1A30">
      <w:rPr>
        <w:rFonts w:ascii="华文行楷" w:eastAsia="华文行楷"/>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1" type="#_x0000_t75" style="width:151.5pt;height:48.35pt">
          <v:imagedata r:id="rId1" o:title="QQ图片2015011310372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B38DD8"/>
    <w:multiLevelType w:val="singleLevel"/>
    <w:tmpl w:val="54B38DD8"/>
    <w:lvl w:ilvl="0">
      <w:start w:val="43"/>
      <w:numFmt w:val="decimal"/>
      <w:suff w:val="nothing"/>
      <w:lvlText w:val="%1、"/>
      <w:lvlJc w:val="left"/>
    </w:lvl>
  </w:abstractNum>
  <w:abstractNum w:abstractNumId="1">
    <w:nsid w:val="54B38F20"/>
    <w:multiLevelType w:val="singleLevel"/>
    <w:tmpl w:val="54B38F20"/>
    <w:lvl w:ilvl="0">
      <w:start w:val="46"/>
      <w:numFmt w:val="decimal"/>
      <w:suff w:val="nothing"/>
      <w:lvlText w:val="%1、"/>
      <w:lvlJc w:val="left"/>
    </w:lvl>
  </w:abstractNum>
  <w:abstractNum w:abstractNumId="2">
    <w:nsid w:val="54B38FB9"/>
    <w:multiLevelType w:val="singleLevel"/>
    <w:tmpl w:val="54B38FB9"/>
    <w:lvl w:ilvl="0">
      <w:start w:val="49"/>
      <w:numFmt w:val="decimal"/>
      <w:suff w:val="nothing"/>
      <w:lvlText w:val="%1、"/>
      <w:lvlJc w:val="left"/>
    </w:lvl>
  </w:abstractNum>
  <w:abstractNum w:abstractNumId="3">
    <w:nsid w:val="54B39141"/>
    <w:multiLevelType w:val="singleLevel"/>
    <w:tmpl w:val="54B39141"/>
    <w:lvl w:ilvl="0">
      <w:start w:val="53"/>
      <w:numFmt w:val="decimal"/>
      <w:suff w:val="nothing"/>
      <w:lvlText w:val="%1、"/>
      <w:lvlJc w:val="left"/>
    </w:lvl>
  </w:abstractNum>
  <w:abstractNum w:abstractNumId="4">
    <w:nsid w:val="54B391D0"/>
    <w:multiLevelType w:val="singleLevel"/>
    <w:tmpl w:val="54B391D0"/>
    <w:lvl w:ilvl="0">
      <w:start w:val="55"/>
      <w:numFmt w:val="decimal"/>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oNotTrackMoves/>
  <w:defaultTabStop w:val="420"/>
  <w:drawingGridVerticalSpacing w:val="156"/>
  <w:noPunctuationKerning/>
  <w:characterSpacingControl w:val="compressPunctuation"/>
  <w:hdrShapeDefaults>
    <o:shapedefaults v:ext="edit" spidmax="1229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F7A2E"/>
    <w:rsid w:val="000123F3"/>
    <w:rsid w:val="00033D05"/>
    <w:rsid w:val="001067D7"/>
    <w:rsid w:val="00157E25"/>
    <w:rsid w:val="001642B8"/>
    <w:rsid w:val="001956B2"/>
    <w:rsid w:val="002A3566"/>
    <w:rsid w:val="002B3898"/>
    <w:rsid w:val="003713BD"/>
    <w:rsid w:val="003F1A30"/>
    <w:rsid w:val="004210DE"/>
    <w:rsid w:val="0046477B"/>
    <w:rsid w:val="004C1F72"/>
    <w:rsid w:val="004C236D"/>
    <w:rsid w:val="004C54F2"/>
    <w:rsid w:val="004D0A97"/>
    <w:rsid w:val="00590584"/>
    <w:rsid w:val="005A221C"/>
    <w:rsid w:val="005E1063"/>
    <w:rsid w:val="005E6759"/>
    <w:rsid w:val="005F2F0A"/>
    <w:rsid w:val="005F315A"/>
    <w:rsid w:val="006117E2"/>
    <w:rsid w:val="00651292"/>
    <w:rsid w:val="00681D2D"/>
    <w:rsid w:val="00681F45"/>
    <w:rsid w:val="006906AB"/>
    <w:rsid w:val="006A7ADE"/>
    <w:rsid w:val="00712849"/>
    <w:rsid w:val="00730D0C"/>
    <w:rsid w:val="00791DB8"/>
    <w:rsid w:val="00867CE9"/>
    <w:rsid w:val="0088475C"/>
    <w:rsid w:val="00892B63"/>
    <w:rsid w:val="008D69A0"/>
    <w:rsid w:val="009A3B04"/>
    <w:rsid w:val="00A65C19"/>
    <w:rsid w:val="00A931EE"/>
    <w:rsid w:val="00A95E3B"/>
    <w:rsid w:val="00AA5269"/>
    <w:rsid w:val="00AA6901"/>
    <w:rsid w:val="00AB0130"/>
    <w:rsid w:val="00AB2097"/>
    <w:rsid w:val="00AC3A43"/>
    <w:rsid w:val="00AF53D0"/>
    <w:rsid w:val="00AF7A2E"/>
    <w:rsid w:val="00B30FE7"/>
    <w:rsid w:val="00B63DF4"/>
    <w:rsid w:val="00B84904"/>
    <w:rsid w:val="00B928E5"/>
    <w:rsid w:val="00BD0F70"/>
    <w:rsid w:val="00C17A61"/>
    <w:rsid w:val="00C71B8D"/>
    <w:rsid w:val="00C775FD"/>
    <w:rsid w:val="00CC7C9E"/>
    <w:rsid w:val="00CD3A64"/>
    <w:rsid w:val="00CE5865"/>
    <w:rsid w:val="00D24BED"/>
    <w:rsid w:val="00D508AE"/>
    <w:rsid w:val="00D72373"/>
    <w:rsid w:val="00D9196B"/>
    <w:rsid w:val="00E07D11"/>
    <w:rsid w:val="00E127E9"/>
    <w:rsid w:val="00E17F51"/>
    <w:rsid w:val="00E35C89"/>
    <w:rsid w:val="00EB53D2"/>
    <w:rsid w:val="00ED2584"/>
    <w:rsid w:val="00EE52EB"/>
    <w:rsid w:val="00F17F56"/>
    <w:rsid w:val="0314419D"/>
    <w:rsid w:val="05D77224"/>
    <w:rsid w:val="07684137"/>
    <w:rsid w:val="0B1957C1"/>
    <w:rsid w:val="0BF132A6"/>
    <w:rsid w:val="0C2270BD"/>
    <w:rsid w:val="19C705D5"/>
    <w:rsid w:val="1FD47844"/>
    <w:rsid w:val="21CA35A2"/>
    <w:rsid w:val="22AB6FED"/>
    <w:rsid w:val="250C32D4"/>
    <w:rsid w:val="25D971A5"/>
    <w:rsid w:val="29E140EF"/>
    <w:rsid w:val="2A0C1188"/>
    <w:rsid w:val="2AB124EF"/>
    <w:rsid w:val="2B3C72FC"/>
    <w:rsid w:val="2C8C7F23"/>
    <w:rsid w:val="2CF808D7"/>
    <w:rsid w:val="2F2D0876"/>
    <w:rsid w:val="2F9A6CCE"/>
    <w:rsid w:val="33DE4A8E"/>
    <w:rsid w:val="375201D1"/>
    <w:rsid w:val="39255B4E"/>
    <w:rsid w:val="42F06ADE"/>
    <w:rsid w:val="43B37EA1"/>
    <w:rsid w:val="44970113"/>
    <w:rsid w:val="47AE3F29"/>
    <w:rsid w:val="48B55EB6"/>
    <w:rsid w:val="4C9A533B"/>
    <w:rsid w:val="56C708EE"/>
    <w:rsid w:val="5ED50624"/>
    <w:rsid w:val="63A13700"/>
    <w:rsid w:val="63E044E9"/>
    <w:rsid w:val="65AF1A2A"/>
    <w:rsid w:val="6AD51554"/>
    <w:rsid w:val="6F8A4A0A"/>
    <w:rsid w:val="703716AB"/>
    <w:rsid w:val="72A10820"/>
    <w:rsid w:val="742873A2"/>
    <w:rsid w:val="76B344CD"/>
    <w:rsid w:val="7721127E"/>
    <w:rsid w:val="7B533262"/>
    <w:rsid w:val="7F9C15E8"/>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229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7F56"/>
    <w:pPr>
      <w:widowControl w:val="0"/>
      <w:jc w:val="both"/>
    </w:pPr>
    <w:rPr>
      <w:kern w:val="2"/>
      <w:sz w:val="21"/>
      <w:szCs w:val="24"/>
    </w:rPr>
  </w:style>
  <w:style w:type="paragraph" w:styleId="1">
    <w:name w:val="heading 1"/>
    <w:basedOn w:val="a"/>
    <w:next w:val="a"/>
    <w:uiPriority w:val="9"/>
    <w:qFormat/>
    <w:rsid w:val="00F17F56"/>
    <w:pPr>
      <w:spacing w:beforeAutospacing="1" w:afterAutospacing="1"/>
      <w:jc w:val="left"/>
      <w:outlineLvl w:val="0"/>
    </w:pPr>
    <w:rPr>
      <w:rFonts w:ascii="宋体" w:hAnsi="宋体" w:cs="宋体" w:hint="eastAsia"/>
      <w:b/>
      <w:kern w:val="44"/>
      <w:sz w:val="48"/>
      <w:szCs w:val="48"/>
    </w:rPr>
  </w:style>
  <w:style w:type="paragraph" w:styleId="2">
    <w:name w:val="heading 2"/>
    <w:basedOn w:val="a"/>
    <w:next w:val="a"/>
    <w:uiPriority w:val="9"/>
    <w:unhideWhenUsed/>
    <w:qFormat/>
    <w:rsid w:val="00F17F56"/>
    <w:pPr>
      <w:spacing w:beforeAutospacing="1" w:afterAutospacing="1"/>
      <w:jc w:val="left"/>
      <w:outlineLvl w:val="1"/>
    </w:pPr>
    <w:rPr>
      <w:rFonts w:ascii="宋体" w:hAnsi="宋体" w:cs="宋体"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17F56"/>
    <w:rPr>
      <w:kern w:val="0"/>
      <w:sz w:val="18"/>
      <w:szCs w:val="18"/>
      <w:lang/>
    </w:rPr>
  </w:style>
  <w:style w:type="paragraph" w:styleId="a4">
    <w:name w:val="footer"/>
    <w:basedOn w:val="a"/>
    <w:unhideWhenUsed/>
    <w:rsid w:val="00F17F56"/>
    <w:pPr>
      <w:tabs>
        <w:tab w:val="center" w:pos="4153"/>
        <w:tab w:val="right" w:pos="8306"/>
      </w:tabs>
      <w:snapToGrid w:val="0"/>
      <w:jc w:val="left"/>
    </w:pPr>
    <w:rPr>
      <w:sz w:val="18"/>
    </w:rPr>
  </w:style>
  <w:style w:type="paragraph" w:styleId="a5">
    <w:name w:val="header"/>
    <w:basedOn w:val="a"/>
    <w:unhideWhenUsed/>
    <w:rsid w:val="00F17F56"/>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rsid w:val="00F17F56"/>
    <w:rPr>
      <w:color w:val="0000FF"/>
      <w:u w:val="single"/>
    </w:rPr>
  </w:style>
  <w:style w:type="character" w:customStyle="1" w:styleId="red">
    <w:name w:val="red"/>
    <w:basedOn w:val="a0"/>
    <w:rsid w:val="00F17F56"/>
  </w:style>
  <w:style w:type="character" w:customStyle="1" w:styleId="pl">
    <w:name w:val="pl"/>
    <w:basedOn w:val="a0"/>
    <w:rsid w:val="00F17F56"/>
  </w:style>
  <w:style w:type="character" w:customStyle="1" w:styleId="apple-converted-space">
    <w:name w:val="apple-converted-space"/>
    <w:basedOn w:val="a0"/>
    <w:rsid w:val="00F17F56"/>
  </w:style>
  <w:style w:type="character" w:customStyle="1" w:styleId="Char">
    <w:name w:val="批注框文本 Char"/>
    <w:link w:val="a3"/>
    <w:uiPriority w:val="99"/>
    <w:semiHidden/>
    <w:rsid w:val="00F17F56"/>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divs>
    <w:div w:id="94518431">
      <w:bodyDiv w:val="1"/>
      <w:marLeft w:val="0"/>
      <w:marRight w:val="0"/>
      <w:marTop w:val="0"/>
      <w:marBottom w:val="0"/>
      <w:divBdr>
        <w:top w:val="none" w:sz="0" w:space="0" w:color="auto"/>
        <w:left w:val="none" w:sz="0" w:space="0" w:color="auto"/>
        <w:bottom w:val="none" w:sz="0" w:space="0" w:color="auto"/>
        <w:right w:val="none" w:sz="0" w:space="0" w:color="auto"/>
      </w:divBdr>
      <w:divsChild>
        <w:div w:id="1849368638">
          <w:marLeft w:val="0"/>
          <w:marRight w:val="0"/>
          <w:marTop w:val="0"/>
          <w:marBottom w:val="0"/>
          <w:divBdr>
            <w:top w:val="none" w:sz="0" w:space="0" w:color="auto"/>
            <w:left w:val="none" w:sz="0" w:space="0" w:color="auto"/>
            <w:bottom w:val="none" w:sz="0" w:space="0" w:color="auto"/>
            <w:right w:val="none" w:sz="0" w:space="0" w:color="auto"/>
          </w:divBdr>
        </w:div>
      </w:divsChild>
    </w:div>
    <w:div w:id="316612732">
      <w:bodyDiv w:val="1"/>
      <w:marLeft w:val="0"/>
      <w:marRight w:val="0"/>
      <w:marTop w:val="0"/>
      <w:marBottom w:val="0"/>
      <w:divBdr>
        <w:top w:val="none" w:sz="0" w:space="0" w:color="auto"/>
        <w:left w:val="none" w:sz="0" w:space="0" w:color="auto"/>
        <w:bottom w:val="none" w:sz="0" w:space="0" w:color="auto"/>
        <w:right w:val="none" w:sz="0" w:space="0" w:color="auto"/>
      </w:divBdr>
      <w:divsChild>
        <w:div w:id="1970429936">
          <w:marLeft w:val="0"/>
          <w:marRight w:val="0"/>
          <w:marTop w:val="0"/>
          <w:marBottom w:val="0"/>
          <w:divBdr>
            <w:top w:val="none" w:sz="0" w:space="0" w:color="auto"/>
            <w:left w:val="none" w:sz="0" w:space="0" w:color="auto"/>
            <w:bottom w:val="none" w:sz="0" w:space="0" w:color="auto"/>
            <w:right w:val="none" w:sz="0" w:space="0" w:color="auto"/>
          </w:divBdr>
        </w:div>
      </w:divsChild>
    </w:div>
    <w:div w:id="397869988">
      <w:bodyDiv w:val="1"/>
      <w:marLeft w:val="0"/>
      <w:marRight w:val="0"/>
      <w:marTop w:val="0"/>
      <w:marBottom w:val="0"/>
      <w:divBdr>
        <w:top w:val="none" w:sz="0" w:space="0" w:color="auto"/>
        <w:left w:val="none" w:sz="0" w:space="0" w:color="auto"/>
        <w:bottom w:val="none" w:sz="0" w:space="0" w:color="auto"/>
        <w:right w:val="none" w:sz="0" w:space="0" w:color="auto"/>
      </w:divBdr>
      <w:divsChild>
        <w:div w:id="192573178">
          <w:marLeft w:val="0"/>
          <w:marRight w:val="0"/>
          <w:marTop w:val="0"/>
          <w:marBottom w:val="0"/>
          <w:divBdr>
            <w:top w:val="none" w:sz="0" w:space="0" w:color="auto"/>
            <w:left w:val="none" w:sz="0" w:space="0" w:color="auto"/>
            <w:bottom w:val="none" w:sz="0" w:space="0" w:color="auto"/>
            <w:right w:val="none" w:sz="0" w:space="0" w:color="auto"/>
          </w:divBdr>
        </w:div>
      </w:divsChild>
    </w:div>
    <w:div w:id="434716920">
      <w:bodyDiv w:val="1"/>
      <w:marLeft w:val="0"/>
      <w:marRight w:val="0"/>
      <w:marTop w:val="0"/>
      <w:marBottom w:val="0"/>
      <w:divBdr>
        <w:top w:val="none" w:sz="0" w:space="0" w:color="auto"/>
        <w:left w:val="none" w:sz="0" w:space="0" w:color="auto"/>
        <w:bottom w:val="none" w:sz="0" w:space="0" w:color="auto"/>
        <w:right w:val="none" w:sz="0" w:space="0" w:color="auto"/>
      </w:divBdr>
      <w:divsChild>
        <w:div w:id="1292394920">
          <w:marLeft w:val="0"/>
          <w:marRight w:val="0"/>
          <w:marTop w:val="0"/>
          <w:marBottom w:val="0"/>
          <w:divBdr>
            <w:top w:val="none" w:sz="0" w:space="0" w:color="auto"/>
            <w:left w:val="none" w:sz="0" w:space="0" w:color="auto"/>
            <w:bottom w:val="none" w:sz="0" w:space="0" w:color="auto"/>
            <w:right w:val="none" w:sz="0" w:space="0" w:color="auto"/>
          </w:divBdr>
        </w:div>
      </w:divsChild>
    </w:div>
    <w:div w:id="761534757">
      <w:bodyDiv w:val="1"/>
      <w:marLeft w:val="0"/>
      <w:marRight w:val="0"/>
      <w:marTop w:val="0"/>
      <w:marBottom w:val="0"/>
      <w:divBdr>
        <w:top w:val="none" w:sz="0" w:space="0" w:color="auto"/>
        <w:left w:val="none" w:sz="0" w:space="0" w:color="auto"/>
        <w:bottom w:val="none" w:sz="0" w:space="0" w:color="auto"/>
        <w:right w:val="none" w:sz="0" w:space="0" w:color="auto"/>
      </w:divBdr>
      <w:divsChild>
        <w:div w:id="1605115086">
          <w:marLeft w:val="0"/>
          <w:marRight w:val="0"/>
          <w:marTop w:val="0"/>
          <w:marBottom w:val="0"/>
          <w:divBdr>
            <w:top w:val="none" w:sz="0" w:space="0" w:color="auto"/>
            <w:left w:val="none" w:sz="0" w:space="0" w:color="auto"/>
            <w:bottom w:val="none" w:sz="0" w:space="0" w:color="auto"/>
            <w:right w:val="none" w:sz="0" w:space="0" w:color="auto"/>
          </w:divBdr>
        </w:div>
      </w:divsChild>
    </w:div>
    <w:div w:id="1004087491">
      <w:bodyDiv w:val="1"/>
      <w:marLeft w:val="0"/>
      <w:marRight w:val="0"/>
      <w:marTop w:val="0"/>
      <w:marBottom w:val="0"/>
      <w:divBdr>
        <w:top w:val="none" w:sz="0" w:space="0" w:color="auto"/>
        <w:left w:val="none" w:sz="0" w:space="0" w:color="auto"/>
        <w:bottom w:val="none" w:sz="0" w:space="0" w:color="auto"/>
        <w:right w:val="none" w:sz="0" w:space="0" w:color="auto"/>
      </w:divBdr>
      <w:divsChild>
        <w:div w:id="1434201223">
          <w:marLeft w:val="0"/>
          <w:marRight w:val="0"/>
          <w:marTop w:val="0"/>
          <w:marBottom w:val="0"/>
          <w:divBdr>
            <w:top w:val="none" w:sz="0" w:space="0" w:color="auto"/>
            <w:left w:val="none" w:sz="0" w:space="0" w:color="auto"/>
            <w:bottom w:val="none" w:sz="0" w:space="0" w:color="auto"/>
            <w:right w:val="none" w:sz="0" w:space="0" w:color="auto"/>
          </w:divBdr>
        </w:div>
      </w:divsChild>
    </w:div>
    <w:div w:id="1005549746">
      <w:bodyDiv w:val="1"/>
      <w:marLeft w:val="0"/>
      <w:marRight w:val="0"/>
      <w:marTop w:val="0"/>
      <w:marBottom w:val="0"/>
      <w:divBdr>
        <w:top w:val="none" w:sz="0" w:space="0" w:color="auto"/>
        <w:left w:val="none" w:sz="0" w:space="0" w:color="auto"/>
        <w:bottom w:val="none" w:sz="0" w:space="0" w:color="auto"/>
        <w:right w:val="none" w:sz="0" w:space="0" w:color="auto"/>
      </w:divBdr>
      <w:divsChild>
        <w:div w:id="770976102">
          <w:marLeft w:val="0"/>
          <w:marRight w:val="0"/>
          <w:marTop w:val="0"/>
          <w:marBottom w:val="0"/>
          <w:divBdr>
            <w:top w:val="none" w:sz="0" w:space="0" w:color="auto"/>
            <w:left w:val="none" w:sz="0" w:space="0" w:color="auto"/>
            <w:bottom w:val="none" w:sz="0" w:space="0" w:color="auto"/>
            <w:right w:val="none" w:sz="0" w:space="0" w:color="auto"/>
          </w:divBdr>
        </w:div>
      </w:divsChild>
    </w:div>
    <w:div w:id="1272589777">
      <w:bodyDiv w:val="1"/>
      <w:marLeft w:val="0"/>
      <w:marRight w:val="0"/>
      <w:marTop w:val="0"/>
      <w:marBottom w:val="0"/>
      <w:divBdr>
        <w:top w:val="none" w:sz="0" w:space="0" w:color="auto"/>
        <w:left w:val="none" w:sz="0" w:space="0" w:color="auto"/>
        <w:bottom w:val="none" w:sz="0" w:space="0" w:color="auto"/>
        <w:right w:val="none" w:sz="0" w:space="0" w:color="auto"/>
      </w:divBdr>
      <w:divsChild>
        <w:div w:id="481120217">
          <w:marLeft w:val="0"/>
          <w:marRight w:val="0"/>
          <w:marTop w:val="0"/>
          <w:marBottom w:val="0"/>
          <w:divBdr>
            <w:top w:val="none" w:sz="0" w:space="0" w:color="auto"/>
            <w:left w:val="none" w:sz="0" w:space="0" w:color="auto"/>
            <w:bottom w:val="none" w:sz="0" w:space="0" w:color="auto"/>
            <w:right w:val="none" w:sz="0" w:space="0" w:color="auto"/>
          </w:divBdr>
        </w:div>
      </w:divsChild>
    </w:div>
    <w:div w:id="1349484366">
      <w:bodyDiv w:val="1"/>
      <w:marLeft w:val="0"/>
      <w:marRight w:val="0"/>
      <w:marTop w:val="0"/>
      <w:marBottom w:val="0"/>
      <w:divBdr>
        <w:top w:val="none" w:sz="0" w:space="0" w:color="auto"/>
        <w:left w:val="none" w:sz="0" w:space="0" w:color="auto"/>
        <w:bottom w:val="none" w:sz="0" w:space="0" w:color="auto"/>
        <w:right w:val="none" w:sz="0" w:space="0" w:color="auto"/>
      </w:divBdr>
      <w:divsChild>
        <w:div w:id="56782371">
          <w:marLeft w:val="0"/>
          <w:marRight w:val="0"/>
          <w:marTop w:val="0"/>
          <w:marBottom w:val="0"/>
          <w:divBdr>
            <w:top w:val="none" w:sz="0" w:space="0" w:color="auto"/>
            <w:left w:val="none" w:sz="0" w:space="0" w:color="auto"/>
            <w:bottom w:val="none" w:sz="0" w:space="0" w:color="auto"/>
            <w:right w:val="none" w:sz="0" w:space="0" w:color="auto"/>
          </w:divBdr>
        </w:div>
      </w:divsChild>
    </w:div>
    <w:div w:id="1590500996">
      <w:bodyDiv w:val="1"/>
      <w:marLeft w:val="0"/>
      <w:marRight w:val="0"/>
      <w:marTop w:val="0"/>
      <w:marBottom w:val="0"/>
      <w:divBdr>
        <w:top w:val="none" w:sz="0" w:space="0" w:color="auto"/>
        <w:left w:val="none" w:sz="0" w:space="0" w:color="auto"/>
        <w:bottom w:val="none" w:sz="0" w:space="0" w:color="auto"/>
        <w:right w:val="none" w:sz="0" w:space="0" w:color="auto"/>
      </w:divBdr>
      <w:divsChild>
        <w:div w:id="1722052351">
          <w:marLeft w:val="0"/>
          <w:marRight w:val="0"/>
          <w:marTop w:val="0"/>
          <w:marBottom w:val="0"/>
          <w:divBdr>
            <w:top w:val="none" w:sz="0" w:space="0" w:color="auto"/>
            <w:left w:val="none" w:sz="0" w:space="0" w:color="auto"/>
            <w:bottom w:val="none" w:sz="0" w:space="0" w:color="auto"/>
            <w:right w:val="none" w:sz="0" w:space="0" w:color="auto"/>
          </w:divBdr>
        </w:div>
      </w:divsChild>
    </w:div>
    <w:div w:id="1766535001">
      <w:bodyDiv w:val="1"/>
      <w:marLeft w:val="0"/>
      <w:marRight w:val="0"/>
      <w:marTop w:val="0"/>
      <w:marBottom w:val="0"/>
      <w:divBdr>
        <w:top w:val="none" w:sz="0" w:space="0" w:color="auto"/>
        <w:left w:val="none" w:sz="0" w:space="0" w:color="auto"/>
        <w:bottom w:val="none" w:sz="0" w:space="0" w:color="auto"/>
        <w:right w:val="none" w:sz="0" w:space="0" w:color="auto"/>
      </w:divBdr>
      <w:divsChild>
        <w:div w:id="1240822324">
          <w:marLeft w:val="0"/>
          <w:marRight w:val="0"/>
          <w:marTop w:val="0"/>
          <w:marBottom w:val="0"/>
          <w:divBdr>
            <w:top w:val="none" w:sz="0" w:space="0" w:color="auto"/>
            <w:left w:val="none" w:sz="0" w:space="0" w:color="auto"/>
            <w:bottom w:val="none" w:sz="0" w:space="0" w:color="auto"/>
            <w:right w:val="none" w:sz="0" w:space="0" w:color="auto"/>
          </w:divBdr>
        </w:div>
      </w:divsChild>
    </w:div>
    <w:div w:id="1793212235">
      <w:bodyDiv w:val="1"/>
      <w:marLeft w:val="0"/>
      <w:marRight w:val="0"/>
      <w:marTop w:val="0"/>
      <w:marBottom w:val="0"/>
      <w:divBdr>
        <w:top w:val="none" w:sz="0" w:space="0" w:color="auto"/>
        <w:left w:val="none" w:sz="0" w:space="0" w:color="auto"/>
        <w:bottom w:val="none" w:sz="0" w:space="0" w:color="auto"/>
        <w:right w:val="none" w:sz="0" w:space="0" w:color="auto"/>
      </w:divBdr>
      <w:divsChild>
        <w:div w:id="1934510368">
          <w:marLeft w:val="0"/>
          <w:marRight w:val="0"/>
          <w:marTop w:val="0"/>
          <w:marBottom w:val="0"/>
          <w:divBdr>
            <w:top w:val="none" w:sz="0" w:space="0" w:color="auto"/>
            <w:left w:val="none" w:sz="0" w:space="0" w:color="auto"/>
            <w:bottom w:val="none" w:sz="0" w:space="0" w:color="auto"/>
            <w:right w:val="none" w:sz="0" w:space="0" w:color="auto"/>
          </w:divBdr>
        </w:div>
      </w:divsChild>
    </w:div>
    <w:div w:id="1824731677">
      <w:bodyDiv w:val="1"/>
      <w:marLeft w:val="0"/>
      <w:marRight w:val="0"/>
      <w:marTop w:val="0"/>
      <w:marBottom w:val="0"/>
      <w:divBdr>
        <w:top w:val="none" w:sz="0" w:space="0" w:color="auto"/>
        <w:left w:val="none" w:sz="0" w:space="0" w:color="auto"/>
        <w:bottom w:val="none" w:sz="0" w:space="0" w:color="auto"/>
        <w:right w:val="none" w:sz="0" w:space="0" w:color="auto"/>
      </w:divBdr>
      <w:divsChild>
        <w:div w:id="21055639">
          <w:marLeft w:val="0"/>
          <w:marRight w:val="0"/>
          <w:marTop w:val="0"/>
          <w:marBottom w:val="0"/>
          <w:divBdr>
            <w:top w:val="none" w:sz="0" w:space="0" w:color="auto"/>
            <w:left w:val="none" w:sz="0" w:space="0" w:color="auto"/>
            <w:bottom w:val="none" w:sz="0" w:space="0" w:color="auto"/>
            <w:right w:val="none" w:sz="0" w:space="0" w:color="auto"/>
          </w:divBdr>
        </w:div>
      </w:divsChild>
    </w:div>
    <w:div w:id="1941334044">
      <w:bodyDiv w:val="1"/>
      <w:marLeft w:val="0"/>
      <w:marRight w:val="0"/>
      <w:marTop w:val="0"/>
      <w:marBottom w:val="0"/>
      <w:divBdr>
        <w:top w:val="none" w:sz="0" w:space="0" w:color="auto"/>
        <w:left w:val="none" w:sz="0" w:space="0" w:color="auto"/>
        <w:bottom w:val="none" w:sz="0" w:space="0" w:color="auto"/>
        <w:right w:val="none" w:sz="0" w:space="0" w:color="auto"/>
      </w:divBdr>
      <w:divsChild>
        <w:div w:id="176887008">
          <w:marLeft w:val="0"/>
          <w:marRight w:val="0"/>
          <w:marTop w:val="0"/>
          <w:marBottom w:val="0"/>
          <w:divBdr>
            <w:top w:val="none" w:sz="0" w:space="0" w:color="auto"/>
            <w:left w:val="none" w:sz="0" w:space="0" w:color="auto"/>
            <w:bottom w:val="none" w:sz="0" w:space="0" w:color="auto"/>
            <w:right w:val="none" w:sz="0" w:space="0" w:color="auto"/>
          </w:divBdr>
        </w:div>
      </w:divsChild>
    </w:div>
    <w:div w:id="1992831334">
      <w:bodyDiv w:val="1"/>
      <w:marLeft w:val="0"/>
      <w:marRight w:val="0"/>
      <w:marTop w:val="0"/>
      <w:marBottom w:val="0"/>
      <w:divBdr>
        <w:top w:val="none" w:sz="0" w:space="0" w:color="auto"/>
        <w:left w:val="none" w:sz="0" w:space="0" w:color="auto"/>
        <w:bottom w:val="none" w:sz="0" w:space="0" w:color="auto"/>
        <w:right w:val="none" w:sz="0" w:space="0" w:color="auto"/>
      </w:divBdr>
      <w:divsChild>
        <w:div w:id="1799685774">
          <w:marLeft w:val="0"/>
          <w:marRight w:val="0"/>
          <w:marTop w:val="0"/>
          <w:marBottom w:val="0"/>
          <w:divBdr>
            <w:top w:val="none" w:sz="0" w:space="0" w:color="auto"/>
            <w:left w:val="none" w:sz="0" w:space="0" w:color="auto"/>
            <w:bottom w:val="none" w:sz="0" w:space="0" w:color="auto"/>
            <w:right w:val="none" w:sz="0" w:space="0" w:color="auto"/>
          </w:divBdr>
        </w:div>
      </w:divsChild>
    </w:div>
    <w:div w:id="2142383003">
      <w:bodyDiv w:val="1"/>
      <w:marLeft w:val="0"/>
      <w:marRight w:val="0"/>
      <w:marTop w:val="0"/>
      <w:marBottom w:val="0"/>
      <w:divBdr>
        <w:top w:val="none" w:sz="0" w:space="0" w:color="auto"/>
        <w:left w:val="none" w:sz="0" w:space="0" w:color="auto"/>
        <w:bottom w:val="none" w:sz="0" w:space="0" w:color="auto"/>
        <w:right w:val="none" w:sz="0" w:space="0" w:color="auto"/>
      </w:divBdr>
      <w:divsChild>
        <w:div w:id="49974115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8.jpeg"/><Relationship Id="rId21" Type="http://schemas.openxmlformats.org/officeDocument/2006/relationships/image" Target="media/image10.jpeg"/><Relationship Id="rId42" Type="http://schemas.openxmlformats.org/officeDocument/2006/relationships/image" Target="http://img5.douban.com/lpic/s6095789.jpg" TargetMode="External"/><Relationship Id="rId63" Type="http://schemas.openxmlformats.org/officeDocument/2006/relationships/image" Target="media/image45.jpeg"/><Relationship Id="rId84" Type="http://schemas.openxmlformats.org/officeDocument/2006/relationships/image" Target="media/image66.jpeg"/><Relationship Id="rId138" Type="http://schemas.openxmlformats.org/officeDocument/2006/relationships/image" Target="media/image119.jpeg"/><Relationship Id="rId159" Type="http://schemas.openxmlformats.org/officeDocument/2006/relationships/image" Target="media/image140.jpeg"/><Relationship Id="rId170" Type="http://schemas.openxmlformats.org/officeDocument/2006/relationships/image" Target="media/image151.jpeg"/><Relationship Id="rId191" Type="http://schemas.openxmlformats.org/officeDocument/2006/relationships/image" Target="media/image171.jpeg"/><Relationship Id="rId205" Type="http://schemas.openxmlformats.org/officeDocument/2006/relationships/image" Target="media/image184.jpeg"/><Relationship Id="rId107" Type="http://schemas.openxmlformats.org/officeDocument/2006/relationships/image" Target="media/image88.jpeg"/><Relationship Id="rId11" Type="http://schemas.openxmlformats.org/officeDocument/2006/relationships/image" Target="http://img3.douban.com/lpic/s1699934.jpg" TargetMode="External"/><Relationship Id="rId32" Type="http://schemas.openxmlformats.org/officeDocument/2006/relationships/image" Target="media/image18.jpeg"/><Relationship Id="rId37" Type="http://schemas.openxmlformats.org/officeDocument/2006/relationships/image" Target="media/image22.jpeg"/><Relationship Id="rId53" Type="http://schemas.openxmlformats.org/officeDocument/2006/relationships/image" Target="media/image36.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3.jpeg"/><Relationship Id="rId123" Type="http://schemas.openxmlformats.org/officeDocument/2006/relationships/image" Target="media/image104.jpeg"/><Relationship Id="rId128" Type="http://schemas.openxmlformats.org/officeDocument/2006/relationships/image" Target="media/image109.jpeg"/><Relationship Id="rId144" Type="http://schemas.openxmlformats.org/officeDocument/2006/relationships/image" Target="media/image125.jpeg"/><Relationship Id="rId149" Type="http://schemas.openxmlformats.org/officeDocument/2006/relationships/image" Target="media/image130.jpeg"/><Relationship Id="rId5" Type="http://schemas.openxmlformats.org/officeDocument/2006/relationships/footnotes" Target="footnotes.xml"/><Relationship Id="rId90" Type="http://schemas.openxmlformats.org/officeDocument/2006/relationships/image" Target="media/image72.jpeg"/><Relationship Id="rId95" Type="http://schemas.openxmlformats.org/officeDocument/2006/relationships/image" Target="media/image77.jpeg"/><Relationship Id="rId160" Type="http://schemas.openxmlformats.org/officeDocument/2006/relationships/image" Target="media/image141.jpeg"/><Relationship Id="rId165" Type="http://schemas.openxmlformats.org/officeDocument/2006/relationships/image" Target="media/image146.jpeg"/><Relationship Id="rId181" Type="http://schemas.openxmlformats.org/officeDocument/2006/relationships/image" Target="media/image162.jpeg"/><Relationship Id="rId186" Type="http://schemas.openxmlformats.org/officeDocument/2006/relationships/image" Target="media/image167.jpeg"/><Relationship Id="rId211" Type="http://schemas.openxmlformats.org/officeDocument/2006/relationships/fontTable" Target="fontTable.xml"/><Relationship Id="rId22" Type="http://schemas.openxmlformats.org/officeDocument/2006/relationships/image" Target="media/image11.jpeg"/><Relationship Id="rId27" Type="http://schemas.openxmlformats.org/officeDocument/2006/relationships/image" Target="media/image14.jpeg"/><Relationship Id="rId43" Type="http://schemas.openxmlformats.org/officeDocument/2006/relationships/image" Target="media/image27.jpeg"/><Relationship Id="rId48" Type="http://schemas.openxmlformats.org/officeDocument/2006/relationships/image" Target="media/image31.jpeg"/><Relationship Id="rId64" Type="http://schemas.openxmlformats.org/officeDocument/2006/relationships/image" Target="media/image46.jpeg"/><Relationship Id="rId69" Type="http://schemas.openxmlformats.org/officeDocument/2006/relationships/image" Target="media/image51.png"/><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5.jpeg"/><Relationship Id="rId139" Type="http://schemas.openxmlformats.org/officeDocument/2006/relationships/image" Target="media/image120.jpeg"/><Relationship Id="rId80" Type="http://schemas.openxmlformats.org/officeDocument/2006/relationships/image" Target="media/image62.jpeg"/><Relationship Id="rId85" Type="http://schemas.openxmlformats.org/officeDocument/2006/relationships/image" Target="media/image67.jpeg"/><Relationship Id="rId150" Type="http://schemas.openxmlformats.org/officeDocument/2006/relationships/image" Target="media/image131.jpeg"/><Relationship Id="rId155" Type="http://schemas.openxmlformats.org/officeDocument/2006/relationships/image" Target="media/image136.jpeg"/><Relationship Id="rId171" Type="http://schemas.openxmlformats.org/officeDocument/2006/relationships/image" Target="media/image152.jpeg"/><Relationship Id="rId176" Type="http://schemas.openxmlformats.org/officeDocument/2006/relationships/image" Target="media/image157.jpeg"/><Relationship Id="rId192" Type="http://schemas.openxmlformats.org/officeDocument/2006/relationships/image" Target="media/image172.jpeg"/><Relationship Id="rId197" Type="http://schemas.openxmlformats.org/officeDocument/2006/relationships/image" Target="media/image176.jpeg"/><Relationship Id="rId206" Type="http://schemas.openxmlformats.org/officeDocument/2006/relationships/image" Target="media/image185.jpeg"/><Relationship Id="rId201" Type="http://schemas.openxmlformats.org/officeDocument/2006/relationships/image" Target="media/image180.jpeg"/><Relationship Id="rId12" Type="http://schemas.openxmlformats.org/officeDocument/2006/relationships/image" Target="media/image4.jpeg"/><Relationship Id="rId17" Type="http://schemas.openxmlformats.org/officeDocument/2006/relationships/image" Target="media/image7.jpeg"/><Relationship Id="rId33" Type="http://schemas.openxmlformats.org/officeDocument/2006/relationships/image" Target="http://img3.douban.com/lpic/s2194972.jpg" TargetMode="External"/><Relationship Id="rId38" Type="http://schemas.openxmlformats.org/officeDocument/2006/relationships/image" Target="media/image23.jpeg"/><Relationship Id="rId59" Type="http://schemas.openxmlformats.org/officeDocument/2006/relationships/image" Target="media/image41.jpeg"/><Relationship Id="rId103" Type="http://schemas.openxmlformats.org/officeDocument/2006/relationships/image" Target="media/image84.jpeg"/><Relationship Id="rId108" Type="http://schemas.openxmlformats.org/officeDocument/2006/relationships/image" Target="media/image89.png"/><Relationship Id="rId124" Type="http://schemas.openxmlformats.org/officeDocument/2006/relationships/image" Target="media/image105.jpeg"/><Relationship Id="rId129" Type="http://schemas.openxmlformats.org/officeDocument/2006/relationships/image" Target="media/image110.jpeg"/><Relationship Id="rId54" Type="http://schemas.openxmlformats.org/officeDocument/2006/relationships/image" Target="http://img3.douban.com/lpic/s6490053.jpg" TargetMode="External"/><Relationship Id="rId70" Type="http://schemas.openxmlformats.org/officeDocument/2006/relationships/image" Target="media/image52.jpeg"/><Relationship Id="rId75" Type="http://schemas.openxmlformats.org/officeDocument/2006/relationships/image" Target="media/image57.jpeg"/><Relationship Id="rId91" Type="http://schemas.openxmlformats.org/officeDocument/2006/relationships/image" Target="media/image73.jpeg"/><Relationship Id="rId96" Type="http://schemas.openxmlformats.org/officeDocument/2006/relationships/image" Target="media/image78.jpeg"/><Relationship Id="rId140" Type="http://schemas.openxmlformats.org/officeDocument/2006/relationships/image" Target="media/image121.jpeg"/><Relationship Id="rId145" Type="http://schemas.openxmlformats.org/officeDocument/2006/relationships/image" Target="media/image126.jpeg"/><Relationship Id="rId161" Type="http://schemas.openxmlformats.org/officeDocument/2006/relationships/image" Target="media/image142.jpeg"/><Relationship Id="rId166" Type="http://schemas.openxmlformats.org/officeDocument/2006/relationships/image" Target="media/image147.jpeg"/><Relationship Id="rId182" Type="http://schemas.openxmlformats.org/officeDocument/2006/relationships/image" Target="media/image163.jpeg"/><Relationship Id="rId187" Type="http://schemas.openxmlformats.org/officeDocument/2006/relationships/image" Target="../Application%20Data/Tencent/Users/517840752/QQ/WinTemp/RichOle/RL0%7bR_ARQAX8X5RWY(AFG%60X.jp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image" Target="http://img3.douban.com/lpic/s2182993.jpg" TargetMode="External"/><Relationship Id="rId28" Type="http://schemas.openxmlformats.org/officeDocument/2006/relationships/image" Target="media/image15.jpeg"/><Relationship Id="rId49" Type="http://schemas.openxmlformats.org/officeDocument/2006/relationships/image" Target="media/image32.jpeg"/><Relationship Id="rId114" Type="http://schemas.openxmlformats.org/officeDocument/2006/relationships/image" Target="media/image95.png"/><Relationship Id="rId119" Type="http://schemas.openxmlformats.org/officeDocument/2006/relationships/image" Target="media/image100.jpeg"/><Relationship Id="rId44" Type="http://schemas.openxmlformats.org/officeDocument/2006/relationships/image" Target="http://img5.douban.com/lpic/s24941658.jpg" TargetMode="External"/><Relationship Id="rId60" Type="http://schemas.openxmlformats.org/officeDocument/2006/relationships/image" Target="media/image42.jpeg"/><Relationship Id="rId65" Type="http://schemas.openxmlformats.org/officeDocument/2006/relationships/image" Target="media/image47.jpeg"/><Relationship Id="rId81" Type="http://schemas.openxmlformats.org/officeDocument/2006/relationships/image" Target="media/image63.jpeg"/><Relationship Id="rId86" Type="http://schemas.openxmlformats.org/officeDocument/2006/relationships/image" Target="media/image68.jpe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image" Target="media/image132.jpeg"/><Relationship Id="rId156" Type="http://schemas.openxmlformats.org/officeDocument/2006/relationships/image" Target="media/image137.jpeg"/><Relationship Id="rId177" Type="http://schemas.openxmlformats.org/officeDocument/2006/relationships/image" Target="media/image158.jpeg"/><Relationship Id="rId198" Type="http://schemas.openxmlformats.org/officeDocument/2006/relationships/image" Target="media/image177.jpeg"/><Relationship Id="rId172" Type="http://schemas.openxmlformats.org/officeDocument/2006/relationships/image" Target="media/image153.jpeg"/><Relationship Id="rId193" Type="http://schemas.openxmlformats.org/officeDocument/2006/relationships/image" Target="media/image173.png"/><Relationship Id="rId202" Type="http://schemas.openxmlformats.org/officeDocument/2006/relationships/image" Target="media/image181.png"/><Relationship Id="rId207" Type="http://schemas.openxmlformats.org/officeDocument/2006/relationships/image" Target="D://&#25991;&#26723;/&#25105;&#30340;&#25991;&#26723;/Tencent%20Files/550181669/Image/C2C/%7dY_%7d2O)XV6%5bN%5dJLHLP%5bT_9T.jpg" TargetMode="External"/><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4.jpeg"/><Relationship Id="rId109" Type="http://schemas.openxmlformats.org/officeDocument/2006/relationships/image" Target="media/image90.jpeg"/><Relationship Id="rId34" Type="http://schemas.openxmlformats.org/officeDocument/2006/relationships/image" Target="media/image19.jpeg"/><Relationship Id="rId50" Type="http://schemas.openxmlformats.org/officeDocument/2006/relationships/image" Target="media/image33.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Application%20Data/Tencent/Users/517840752/QQ/WinTemp/RichOle/38WWS)DDVGJM0$T6GJ626HU.jpg" TargetMode="External"/><Relationship Id="rId104" Type="http://schemas.openxmlformats.org/officeDocument/2006/relationships/image" Target="media/image85.png"/><Relationship Id="rId120" Type="http://schemas.openxmlformats.org/officeDocument/2006/relationships/image" Target="media/image101.jpeg"/><Relationship Id="rId125" Type="http://schemas.openxmlformats.org/officeDocument/2006/relationships/image" Target="media/image106.jpeg"/><Relationship Id="rId141" Type="http://schemas.openxmlformats.org/officeDocument/2006/relationships/image" Target="media/image122.jpeg"/><Relationship Id="rId146" Type="http://schemas.openxmlformats.org/officeDocument/2006/relationships/image" Target="media/image127.jpeg"/><Relationship Id="rId167" Type="http://schemas.openxmlformats.org/officeDocument/2006/relationships/image" Target="media/image148.jpeg"/><Relationship Id="rId188" Type="http://schemas.openxmlformats.org/officeDocument/2006/relationships/image" Target="media/image168.jpeg"/><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image" Target="media/image74.jpeg"/><Relationship Id="rId162" Type="http://schemas.openxmlformats.org/officeDocument/2006/relationships/image" Target="media/image143.jpeg"/><Relationship Id="rId183" Type="http://schemas.openxmlformats.org/officeDocument/2006/relationships/image" Target="media/image164.jpeg"/><Relationship Id="rId2" Type="http://schemas.openxmlformats.org/officeDocument/2006/relationships/styles" Target="styles.xml"/><Relationship Id="rId29" Type="http://schemas.openxmlformats.org/officeDocument/2006/relationships/image" Target="http://img5.douban.com/lpic/s1027698.jpg" TargetMode="External"/><Relationship Id="rId24" Type="http://schemas.openxmlformats.org/officeDocument/2006/relationships/image" Target="media/image12.jpeg"/><Relationship Id="rId40" Type="http://schemas.openxmlformats.org/officeDocument/2006/relationships/image" Target="media/image25.jpeg"/><Relationship Id="rId45" Type="http://schemas.openxmlformats.org/officeDocument/2006/relationships/image" Target="media/image28.jpeg"/><Relationship Id="rId66" Type="http://schemas.openxmlformats.org/officeDocument/2006/relationships/image" Target="media/image48.jpeg"/><Relationship Id="rId87" Type="http://schemas.openxmlformats.org/officeDocument/2006/relationships/image" Target="media/image69.jpe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12.jpeg"/><Relationship Id="rId136" Type="http://schemas.openxmlformats.org/officeDocument/2006/relationships/image" Target="media/image117.jpeg"/><Relationship Id="rId157" Type="http://schemas.openxmlformats.org/officeDocument/2006/relationships/image" Target="media/image138.jpeg"/><Relationship Id="rId178" Type="http://schemas.openxmlformats.org/officeDocument/2006/relationships/image" Target="media/image159.jpeg"/><Relationship Id="rId61" Type="http://schemas.openxmlformats.org/officeDocument/2006/relationships/image" Target="media/image43.jpeg"/><Relationship Id="rId82" Type="http://schemas.openxmlformats.org/officeDocument/2006/relationships/image" Target="media/image64.jpeg"/><Relationship Id="rId152" Type="http://schemas.openxmlformats.org/officeDocument/2006/relationships/image" Target="media/image133.jpeg"/><Relationship Id="rId173" Type="http://schemas.openxmlformats.org/officeDocument/2006/relationships/image" Target="media/image154.jpeg"/><Relationship Id="rId194" Type="http://schemas.openxmlformats.org/officeDocument/2006/relationships/image" Target="../Application%20Data/Tencent/Users/517840752/QQ/WinTemp/RichOle/Z)FVIPZ7Z48XG(%25T$H$O$US.png" TargetMode="External"/><Relationship Id="rId199" Type="http://schemas.openxmlformats.org/officeDocument/2006/relationships/image" Target="media/image178.jpeg"/><Relationship Id="rId203" Type="http://schemas.openxmlformats.org/officeDocument/2006/relationships/image" Target="media/image182.png"/><Relationship Id="rId208" Type="http://schemas.openxmlformats.org/officeDocument/2006/relationships/image" Target="media/image186.jpeg"/><Relationship Id="rId19" Type="http://schemas.openxmlformats.org/officeDocument/2006/relationships/image" Target="media/image9.jpeg"/><Relationship Id="rId14" Type="http://schemas.openxmlformats.org/officeDocument/2006/relationships/image" Target="media/image6.jpeg"/><Relationship Id="rId30" Type="http://schemas.openxmlformats.org/officeDocument/2006/relationships/image" Target="media/image16.jpeg"/><Relationship Id="rId35" Type="http://schemas.openxmlformats.org/officeDocument/2006/relationships/image" Target="media/image20.jpeg"/><Relationship Id="rId56" Type="http://schemas.openxmlformats.org/officeDocument/2006/relationships/image" Target="media/image38.jpeg"/><Relationship Id="rId77" Type="http://schemas.openxmlformats.org/officeDocument/2006/relationships/image" Target="media/image59.jpeg"/><Relationship Id="rId100" Type="http://schemas.openxmlformats.org/officeDocument/2006/relationships/image" Target="media/image81.jpeg"/><Relationship Id="rId105" Type="http://schemas.openxmlformats.org/officeDocument/2006/relationships/image" Target="media/image86.jpeg"/><Relationship Id="rId126" Type="http://schemas.openxmlformats.org/officeDocument/2006/relationships/image" Target="media/image107.jpeg"/><Relationship Id="rId147" Type="http://schemas.openxmlformats.org/officeDocument/2006/relationships/image" Target="media/image128.png"/><Relationship Id="rId168" Type="http://schemas.openxmlformats.org/officeDocument/2006/relationships/image" Target="media/image149.jpeg"/><Relationship Id="rId8" Type="http://schemas.openxmlformats.org/officeDocument/2006/relationships/image" Target="media/image2.jpeg"/><Relationship Id="rId51" Type="http://schemas.openxmlformats.org/officeDocument/2006/relationships/image" Target="media/image34.jpeg"/><Relationship Id="rId72" Type="http://schemas.openxmlformats.org/officeDocument/2006/relationships/image" Target="media/image54.jpeg"/><Relationship Id="rId93" Type="http://schemas.openxmlformats.org/officeDocument/2006/relationships/image" Target="media/image75.jpeg"/><Relationship Id="rId98" Type="http://schemas.openxmlformats.org/officeDocument/2006/relationships/image" Target="media/image79.jpeg"/><Relationship Id="rId121" Type="http://schemas.openxmlformats.org/officeDocument/2006/relationships/image" Target="media/image102.jpeg"/><Relationship Id="rId142" Type="http://schemas.openxmlformats.org/officeDocument/2006/relationships/image" Target="media/image123.png"/><Relationship Id="rId163" Type="http://schemas.openxmlformats.org/officeDocument/2006/relationships/image" Target="media/image144.jpeg"/><Relationship Id="rId184" Type="http://schemas.openxmlformats.org/officeDocument/2006/relationships/image" Target="media/image165.jpeg"/><Relationship Id="rId189" Type="http://schemas.openxmlformats.org/officeDocument/2006/relationships/image" Target="media/image169.jpeg"/><Relationship Id="rId3" Type="http://schemas.openxmlformats.org/officeDocument/2006/relationships/settings" Target="settings.xml"/><Relationship Id="rId25" Type="http://schemas.openxmlformats.org/officeDocument/2006/relationships/image" Target="http://img5.douban.com/lpic/s4011419.jpg" TargetMode="External"/><Relationship Id="rId46" Type="http://schemas.openxmlformats.org/officeDocument/2006/relationships/image" Target="media/image29.jpeg"/><Relationship Id="rId67" Type="http://schemas.openxmlformats.org/officeDocument/2006/relationships/image" Target="media/image49.jpeg"/><Relationship Id="rId116" Type="http://schemas.openxmlformats.org/officeDocument/2006/relationships/image" Target="media/image97.jpeg"/><Relationship Id="rId137" Type="http://schemas.openxmlformats.org/officeDocument/2006/relationships/image" Target="media/image118.png"/><Relationship Id="rId158" Type="http://schemas.openxmlformats.org/officeDocument/2006/relationships/image" Target="media/image139.jpeg"/><Relationship Id="rId20" Type="http://schemas.openxmlformats.org/officeDocument/2006/relationships/image" Target="http://img3.douban.com/lpic/s6524611.jpg" TargetMode="External"/><Relationship Id="rId41" Type="http://schemas.openxmlformats.org/officeDocument/2006/relationships/image" Target="media/image26.jpeg"/><Relationship Id="rId62" Type="http://schemas.openxmlformats.org/officeDocument/2006/relationships/image" Target="media/image44.jpeg"/><Relationship Id="rId83" Type="http://schemas.openxmlformats.org/officeDocument/2006/relationships/image" Target="media/image65.jpeg"/><Relationship Id="rId88" Type="http://schemas.openxmlformats.org/officeDocument/2006/relationships/image" Target="media/image70.jpeg"/><Relationship Id="rId111" Type="http://schemas.openxmlformats.org/officeDocument/2006/relationships/image" Target="media/image92.jpeg"/><Relationship Id="rId132" Type="http://schemas.openxmlformats.org/officeDocument/2006/relationships/image" Target="media/image113.jpeg"/><Relationship Id="rId153" Type="http://schemas.openxmlformats.org/officeDocument/2006/relationships/image" Target="media/image134.jpeg"/><Relationship Id="rId174" Type="http://schemas.openxmlformats.org/officeDocument/2006/relationships/image" Target="media/image155.jpeg"/><Relationship Id="rId179" Type="http://schemas.openxmlformats.org/officeDocument/2006/relationships/image" Target="media/image160.jpeg"/><Relationship Id="rId195" Type="http://schemas.openxmlformats.org/officeDocument/2006/relationships/image" Target="media/image174.jpeg"/><Relationship Id="rId209" Type="http://schemas.openxmlformats.org/officeDocument/2006/relationships/image" Target="D://&#25991;&#26723;/&#25105;&#30340;&#25991;&#26723;/Tencent%20Files/550181669/Image/C2C/8YPXB$2XNFS(OXSVT6%7dNA7H.jpg" TargetMode="External"/><Relationship Id="rId190" Type="http://schemas.openxmlformats.org/officeDocument/2006/relationships/image" Target="media/image170.jpeg"/><Relationship Id="rId204" Type="http://schemas.openxmlformats.org/officeDocument/2006/relationships/image" Target="media/image183.jpeg"/><Relationship Id="rId15" Type="http://schemas.openxmlformats.org/officeDocument/2006/relationships/hyperlink" Target="http://www.apabi.com/xnjtdx/?pid=refbook.entry&amp;bi=&amp;ei=&amp;cult=CN" TargetMode="External"/><Relationship Id="rId36" Type="http://schemas.openxmlformats.org/officeDocument/2006/relationships/image" Target="media/image21.jpeg"/><Relationship Id="rId57" Type="http://schemas.openxmlformats.org/officeDocument/2006/relationships/image" Target="media/image39.jpeg"/><Relationship Id="rId106" Type="http://schemas.openxmlformats.org/officeDocument/2006/relationships/image" Target="media/image87.jpeg"/><Relationship Id="rId127" Type="http://schemas.openxmlformats.org/officeDocument/2006/relationships/image" Target="media/image108.jpeg"/><Relationship Id="rId10" Type="http://schemas.openxmlformats.org/officeDocument/2006/relationships/image" Target="media/image3.jpeg"/><Relationship Id="rId31" Type="http://schemas.openxmlformats.org/officeDocument/2006/relationships/image" Target="media/image17.jpeg"/><Relationship Id="rId52" Type="http://schemas.openxmlformats.org/officeDocument/2006/relationships/image" Target="media/image35.jpeg"/><Relationship Id="rId73" Type="http://schemas.openxmlformats.org/officeDocument/2006/relationships/image" Target="media/image55.jpeg"/><Relationship Id="rId78" Type="http://schemas.openxmlformats.org/officeDocument/2006/relationships/image" Target="media/image60.jpeg"/><Relationship Id="rId94" Type="http://schemas.openxmlformats.org/officeDocument/2006/relationships/image" Target="media/image76.jpe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jpeg"/><Relationship Id="rId143" Type="http://schemas.openxmlformats.org/officeDocument/2006/relationships/image" Target="media/image124.jpeg"/><Relationship Id="rId148" Type="http://schemas.openxmlformats.org/officeDocument/2006/relationships/image" Target="media/image129.jpeg"/><Relationship Id="rId164" Type="http://schemas.openxmlformats.org/officeDocument/2006/relationships/image" Target="media/image145.jpeg"/><Relationship Id="rId169" Type="http://schemas.openxmlformats.org/officeDocument/2006/relationships/image" Target="media/image150.jpeg"/><Relationship Id="rId185" Type="http://schemas.openxmlformats.org/officeDocument/2006/relationships/image" Target="media/image166.jpeg"/><Relationship Id="rId4" Type="http://schemas.openxmlformats.org/officeDocument/2006/relationships/webSettings" Target="webSettings.xml"/><Relationship Id="rId9" Type="http://schemas.openxmlformats.org/officeDocument/2006/relationships/image" Target="http://img3.douban.com/lpic/s5719602.jpg" TargetMode="External"/><Relationship Id="rId180" Type="http://schemas.openxmlformats.org/officeDocument/2006/relationships/image" Target="media/image161.jpeg"/><Relationship Id="rId210" Type="http://schemas.openxmlformats.org/officeDocument/2006/relationships/header" Target="header1.xml"/><Relationship Id="rId26" Type="http://schemas.openxmlformats.org/officeDocument/2006/relationships/image" Target="media/image13.jpeg"/><Relationship Id="rId47" Type="http://schemas.openxmlformats.org/officeDocument/2006/relationships/image" Target="media/image30.jpeg"/><Relationship Id="rId68" Type="http://schemas.openxmlformats.org/officeDocument/2006/relationships/image" Target="media/image50.jpeg"/><Relationship Id="rId89" Type="http://schemas.openxmlformats.org/officeDocument/2006/relationships/image" Target="media/image71.jpeg"/><Relationship Id="rId112" Type="http://schemas.openxmlformats.org/officeDocument/2006/relationships/image" Target="media/image93.jpeg"/><Relationship Id="rId133" Type="http://schemas.openxmlformats.org/officeDocument/2006/relationships/image" Target="media/image114.jpeg"/><Relationship Id="rId154" Type="http://schemas.openxmlformats.org/officeDocument/2006/relationships/image" Target="media/image135.jpeg"/><Relationship Id="rId175" Type="http://schemas.openxmlformats.org/officeDocument/2006/relationships/image" Target="media/image156.jpeg"/><Relationship Id="rId196" Type="http://schemas.openxmlformats.org/officeDocument/2006/relationships/image" Target="media/image175.png"/><Relationship Id="rId200" Type="http://schemas.openxmlformats.org/officeDocument/2006/relationships/image" Target="media/image179.jpeg"/><Relationship Id="rId16" Type="http://schemas.openxmlformats.org/officeDocument/2006/relationships/hyperlink" Target="http://book.douban.com/subject/100251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449</TotalTime>
  <Pages>68</Pages>
  <Words>4612</Words>
  <Characters>26293</Characters>
  <Application>Microsoft Office Word</Application>
  <DocSecurity>0</DocSecurity>
  <Lines>219</Lines>
  <Paragraphs>61</Paragraphs>
  <ScaleCrop>false</ScaleCrop>
  <Company>微软中国</Company>
  <LinksUpToDate>false</LinksUpToDate>
  <CharactersWithSpaces>30844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1、《易经》</dc:title>
  <dc:creator>lib</dc:creator>
  <cp:lastModifiedBy>lib</cp:lastModifiedBy>
  <cp:revision>17</cp:revision>
  <dcterms:created xsi:type="dcterms:W3CDTF">2015-01-11T08:20:00Z</dcterms:created>
  <dcterms:modified xsi:type="dcterms:W3CDTF">2015-01-14T01:17:00Z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