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72" w:rsidRPr="00822A72" w:rsidRDefault="00822A72" w:rsidP="00822A72">
      <w:pPr>
        <w:widowControl/>
        <w:pBdr>
          <w:bottom w:val="dashed" w:sz="6" w:space="8" w:color="DEDAD6"/>
        </w:pBdr>
        <w:wordWrap w:val="0"/>
        <w:spacing w:line="450" w:lineRule="atLeast"/>
        <w:ind w:left="-225" w:right="-225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0"/>
          <w:szCs w:val="30"/>
        </w:rPr>
      </w:pPr>
      <w:bookmarkStart w:id="0" w:name="_GoBack"/>
      <w:bookmarkEnd w:id="0"/>
      <w:r w:rsidRPr="00822A72"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论文检测</w:t>
      </w:r>
    </w:p>
    <w:p w:rsidR="00822A72" w:rsidRPr="00822A72" w:rsidRDefault="00822A72" w:rsidP="00822A72">
      <w:pPr>
        <w:widowControl/>
        <w:spacing w:beforeAutospacing="1" w:afterAutospacing="1" w:line="36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22A72">
        <w:rPr>
          <w:rFonts w:ascii="Arial" w:eastAsia="微软雅黑" w:hAnsi="Arial" w:cs="Arial"/>
          <w:color w:val="000000"/>
          <w:kern w:val="0"/>
          <w:sz w:val="24"/>
          <w:szCs w:val="24"/>
        </w:rPr>
        <w:t> </w:t>
      </w:r>
    </w:p>
    <w:p w:rsidR="007C6366" w:rsidRPr="004F0479" w:rsidRDefault="007C6366" w:rsidP="007C6366">
      <w:pPr>
        <w:widowControl/>
        <w:shd w:val="clear" w:color="auto" w:fill="FFFFFF"/>
        <w:spacing w:before="100" w:beforeAutospacing="1" w:after="100" w:afterAutospacing="1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根据《西南交通大学关于在学位论文工作中加强学术规范管理的暂行规定》【西交校研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[2010]24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号】的有关规定和要求，图书馆负责学位论文检测的组织实施。图书馆使用的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“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学位论文学术不端行为检测系统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”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是以《中国学术文献网络出版总库》（包括期刊、学位论文、报纸、会议论文、专利）为全文比对的数据库，以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“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总文字复制比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”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</w:rPr>
        <w:t>为检测指标。</w:t>
      </w:r>
    </w:p>
    <w:p w:rsidR="00822A72" w:rsidRPr="007C6366" w:rsidRDefault="00822A72" w:rsidP="007C6366">
      <w:pPr>
        <w:widowControl/>
        <w:spacing w:before="100" w:beforeAutospacing="1" w:after="100" w:afterAutospacing="1" w:line="360" w:lineRule="atLeast"/>
        <w:jc w:val="left"/>
        <w:rPr>
          <w:rFonts w:ascii="微软雅黑" w:eastAsia="微软雅黑" w:hAnsi="微软雅黑"/>
          <w:color w:val="333333"/>
          <w:sz w:val="24"/>
          <w:szCs w:val="24"/>
        </w:rPr>
      </w:pPr>
      <w:r w:rsidRPr="007C6366">
        <w:rPr>
          <w:rStyle w:val="a4"/>
          <w:rFonts w:ascii="Arial" w:eastAsia="微软雅黑" w:hAnsi="Arial" w:cs="Arial" w:hint="eastAsia"/>
          <w:color w:val="333333"/>
          <w:sz w:val="24"/>
          <w:szCs w:val="24"/>
          <w:bdr w:val="none" w:sz="0" w:space="0" w:color="auto" w:frame="1"/>
        </w:rPr>
        <w:t>一</w:t>
      </w:r>
      <w:r w:rsidRPr="007C6366">
        <w:rPr>
          <w:rStyle w:val="a4"/>
          <w:rFonts w:ascii="Arial" w:eastAsia="微软雅黑" w:hAnsi="Arial" w:cs="Arial"/>
          <w:color w:val="333333"/>
          <w:sz w:val="24"/>
          <w:szCs w:val="24"/>
          <w:bdr w:val="none" w:sz="0" w:space="0" w:color="auto" w:frame="1"/>
        </w:rPr>
        <w:t>、</w:t>
      </w:r>
      <w:r w:rsidR="009A1A48">
        <w:rPr>
          <w:rStyle w:val="a4"/>
          <w:rFonts w:ascii="Arial" w:eastAsia="微软雅黑" w:hAnsi="Arial" w:cs="Arial" w:hint="eastAsia"/>
          <w:color w:val="333333"/>
          <w:sz w:val="24"/>
          <w:szCs w:val="24"/>
          <w:bdr w:val="none" w:sz="0" w:space="0" w:color="auto" w:frame="1"/>
        </w:rPr>
        <w:t>学位论文</w:t>
      </w:r>
      <w:r w:rsidRPr="007C6366">
        <w:rPr>
          <w:rStyle w:val="a4"/>
          <w:rFonts w:ascii="Arial" w:eastAsia="微软雅黑" w:hAnsi="Arial" w:cs="Arial"/>
          <w:color w:val="333333"/>
          <w:sz w:val="24"/>
          <w:szCs w:val="24"/>
          <w:bdr w:val="none" w:sz="0" w:space="0" w:color="auto" w:frame="1"/>
        </w:rPr>
        <w:t>检测流程</w:t>
      </w:r>
    </w:p>
    <w:p w:rsidR="00451B4E" w:rsidRDefault="00822A72" w:rsidP="00822A72">
      <w:pPr>
        <w:pStyle w:val="a3"/>
        <w:shd w:val="clear" w:color="auto" w:fill="FFFFFF"/>
        <w:ind w:left="600"/>
        <w:rPr>
          <w:rFonts w:ascii="Arial" w:eastAsia="微软雅黑" w:hAnsi="Arial" w:cs="Arial"/>
          <w:color w:val="000000"/>
          <w:shd w:val="clear" w:color="auto" w:fill="FFFFFF"/>
        </w:rPr>
      </w:pPr>
      <w:r>
        <w:rPr>
          <w:rFonts w:ascii="Arial" w:eastAsia="微软雅黑" w:hAnsi="Arial" w:cs="Arial"/>
          <w:color w:val="333333"/>
        </w:rPr>
        <w:t>1</w:t>
      </w:r>
      <w:r>
        <w:rPr>
          <w:rFonts w:ascii="Arial" w:eastAsia="微软雅黑" w:hAnsi="Arial" w:cs="Arial"/>
          <w:color w:val="333333"/>
        </w:rPr>
        <w:t>、</w:t>
      </w:r>
      <w:r w:rsidRPr="00451B4E">
        <w:rPr>
          <w:rFonts w:ascii="Arial" w:eastAsia="微软雅黑" w:hAnsi="Arial" w:cs="Arial"/>
          <w:color w:val="000000"/>
          <w:shd w:val="clear" w:color="auto" w:fill="FFFFFF"/>
        </w:rPr>
        <w:t>学生登录图书馆</w:t>
      </w:r>
      <w:r w:rsidRPr="00451B4E">
        <w:rPr>
          <w:rFonts w:ascii="Arial" w:eastAsia="微软雅黑" w:hAnsi="Arial" w:cs="Arial" w:hint="eastAsia"/>
          <w:color w:val="000000"/>
          <w:shd w:val="clear" w:color="auto" w:fill="FFFFFF"/>
        </w:rPr>
        <w:t>官网“论文检测”</w:t>
      </w:r>
      <w:r w:rsidR="00451B4E" w:rsidRPr="00451B4E">
        <w:rPr>
          <w:rFonts w:ascii="Arial" w:eastAsia="微软雅黑" w:hAnsi="Arial" w:cs="Arial" w:hint="eastAsia"/>
          <w:color w:val="000000"/>
          <w:shd w:val="clear" w:color="auto" w:fill="FFFFFF"/>
        </w:rPr>
        <w:t>专栏</w:t>
      </w:r>
      <w:r w:rsidRPr="00451B4E">
        <w:rPr>
          <w:rFonts w:ascii="Arial" w:eastAsia="微软雅黑" w:hAnsi="Arial" w:cs="Arial" w:hint="eastAsia"/>
          <w:color w:val="000000"/>
          <w:shd w:val="clear" w:color="auto" w:fill="FFFFFF"/>
        </w:rPr>
        <w:t>提交</w:t>
      </w:r>
      <w:r w:rsidR="00451B4E" w:rsidRPr="00822A72">
        <w:rPr>
          <w:rFonts w:ascii="Arial" w:eastAsia="微软雅黑" w:hAnsi="Arial" w:cs="Arial"/>
          <w:color w:val="000000"/>
          <w:shd w:val="clear" w:color="auto" w:fill="FFFFFF"/>
        </w:rPr>
        <w:t>“</w:t>
      </w:r>
      <w:hyperlink r:id="rId6" w:history="1">
        <w:r w:rsidR="00451B4E" w:rsidRPr="00822A72">
          <w:rPr>
            <w:rFonts w:ascii="Arial" w:eastAsia="微软雅黑" w:hAnsi="Arial" w:cs="Arial"/>
            <w:color w:val="006AAD"/>
            <w:u w:val="single"/>
            <w:bdr w:val="none" w:sz="0" w:space="0" w:color="auto" w:frame="1"/>
          </w:rPr>
          <w:t>西南交通大学学位论文检测申请</w:t>
        </w:r>
      </w:hyperlink>
      <w:r w:rsidR="00451B4E" w:rsidRPr="00822A72">
        <w:rPr>
          <w:rFonts w:ascii="Arial" w:eastAsia="微软雅黑" w:hAnsi="Arial" w:cs="Arial"/>
          <w:color w:val="000000"/>
          <w:shd w:val="clear" w:color="auto" w:fill="FFFFFF"/>
        </w:rPr>
        <w:t>”</w:t>
      </w:r>
      <w:r w:rsidR="009A1A48" w:rsidRPr="004F0479">
        <w:rPr>
          <w:rFonts w:ascii="Arial" w:eastAsia="微软雅黑" w:hAnsi="Arial" w:cs="Arial"/>
          <w:color w:val="333333"/>
          <w:shd w:val="clear" w:color="auto" w:fill="FFFFFF"/>
        </w:rPr>
        <w:t>（</w:t>
      </w:r>
      <w:hyperlink r:id="rId7" w:history="1">
        <w:r w:rsidR="009A1A48" w:rsidRPr="00256D8F">
          <w:rPr>
            <w:rStyle w:val="a7"/>
            <w:rFonts w:ascii="Arial" w:eastAsia="微软雅黑" w:hAnsi="Arial" w:cs="Arial"/>
            <w:bdr w:val="none" w:sz="0" w:space="0" w:color="auto" w:frame="1"/>
          </w:rPr>
          <w:t>提交网址</w:t>
        </w:r>
        <w:r w:rsidR="009A1A48" w:rsidRPr="00256D8F">
          <w:rPr>
            <w:rStyle w:val="a7"/>
            <w:rFonts w:ascii="Arial" w:eastAsia="微软雅黑" w:hAnsi="Arial" w:cs="Arial"/>
            <w:bdr w:val="none" w:sz="0" w:space="0" w:color="auto" w:frame="1"/>
          </w:rPr>
          <w:t>http://jiance.lib.swjtu.edu.cn</w:t>
        </w:r>
      </w:hyperlink>
      <w:r w:rsidR="009A1A48">
        <w:rPr>
          <w:rFonts w:ascii="Arial" w:eastAsia="微软雅黑" w:hAnsi="Arial" w:cs="Arial"/>
          <w:color w:val="333333"/>
          <w:shd w:val="clear" w:color="auto" w:fill="FFFFFF"/>
        </w:rPr>
        <w:t>）</w:t>
      </w:r>
    </w:p>
    <w:p w:rsidR="00822A72" w:rsidRDefault="00822A72" w:rsidP="00822A72">
      <w:pPr>
        <w:pStyle w:val="a3"/>
        <w:shd w:val="clear" w:color="auto" w:fill="FFFFFF"/>
        <w:ind w:left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Arial" w:eastAsia="微软雅黑" w:hAnsi="Arial" w:cs="Arial"/>
          <w:color w:val="333333"/>
        </w:rPr>
        <w:t>2</w:t>
      </w:r>
      <w:r>
        <w:rPr>
          <w:rFonts w:ascii="Arial" w:eastAsia="微软雅黑" w:hAnsi="Arial" w:cs="Arial"/>
          <w:color w:val="333333"/>
        </w:rPr>
        <w:t>、学生向所在学院研究生教务申请</w:t>
      </w:r>
    </w:p>
    <w:p w:rsidR="00822A72" w:rsidRDefault="00822A72" w:rsidP="00822A72">
      <w:pPr>
        <w:pStyle w:val="a3"/>
        <w:shd w:val="clear" w:color="auto" w:fill="FFFFFF"/>
        <w:ind w:left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Arial" w:eastAsia="微软雅黑" w:hAnsi="Arial" w:cs="Arial"/>
          <w:color w:val="333333"/>
        </w:rPr>
        <w:t>3</w:t>
      </w:r>
      <w:r>
        <w:rPr>
          <w:rFonts w:ascii="Arial" w:eastAsia="微软雅黑" w:hAnsi="Arial" w:cs="Arial"/>
          <w:color w:val="333333"/>
        </w:rPr>
        <w:t>、学院研究生教务查验、收集需要检测同学的姓名、学号，以</w:t>
      </w:r>
      <w:r>
        <w:rPr>
          <w:rFonts w:ascii="Arial" w:eastAsia="微软雅黑" w:hAnsi="Arial" w:cs="Arial"/>
          <w:color w:val="333333"/>
        </w:rPr>
        <w:t>Excel</w:t>
      </w:r>
      <w:r>
        <w:rPr>
          <w:rFonts w:ascii="Arial" w:eastAsia="微软雅黑" w:hAnsi="Arial" w:cs="Arial"/>
          <w:color w:val="333333"/>
        </w:rPr>
        <w:t>、</w:t>
      </w:r>
      <w:r>
        <w:rPr>
          <w:rFonts w:ascii="Arial" w:eastAsia="微软雅黑" w:hAnsi="Arial" w:cs="Arial"/>
          <w:color w:val="333333"/>
        </w:rPr>
        <w:t>txt</w:t>
      </w:r>
      <w:r>
        <w:rPr>
          <w:rFonts w:ascii="Arial" w:eastAsia="微软雅黑" w:hAnsi="Arial" w:cs="Arial"/>
          <w:color w:val="333333"/>
        </w:rPr>
        <w:t>、</w:t>
      </w:r>
      <w:r>
        <w:rPr>
          <w:rFonts w:ascii="Arial" w:eastAsia="微软雅黑" w:hAnsi="Arial" w:cs="Arial"/>
          <w:color w:val="333333"/>
        </w:rPr>
        <w:t>word</w:t>
      </w:r>
      <w:r>
        <w:rPr>
          <w:rFonts w:ascii="Arial" w:eastAsia="微软雅黑" w:hAnsi="Arial" w:cs="Arial"/>
          <w:color w:val="333333"/>
        </w:rPr>
        <w:t>文件形式</w:t>
      </w:r>
      <w:r>
        <w:rPr>
          <w:rFonts w:ascii="Arial" w:eastAsia="微软雅黑" w:hAnsi="Arial" w:cs="Arial"/>
          <w:color w:val="333333"/>
        </w:rPr>
        <w:t>(</w:t>
      </w:r>
      <w:r>
        <w:rPr>
          <w:rFonts w:ascii="Arial" w:eastAsia="微软雅黑" w:hAnsi="Arial" w:cs="Arial"/>
          <w:color w:val="333333"/>
        </w:rPr>
        <w:t>格式不限</w:t>
      </w:r>
      <w:r>
        <w:rPr>
          <w:rFonts w:ascii="Arial" w:eastAsia="微软雅黑" w:hAnsi="Arial" w:cs="Arial"/>
          <w:color w:val="333333"/>
        </w:rPr>
        <w:t>)</w:t>
      </w:r>
      <w:r>
        <w:rPr>
          <w:rFonts w:ascii="Arial" w:eastAsia="微软雅黑" w:hAnsi="Arial" w:cs="Arial"/>
          <w:color w:val="333333"/>
        </w:rPr>
        <w:t>，通过</w:t>
      </w:r>
      <w:r>
        <w:rPr>
          <w:rFonts w:ascii="Arial" w:eastAsia="微软雅黑" w:hAnsi="Arial" w:cs="Arial"/>
          <w:color w:val="333333"/>
        </w:rPr>
        <w:t>QQ</w:t>
      </w:r>
      <w:r>
        <w:rPr>
          <w:rFonts w:ascii="Arial" w:eastAsia="微软雅黑" w:hAnsi="Arial" w:cs="Arial"/>
          <w:color w:val="333333"/>
        </w:rPr>
        <w:t>、电子邮箱等方式，将包含姓名和学号两项信息的名单发送至图书馆论文检测工作人员</w:t>
      </w:r>
    </w:p>
    <w:p w:rsidR="00822A72" w:rsidRDefault="00822A72" w:rsidP="00822A72">
      <w:pPr>
        <w:pStyle w:val="a3"/>
        <w:shd w:val="clear" w:color="auto" w:fill="FFFFFF"/>
        <w:ind w:left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Arial" w:eastAsia="微软雅黑" w:hAnsi="Arial" w:cs="Arial"/>
          <w:color w:val="333333"/>
        </w:rPr>
        <w:t>4</w:t>
      </w:r>
      <w:r>
        <w:rPr>
          <w:rFonts w:ascii="Arial" w:eastAsia="微软雅黑" w:hAnsi="Arial" w:cs="Arial"/>
          <w:color w:val="333333"/>
        </w:rPr>
        <w:t>、图书馆将检测结果发送至学院研究生教务</w:t>
      </w:r>
    </w:p>
    <w:p w:rsidR="00822A72" w:rsidRDefault="00822A72" w:rsidP="00822A72">
      <w:pPr>
        <w:pStyle w:val="a3"/>
        <w:shd w:val="clear" w:color="auto" w:fill="FFFFFF"/>
        <w:ind w:left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Arial" w:eastAsia="微软雅黑" w:hAnsi="Arial" w:cs="Arial"/>
          <w:color w:val="333333"/>
        </w:rPr>
        <w:t>5</w:t>
      </w:r>
      <w:r>
        <w:rPr>
          <w:rFonts w:ascii="Arial" w:eastAsia="微软雅黑" w:hAnsi="Arial" w:cs="Arial"/>
          <w:color w:val="333333"/>
        </w:rPr>
        <w:t>、学生可向学院研究生教务咨询、领取检测结果</w:t>
      </w:r>
    </w:p>
    <w:p w:rsidR="00822A72" w:rsidRPr="00822A72" w:rsidRDefault="00822A72" w:rsidP="00822A72">
      <w:pPr>
        <w:widowControl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822A72" w:rsidRPr="00822A72" w:rsidRDefault="00822A72" w:rsidP="009A1A48">
      <w:pPr>
        <w:widowControl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822A72">
        <w:rPr>
          <w:rFonts w:ascii="Arial" w:eastAsia="微软雅黑" w:hAnsi="Arial" w:cs="Arial" w:hint="eastAsia"/>
          <w:b/>
          <w:color w:val="000000"/>
          <w:kern w:val="0"/>
          <w:sz w:val="24"/>
          <w:szCs w:val="24"/>
          <w:shd w:val="clear" w:color="auto" w:fill="FFFFFF"/>
        </w:rPr>
        <w:t>二、</w:t>
      </w:r>
      <w:r w:rsidRPr="00822A72">
        <w:rPr>
          <w:rFonts w:ascii="Arial" w:eastAsia="微软雅黑" w:hAnsi="Arial" w:cs="Arial"/>
          <w:b/>
          <w:color w:val="000000"/>
          <w:kern w:val="0"/>
          <w:sz w:val="24"/>
          <w:szCs w:val="24"/>
          <w:shd w:val="clear" w:color="auto" w:fill="FFFFFF"/>
        </w:rPr>
        <w:t>学位论文检测要求：</w:t>
      </w:r>
    </w:p>
    <w:p w:rsidR="004F0479" w:rsidRPr="004F0479" w:rsidRDefault="004F0479" w:rsidP="004F0479">
      <w:pPr>
        <w:widowControl/>
        <w:shd w:val="clear" w:color="auto" w:fill="FFFFFF"/>
        <w:spacing w:beforeAutospacing="1" w:afterAutospacing="1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Arial" w:eastAsia="微软雅黑" w:hAnsi="Arial" w:cs="Arial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lastRenderedPageBreak/>
        <w:t>（</w:t>
      </w:r>
      <w:r w:rsidRPr="004F0479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一</w:t>
      </w:r>
      <w:r>
        <w:rPr>
          <w:rFonts w:ascii="Arial" w:eastAsia="微软雅黑" w:hAnsi="Arial" w:cs="Arial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4F0479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检测范围与论文格式要求</w:t>
      </w:r>
    </w:p>
    <w:p w:rsidR="004F0479" w:rsidRPr="004F0479" w:rsidRDefault="004F0479" w:rsidP="004F047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     1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、研究生在学位论文送审前，应向图书馆提交送审学位论文的完整电子文档，格式必须为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word2003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以上版，文档大小﹤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20M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。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br/>
        <w:t>      2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、文档命名方式：学号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-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姓名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-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标题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.doc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，如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“20070300-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张三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-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基于遗传算法的决策系统研究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.doc”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。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br/>
        <w:t>      3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、最终检测提供的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word</w:t>
      </w:r>
      <w:r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文档应与送审的学位论文内容一致，提交检测的论文不再进行编辑处理，直接打包导入检测系统进行检测。</w:t>
      </w:r>
    </w:p>
    <w:p w:rsidR="004F0479" w:rsidRPr="004F0479" w:rsidRDefault="004F0479" w:rsidP="004F0479">
      <w:pPr>
        <w:widowControl/>
        <w:shd w:val="clear" w:color="auto" w:fill="FFFFFF"/>
        <w:spacing w:beforeAutospacing="1" w:afterAutospacing="1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F047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>
        <w:rPr>
          <w:rFonts w:ascii="Arial" w:eastAsia="微软雅黑" w:hAnsi="Arial" w:cs="Arial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Pr="004F0479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二</w:t>
      </w:r>
      <w:r w:rsidR="007C6366">
        <w:rPr>
          <w:rFonts w:ascii="Arial" w:eastAsia="微软雅黑" w:hAnsi="Arial" w:cs="Arial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4F0479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检测</w:t>
      </w:r>
      <w:r w:rsidR="009A1A48">
        <w:rPr>
          <w:rFonts w:ascii="Arial" w:eastAsia="微软雅黑" w:hAnsi="Arial" w:cs="Arial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次数要求</w:t>
      </w:r>
    </w:p>
    <w:p w:rsidR="004F0479" w:rsidRPr="004F0479" w:rsidRDefault="009A1A48" w:rsidP="004F047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     </w:t>
      </w:r>
      <w:r w:rsidR="004F0479"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原则上每位同学检测一次，在检测结果符合所在学院要求的情况下，不得再次申请检测；在检测结果未符合学院要求的情况下，申请人进行第二次检测，需在出具第一次检测报告单</w:t>
      </w:r>
      <w:r w:rsidR="004F0479"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30</w:t>
      </w:r>
      <w:r w:rsidR="00FC053A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天后才能进行</w:t>
      </w:r>
      <w:r w:rsidR="00FC053A">
        <w:rPr>
          <w:rFonts w:ascii="Arial" w:eastAsia="微软雅黑" w:hAnsi="Arial" w:cs="Arial" w:hint="eastAsia"/>
          <w:color w:val="333333"/>
          <w:kern w:val="0"/>
          <w:sz w:val="24"/>
          <w:szCs w:val="24"/>
          <w:shd w:val="clear" w:color="auto" w:fill="FFFFFF"/>
        </w:rPr>
        <w:t>；</w:t>
      </w:r>
      <w:r w:rsidR="004F0479"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申请人进行第三次检测，需在出具第二次检测报告单</w:t>
      </w:r>
      <w:r w:rsidR="004F0479"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90</w:t>
      </w:r>
      <w:r w:rsidR="004F0479"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天</w:t>
      </w:r>
      <w:r w:rsidR="00FC053A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后方可进行</w:t>
      </w:r>
      <w:r w:rsidR="00FC053A">
        <w:rPr>
          <w:rFonts w:ascii="Arial" w:eastAsia="微软雅黑" w:hAnsi="Arial" w:cs="Arial" w:hint="eastAsia"/>
          <w:color w:val="333333"/>
          <w:kern w:val="0"/>
          <w:sz w:val="24"/>
          <w:szCs w:val="24"/>
          <w:shd w:val="clear" w:color="auto" w:fill="FFFFFF"/>
        </w:rPr>
        <w:t>；</w:t>
      </w:r>
      <w:r w:rsidR="004F0479"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申请人进行第四次检测，需在出具第三次检测报告单</w:t>
      </w:r>
      <w:r w:rsidR="004F0479"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180</w:t>
      </w:r>
      <w:r w:rsidR="004F0479" w:rsidRPr="004F0479"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  <w:t>天后方可进行。</w:t>
      </w:r>
    </w:p>
    <w:p w:rsidR="00822A72" w:rsidRPr="00822A72" w:rsidRDefault="00822A72" w:rsidP="00822A72">
      <w:pPr>
        <w:widowControl/>
        <w:spacing w:before="100" w:beforeAutospacing="1" w:after="100" w:afterAutospacing="1" w:line="360" w:lineRule="atLeast"/>
        <w:ind w:left="6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22A72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7C6366" w:rsidRDefault="007C6366" w:rsidP="00822A72">
      <w:pPr>
        <w:widowControl/>
        <w:spacing w:before="100" w:beforeAutospacing="1" w:after="100" w:afterAutospacing="1" w:line="360" w:lineRule="atLeast"/>
        <w:ind w:left="600"/>
        <w:jc w:val="left"/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</w:pPr>
    </w:p>
    <w:p w:rsidR="00EB54F2" w:rsidRPr="00EB54F2" w:rsidRDefault="00822A72" w:rsidP="00D62AC4">
      <w:pPr>
        <w:widowControl/>
        <w:spacing w:before="100" w:beforeAutospacing="1" w:after="100" w:afterAutospacing="1" w:line="360" w:lineRule="atLeast"/>
        <w:ind w:left="600"/>
        <w:jc w:val="left"/>
        <w:rPr>
          <w:rFonts w:ascii="Arial" w:eastAsia="微软雅黑" w:hAnsi="Arial" w:cs="Arial"/>
          <w:color w:val="333333"/>
          <w:kern w:val="0"/>
          <w:sz w:val="24"/>
          <w:szCs w:val="24"/>
          <w:shd w:val="clear" w:color="auto" w:fill="FFFFFF"/>
        </w:rPr>
      </w:pPr>
      <w:r w:rsidRPr="00D93EB2">
        <w:rPr>
          <w:rFonts w:ascii="Arial" w:eastAsia="微软雅黑" w:hAnsi="Arial" w:cs="Arial"/>
          <w:b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="00EB54F2">
        <w:rPr>
          <w:rFonts w:ascii="Arial" w:eastAsia="微软雅黑" w:hAnsi="Arial" w:cs="Arial" w:hint="eastAsia"/>
          <w:b/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</w:t>
      </w:r>
      <w:r w:rsidR="00EB54F2" w:rsidRPr="00EB54F2">
        <w:rPr>
          <w:rFonts w:ascii="Arial" w:eastAsia="微软雅黑" w:hAnsi="Arial" w:cs="Arial" w:hint="eastAsia"/>
          <w:color w:val="333333"/>
          <w:kern w:val="0"/>
          <w:sz w:val="24"/>
          <w:szCs w:val="24"/>
          <w:shd w:val="clear" w:color="auto" w:fill="FFFFFF"/>
        </w:rPr>
        <w:t>图书馆</w:t>
      </w:r>
      <w:r w:rsidR="00EB54F2" w:rsidRPr="00EB54F2">
        <w:rPr>
          <w:rFonts w:ascii="Arial" w:eastAsia="微软雅黑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    </w:t>
      </w:r>
    </w:p>
    <w:p w:rsidR="00EB54F2" w:rsidRPr="00EB54F2" w:rsidRDefault="00EB54F2" w:rsidP="00D62AC4">
      <w:pPr>
        <w:widowControl/>
        <w:spacing w:before="100" w:beforeAutospacing="1" w:after="100" w:afterAutospacing="1" w:line="360" w:lineRule="atLeast"/>
        <w:ind w:left="6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B54F2">
        <w:rPr>
          <w:rFonts w:ascii="Arial" w:eastAsia="微软雅黑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                                   </w:t>
      </w:r>
      <w:r w:rsidR="000B0A24">
        <w:rPr>
          <w:rFonts w:ascii="Arial" w:eastAsia="微软雅黑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 </w:t>
      </w:r>
      <w:r w:rsidRPr="00EB54F2">
        <w:rPr>
          <w:rFonts w:ascii="Arial" w:eastAsia="微软雅黑" w:hAnsi="Arial" w:cs="Arial" w:hint="eastAsia"/>
          <w:color w:val="333333"/>
          <w:kern w:val="0"/>
          <w:sz w:val="24"/>
          <w:szCs w:val="24"/>
          <w:shd w:val="clear" w:color="auto" w:fill="FFFFFF"/>
        </w:rPr>
        <w:t>2020.12.15</w:t>
      </w:r>
    </w:p>
    <w:sectPr w:rsidR="00EB54F2" w:rsidRPr="00EB5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A2" w:rsidRDefault="00F616A2" w:rsidP="00451B4E">
      <w:r>
        <w:separator/>
      </w:r>
    </w:p>
  </w:endnote>
  <w:endnote w:type="continuationSeparator" w:id="0">
    <w:p w:rsidR="00F616A2" w:rsidRDefault="00F616A2" w:rsidP="0045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A2" w:rsidRDefault="00F616A2" w:rsidP="00451B4E">
      <w:r>
        <w:separator/>
      </w:r>
    </w:p>
  </w:footnote>
  <w:footnote w:type="continuationSeparator" w:id="0">
    <w:p w:rsidR="00F616A2" w:rsidRDefault="00F616A2" w:rsidP="0045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2"/>
    <w:rsid w:val="000B0A24"/>
    <w:rsid w:val="002D250D"/>
    <w:rsid w:val="003A4B5C"/>
    <w:rsid w:val="00451B4E"/>
    <w:rsid w:val="004F0479"/>
    <w:rsid w:val="00625AEA"/>
    <w:rsid w:val="007C6366"/>
    <w:rsid w:val="00822A72"/>
    <w:rsid w:val="009A1A48"/>
    <w:rsid w:val="00D05F52"/>
    <w:rsid w:val="00D62AC4"/>
    <w:rsid w:val="00D93EB2"/>
    <w:rsid w:val="00EB54F2"/>
    <w:rsid w:val="00F616A2"/>
    <w:rsid w:val="00F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F7119-F33F-4EAD-BE77-0BABA17E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2A72"/>
    <w:rPr>
      <w:b/>
      <w:bCs/>
    </w:rPr>
  </w:style>
  <w:style w:type="paragraph" w:styleId="a5">
    <w:name w:val="header"/>
    <w:basedOn w:val="a"/>
    <w:link w:val="Char"/>
    <w:uiPriority w:val="99"/>
    <w:unhideWhenUsed/>
    <w:rsid w:val="00451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1B4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1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1B4E"/>
    <w:rPr>
      <w:sz w:val="18"/>
      <w:szCs w:val="18"/>
    </w:rPr>
  </w:style>
  <w:style w:type="character" w:styleId="a7">
    <w:name w:val="Hyperlink"/>
    <w:basedOn w:val="a0"/>
    <w:uiPriority w:val="99"/>
    <w:unhideWhenUsed/>
    <w:rsid w:val="007C6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ib\Documents\tencent%20files\1046326819\filerecv\&#25552;&#20132;&#32593;&#22336;http:\jiance.lib.swjt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ance.lib.swjt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赵颖梅</cp:lastModifiedBy>
  <cp:revision>2</cp:revision>
  <dcterms:created xsi:type="dcterms:W3CDTF">2020-12-15T04:13:00Z</dcterms:created>
  <dcterms:modified xsi:type="dcterms:W3CDTF">2020-12-15T04:13:00Z</dcterms:modified>
</cp:coreProperties>
</file>