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7CE9" w:rsidRPr="00C646A4" w:rsidRDefault="00867CE9" w:rsidP="005F2F0A">
      <w:pPr>
        <w:widowControl/>
        <w:shd w:val="clear" w:color="auto" w:fill="FFFFFF"/>
        <w:tabs>
          <w:tab w:val="center" w:pos="1134"/>
          <w:tab w:val="center" w:pos="3969"/>
          <w:tab w:val="center" w:pos="6804"/>
        </w:tabs>
        <w:spacing w:before="100" w:beforeAutospacing="1" w:after="100" w:afterAutospacing="1" w:line="420" w:lineRule="atLeast"/>
        <w:jc w:val="center"/>
        <w:textAlignment w:val="top"/>
        <w:rPr>
          <w:rFonts w:ascii="微软雅黑" w:eastAsia="微软雅黑" w:hAnsi="微软雅黑" w:cs="Arial"/>
          <w:color w:val="943634"/>
          <w:kern w:val="0"/>
          <w:sz w:val="36"/>
          <w:szCs w:val="36"/>
        </w:rPr>
      </w:pPr>
      <w:bookmarkStart w:id="0" w:name="_GoBack"/>
      <w:r w:rsidRPr="00C646A4">
        <w:rPr>
          <w:rFonts w:ascii="微软雅黑" w:eastAsia="微软雅黑" w:hAnsi="微软雅黑" w:cs="Arial" w:hint="eastAsia"/>
          <w:color w:val="943634"/>
          <w:kern w:val="0"/>
          <w:sz w:val="36"/>
          <w:szCs w:val="36"/>
        </w:rPr>
        <w:t>西南交通大学经典阅读推荐书目（201</w:t>
      </w:r>
      <w:r w:rsidR="00E5299E">
        <w:rPr>
          <w:rFonts w:ascii="微软雅黑" w:eastAsia="微软雅黑" w:hAnsi="微软雅黑" w:cs="Arial" w:hint="eastAsia"/>
          <w:color w:val="943634"/>
          <w:kern w:val="0"/>
          <w:sz w:val="36"/>
          <w:szCs w:val="36"/>
        </w:rPr>
        <w:t>7</w:t>
      </w:r>
      <w:r w:rsidR="000123F3" w:rsidRPr="00C646A4">
        <w:rPr>
          <w:rFonts w:ascii="微软雅黑" w:eastAsia="微软雅黑" w:hAnsi="微软雅黑" w:cs="Arial" w:hint="eastAsia"/>
          <w:color w:val="943634"/>
          <w:kern w:val="0"/>
          <w:sz w:val="36"/>
          <w:szCs w:val="36"/>
        </w:rPr>
        <w:t>版</w:t>
      </w:r>
      <w:r w:rsidRPr="00C646A4">
        <w:rPr>
          <w:rFonts w:ascii="微软雅黑" w:eastAsia="微软雅黑" w:hAnsi="微软雅黑" w:cs="Arial" w:hint="eastAsia"/>
          <w:color w:val="943634"/>
          <w:kern w:val="0"/>
          <w:sz w:val="36"/>
          <w:szCs w:val="36"/>
        </w:rPr>
        <w:t>）</w:t>
      </w:r>
    </w:p>
    <w:bookmarkEnd w:id="0"/>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1、《易经》</w:t>
      </w:r>
    </w:p>
    <w:p w:rsidR="00F17F56"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0123F3">
        <w:rPr>
          <w:rFonts w:ascii="华文细黑" w:eastAsia="华文细黑" w:hAnsi="华文细黑" w:cs="Arial"/>
          <w:kern w:val="0"/>
          <w:sz w:val="24"/>
        </w:rPr>
        <w:t>《易经》</w:t>
      </w:r>
      <w:r w:rsidRPr="000123F3">
        <w:rPr>
          <w:rFonts w:ascii="华文细黑" w:eastAsia="华文细黑" w:hAnsi="华文细黑" w:cs="Arial" w:hint="eastAsia"/>
          <w:kern w:val="0"/>
          <w:sz w:val="24"/>
        </w:rPr>
        <w:t>是</w:t>
      </w:r>
      <w:r w:rsidRPr="000123F3">
        <w:rPr>
          <w:rFonts w:ascii="华文细黑" w:eastAsia="华文细黑" w:hAnsi="华文细黑" w:cs="Arial"/>
          <w:kern w:val="0"/>
          <w:sz w:val="24"/>
        </w:rPr>
        <w:t>一部中国古哲学书籍。《易经》以高度抽象的六十四卦的形式</w:t>
      </w:r>
      <w:r w:rsidRPr="000123F3">
        <w:rPr>
          <w:rFonts w:ascii="华文细黑" w:eastAsia="华文细黑" w:hAnsi="华文细黑" w:cs="Arial" w:hint="eastAsia"/>
          <w:kern w:val="0"/>
          <w:sz w:val="24"/>
        </w:rPr>
        <w:t>来表现</w:t>
      </w:r>
      <w:r w:rsidRPr="000123F3">
        <w:rPr>
          <w:rFonts w:ascii="华文细黑" w:eastAsia="华文细黑" w:hAnsi="华文细黑" w:cs="Arial"/>
          <w:kern w:val="0"/>
          <w:sz w:val="24"/>
        </w:rPr>
        <w:t>普遍存在</w:t>
      </w:r>
      <w:r w:rsidRPr="000123F3">
        <w:rPr>
          <w:rFonts w:ascii="华文细黑" w:eastAsia="华文细黑" w:hAnsi="华文细黑" w:cs="Arial" w:hint="eastAsia"/>
          <w:kern w:val="0"/>
          <w:sz w:val="24"/>
        </w:rPr>
        <w:t>于</w:t>
      </w:r>
      <w:r w:rsidRPr="000123F3">
        <w:rPr>
          <w:rFonts w:ascii="华文细黑" w:eastAsia="华文细黑" w:hAnsi="华文细黑" w:cs="Arial"/>
          <w:kern w:val="0"/>
          <w:sz w:val="24"/>
        </w:rPr>
        <w:t>双边关系中可能发生的各种变化</w:t>
      </w:r>
      <w:r w:rsidRPr="000123F3">
        <w:rPr>
          <w:rFonts w:ascii="华文细黑" w:eastAsia="华文细黑" w:hAnsi="华文细黑" w:cs="Arial" w:hint="eastAsia"/>
          <w:kern w:val="0"/>
          <w:sz w:val="24"/>
        </w:rPr>
        <w:t>，</w:t>
      </w:r>
      <w:r w:rsidRPr="000123F3">
        <w:rPr>
          <w:rFonts w:ascii="华文细黑" w:eastAsia="华文细黑" w:hAnsi="华文细黑" w:cs="Arial"/>
          <w:kern w:val="0"/>
          <w:sz w:val="24"/>
        </w:rPr>
        <w:t>是建立在阴阳二元论基础上对事物运行规律加以论证和描述的书籍</w:t>
      </w:r>
      <w:r w:rsidRPr="000123F3">
        <w:rPr>
          <w:rFonts w:ascii="华文细黑" w:eastAsia="华文细黑" w:hAnsi="华文细黑" w:cs="Arial" w:hint="eastAsia"/>
          <w:kern w:val="0"/>
          <w:sz w:val="24"/>
        </w:rPr>
        <w:t>。</w:t>
      </w:r>
      <w:r w:rsidRPr="000123F3">
        <w:rPr>
          <w:rFonts w:ascii="华文细黑" w:eastAsia="华文细黑" w:hAnsi="华文细黑" w:cs="Arial"/>
          <w:kern w:val="0"/>
          <w:sz w:val="24"/>
        </w:rPr>
        <w:t>其对于天地万物进行性状归类，天干地支五行论，甚至精确到可以对事物的未来发展做出较为准确的预测。《易经》是古代帝王之学，政治家、军事家、商家的必修之术。《易经》是中国传统思想文化中自然哲学与伦理实践的根源，对中国文化产生了巨大的影响</w:t>
      </w:r>
      <w:r w:rsidRPr="000123F3">
        <w:rPr>
          <w:rFonts w:ascii="华文细黑" w:eastAsia="华文细黑" w:hAnsi="华文细黑" w:cs="Arial" w:hint="eastAsia"/>
          <w:kern w:val="0"/>
          <w:sz w:val="24"/>
        </w:rPr>
        <w:t>。</w:t>
      </w:r>
    </w:p>
    <w:p w:rsidR="000123F3" w:rsidRPr="000123F3" w:rsidRDefault="000123F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Pr>
          <w:rFonts w:ascii="华文细黑" w:eastAsia="华文细黑" w:hAnsi="华文细黑" w:cs="Arial" w:hint="eastAsia"/>
          <w:kern w:val="0"/>
          <w:sz w:val="24"/>
        </w:rPr>
        <w:t>版本</w:t>
      </w:r>
      <w:proofErr w:type="gramStart"/>
      <w:r>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w:t>
      </w:r>
      <w:r w:rsidR="004C54F2">
        <w:rPr>
          <w:rFonts w:ascii="华文细黑" w:eastAsia="华文细黑" w:hAnsi="华文细黑" w:cs="Arial" w:hint="eastAsia"/>
          <w:kern w:val="0"/>
          <w:sz w:val="24"/>
        </w:rPr>
        <w:t>《易经》，</w:t>
      </w:r>
      <w:r w:rsidRPr="000123F3">
        <w:rPr>
          <w:rFonts w:ascii="华文细黑" w:eastAsia="华文细黑" w:hAnsi="华文细黑" w:cs="Arial"/>
          <w:kern w:val="0"/>
          <w:sz w:val="24"/>
        </w:rPr>
        <w:t>苏勇点校，北京大学出版社</w:t>
      </w:r>
    </w:p>
    <w:p w:rsidR="000123F3" w:rsidRPr="000123F3" w:rsidRDefault="000123F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0123F3">
        <w:rPr>
          <w:rFonts w:ascii="华文细黑" w:eastAsia="华文细黑" w:hAnsi="华文细黑" w:cs="Arial" w:hint="eastAsia"/>
          <w:kern w:val="0"/>
          <w:sz w:val="24"/>
        </w:rPr>
        <w:t>版本二：</w:t>
      </w:r>
      <w:r w:rsidR="004C54F2">
        <w:rPr>
          <w:rFonts w:ascii="华文细黑" w:eastAsia="华文细黑" w:hAnsi="华文细黑" w:cs="Arial" w:hint="eastAsia"/>
          <w:kern w:val="0"/>
          <w:sz w:val="24"/>
        </w:rPr>
        <w:t>《周易全解》，</w:t>
      </w:r>
      <w:r w:rsidRPr="000123F3">
        <w:rPr>
          <w:rFonts w:ascii="华文细黑" w:eastAsia="华文细黑" w:hAnsi="华文细黑" w:cs="Arial" w:hint="eastAsia"/>
          <w:kern w:val="0"/>
          <w:sz w:val="24"/>
        </w:rPr>
        <w:t>金景芳、吕绍纲著，上海古籍出版社</w:t>
      </w:r>
    </w:p>
    <w:p w:rsidR="000123F3" w:rsidRPr="000123F3" w:rsidRDefault="000123F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0123F3">
        <w:rPr>
          <w:rFonts w:ascii="华文细黑" w:eastAsia="华文细黑" w:hAnsi="华文细黑" w:cs="Arial" w:hint="eastAsia"/>
          <w:kern w:val="0"/>
          <w:sz w:val="24"/>
        </w:rPr>
        <w:t>版本三：</w:t>
      </w:r>
      <w:r w:rsidR="004C54F2">
        <w:rPr>
          <w:rFonts w:ascii="华文细黑" w:eastAsia="华文细黑" w:hAnsi="华文细黑" w:cs="Arial" w:hint="eastAsia"/>
          <w:kern w:val="0"/>
          <w:sz w:val="24"/>
        </w:rPr>
        <w:t>《周易译注》，</w:t>
      </w:r>
      <w:r w:rsidRPr="000123F3">
        <w:rPr>
          <w:rFonts w:ascii="华文细黑" w:eastAsia="华文细黑" w:hAnsi="华文细黑" w:cs="Arial"/>
          <w:kern w:val="0"/>
          <w:sz w:val="24"/>
        </w:rPr>
        <w:t>黄寿祺、张善文</w:t>
      </w:r>
      <w:r w:rsidRPr="000123F3">
        <w:rPr>
          <w:rFonts w:ascii="华文细黑" w:eastAsia="华文细黑" w:hAnsi="华文细黑" w:cs="Arial" w:hint="eastAsia"/>
          <w:kern w:val="0"/>
          <w:sz w:val="24"/>
        </w:rPr>
        <w:t>撰，</w:t>
      </w:r>
      <w:r w:rsidRPr="000123F3">
        <w:rPr>
          <w:rFonts w:ascii="华文细黑" w:eastAsia="华文细黑" w:hAnsi="华文细黑" w:cs="Arial"/>
          <w:kern w:val="0"/>
          <w:sz w:val="24"/>
        </w:rPr>
        <w:t xml:space="preserve"> 上海古籍出版社</w:t>
      </w:r>
    </w:p>
    <w:p w:rsidR="00F17F56" w:rsidRPr="00CC7C9E" w:rsidRDefault="00AB2097" w:rsidP="00CC7C9E">
      <w:pPr>
        <w:tabs>
          <w:tab w:val="center" w:pos="1134"/>
          <w:tab w:val="center" w:pos="3969"/>
          <w:tab w:val="center" w:pos="6804"/>
        </w:tabs>
        <w:rPr>
          <w:rFonts w:ascii="华文细黑" w:eastAsia="华文细黑" w:hAnsi="华文细黑" w:cs="Arial"/>
          <w:kern w:val="0"/>
          <w:sz w:val="24"/>
        </w:rPr>
      </w:pPr>
      <w:r>
        <w:rPr>
          <w:rFonts w:ascii="Arial" w:hAnsi="Arial" w:cs="Arial" w:hint="eastAsia"/>
          <w:noProof/>
          <w:color w:val="000000"/>
          <w:kern w:val="0"/>
          <w:szCs w:val="21"/>
        </w:rPr>
        <w:tab/>
      </w:r>
      <w:r w:rsidR="004277B8">
        <w:rPr>
          <w:rFonts w:ascii="华文细黑" w:eastAsia="华文细黑" w:hAnsi="华文细黑" w:cs="Arial"/>
          <w:noProof/>
          <w:kern w:val="0"/>
          <w:sz w:val="24"/>
        </w:rPr>
        <w:drawing>
          <wp:inline distT="0" distB="0" distL="0" distR="0">
            <wp:extent cx="1118870" cy="1610360"/>
            <wp:effectExtent l="19050" t="19050" r="24130" b="27940"/>
            <wp:docPr id="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8870" cy="1610360"/>
                    </a:xfrm>
                    <a:prstGeom prst="rect">
                      <a:avLst/>
                    </a:prstGeom>
                    <a:noFill/>
                    <a:ln w="6350" cmpd="sng">
                      <a:solidFill>
                        <a:srgbClr val="000000"/>
                      </a:solidFill>
                      <a:miter lim="800000"/>
                      <a:headEnd/>
                      <a:tailEnd/>
                    </a:ln>
                    <a:effectLst/>
                  </pic:spPr>
                </pic:pic>
              </a:graphicData>
            </a:graphic>
          </wp:inline>
        </w:drawing>
      </w:r>
      <w:r w:rsidRPr="00CC7C9E">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146175" cy="1610360"/>
            <wp:effectExtent l="19050" t="19050" r="15875" b="27940"/>
            <wp:docPr id="2" name="图片 191" descr="http://img3.douban.com/lpic/s5719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1" descr="http://img3.douban.com/lpic/s57196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6175" cy="1610360"/>
                    </a:xfrm>
                    <a:prstGeom prst="rect">
                      <a:avLst/>
                    </a:prstGeom>
                    <a:noFill/>
                    <a:ln w="6350" cmpd="sng">
                      <a:solidFill>
                        <a:srgbClr val="000000"/>
                      </a:solidFill>
                      <a:miter lim="800000"/>
                      <a:headEnd/>
                      <a:tailEnd/>
                    </a:ln>
                    <a:effectLst/>
                  </pic:spPr>
                </pic:pic>
              </a:graphicData>
            </a:graphic>
          </wp:inline>
        </w:drawing>
      </w:r>
      <w:r w:rsidRPr="00CC7C9E">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105535" cy="1610360"/>
            <wp:effectExtent l="19050" t="19050" r="18415" b="27940"/>
            <wp:docPr id="3" name="图片 192" descr="http://img3.douban.com/lpic/s1699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2" descr="http://img3.douban.com/lpic/s16999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5535" cy="1610360"/>
                    </a:xfrm>
                    <a:prstGeom prst="rect">
                      <a:avLst/>
                    </a:prstGeom>
                    <a:noFill/>
                    <a:ln w="6350" cmpd="sng">
                      <a:solidFill>
                        <a:srgbClr val="000000"/>
                      </a:solidFill>
                      <a:miter lim="800000"/>
                      <a:headEnd/>
                      <a:tailEnd/>
                    </a:ln>
                    <a:effectLst/>
                  </pic:spPr>
                </pic:pic>
              </a:graphicData>
            </a:graphic>
          </wp:inline>
        </w:drawing>
      </w:r>
    </w:p>
    <w:p w:rsidR="00681D2D" w:rsidRPr="00681D2D" w:rsidRDefault="00AB2097" w:rsidP="00CC7C9E">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681D2D" w:rsidRPr="00681D2D">
        <w:rPr>
          <w:rFonts w:ascii="华文细黑" w:eastAsia="华文细黑" w:hAnsi="华文细黑" w:cs="Arial" w:hint="eastAsia"/>
          <w:kern w:val="0"/>
          <w:sz w:val="24"/>
        </w:rPr>
        <w:t>版本</w:t>
      </w:r>
      <w:proofErr w:type="gramStart"/>
      <w:r w:rsidR="00681D2D"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sidR="00681D2D"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681D2D" w:rsidRPr="00681D2D">
        <w:rPr>
          <w:rFonts w:ascii="华文细黑" w:eastAsia="华文细黑" w:hAnsi="华文细黑" w:cs="Arial" w:hint="eastAsia"/>
          <w:kern w:val="0"/>
          <w:sz w:val="24"/>
        </w:rPr>
        <w:t>版本三</w:t>
      </w:r>
    </w:p>
    <w:p w:rsidR="002D16D3" w:rsidRPr="008F29EF" w:rsidRDefault="001642B8" w:rsidP="002D16D3">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FF0000"/>
          <w:kern w:val="0"/>
          <w:sz w:val="30"/>
          <w:szCs w:val="30"/>
        </w:rPr>
      </w:pPr>
      <w:r w:rsidRPr="008F29EF">
        <w:rPr>
          <w:rFonts w:ascii="华文细黑" w:eastAsia="华文细黑" w:hAnsi="华文细黑" w:cs="Arial"/>
          <w:b/>
          <w:color w:val="FF0000"/>
          <w:kern w:val="0"/>
          <w:sz w:val="30"/>
          <w:szCs w:val="30"/>
        </w:rPr>
        <w:t>2、《</w:t>
      </w:r>
      <w:r w:rsidR="002D16D3" w:rsidRPr="008F29EF">
        <w:rPr>
          <w:rFonts w:ascii="华文细黑" w:eastAsia="华文细黑" w:hAnsi="华文细黑" w:cs="Arial" w:hint="eastAsia"/>
          <w:b/>
          <w:color w:val="FF0000"/>
          <w:kern w:val="0"/>
          <w:sz w:val="30"/>
          <w:szCs w:val="30"/>
        </w:rPr>
        <w:t>沉思录</w:t>
      </w:r>
      <w:r w:rsidRPr="008F29EF">
        <w:rPr>
          <w:rFonts w:ascii="华文细黑" w:eastAsia="华文细黑" w:hAnsi="华文细黑" w:cs="Arial"/>
          <w:b/>
          <w:color w:val="FF0000"/>
          <w:kern w:val="0"/>
          <w:sz w:val="30"/>
          <w:szCs w:val="30"/>
        </w:rPr>
        <w:t>》</w:t>
      </w:r>
      <w:r w:rsidRPr="008F29EF">
        <w:rPr>
          <w:rFonts w:ascii="华文细黑" w:eastAsia="华文细黑" w:hAnsi="华文细黑" w:cs="Arial" w:hint="eastAsia"/>
          <w:b/>
          <w:color w:val="FF0000"/>
          <w:kern w:val="0"/>
          <w:sz w:val="30"/>
          <w:szCs w:val="30"/>
        </w:rPr>
        <w:t>，</w:t>
      </w:r>
      <w:r w:rsidR="00C0704B">
        <w:rPr>
          <w:rFonts w:ascii="华文细黑" w:eastAsia="华文细黑" w:hAnsi="华文细黑" w:cs="Arial" w:hint="eastAsia"/>
          <w:b/>
          <w:color w:val="FF0000"/>
          <w:kern w:val="0"/>
          <w:sz w:val="30"/>
          <w:szCs w:val="30"/>
        </w:rPr>
        <w:t>（</w:t>
      </w:r>
      <w:r w:rsidR="002D16D3" w:rsidRPr="008F29EF">
        <w:rPr>
          <w:rFonts w:ascii="华文细黑" w:eastAsia="华文细黑" w:hAnsi="华文细黑" w:cs="Arial" w:hint="eastAsia"/>
          <w:b/>
          <w:color w:val="FF0000"/>
          <w:kern w:val="0"/>
          <w:sz w:val="30"/>
          <w:szCs w:val="30"/>
        </w:rPr>
        <w:t>古罗马</w:t>
      </w:r>
      <w:r w:rsidR="00C0704B">
        <w:rPr>
          <w:rFonts w:ascii="华文细黑" w:eastAsia="华文细黑" w:hAnsi="华文细黑" w:cs="Arial" w:hint="eastAsia"/>
          <w:b/>
          <w:color w:val="FF0000"/>
          <w:kern w:val="0"/>
          <w:sz w:val="30"/>
          <w:szCs w:val="30"/>
        </w:rPr>
        <w:t>）</w:t>
      </w:r>
      <w:r w:rsidR="002D16D3" w:rsidRPr="008F29EF">
        <w:rPr>
          <w:rFonts w:ascii="华文细黑" w:eastAsia="华文细黑" w:hAnsi="华文细黑" w:cs="Arial" w:hint="eastAsia"/>
          <w:b/>
          <w:color w:val="FF0000"/>
          <w:kern w:val="0"/>
          <w:sz w:val="30"/>
          <w:szCs w:val="30"/>
        </w:rPr>
        <w:t>马可·奥勒留</w:t>
      </w:r>
    </w:p>
    <w:p w:rsidR="00F17F56" w:rsidRPr="00B928E5" w:rsidRDefault="002D16D3" w:rsidP="002D16D3">
      <w:pPr>
        <w:widowControl/>
        <w:shd w:val="clear" w:color="auto" w:fill="FFFFFF"/>
        <w:tabs>
          <w:tab w:val="center" w:pos="1134"/>
          <w:tab w:val="center" w:pos="3969"/>
          <w:tab w:val="center" w:pos="6804"/>
        </w:tabs>
        <w:spacing w:before="100" w:beforeAutospacing="1" w:after="100" w:afterAutospacing="1" w:line="420" w:lineRule="atLeast"/>
        <w:ind w:firstLineChars="200" w:firstLine="480"/>
        <w:jc w:val="left"/>
        <w:textAlignment w:val="top"/>
        <w:rPr>
          <w:rFonts w:ascii="华文细黑" w:eastAsia="华文细黑" w:hAnsi="华文细黑" w:cs="Arial"/>
          <w:kern w:val="0"/>
          <w:sz w:val="24"/>
        </w:rPr>
      </w:pPr>
      <w:r w:rsidRPr="002D16D3">
        <w:rPr>
          <w:rFonts w:ascii="华文细黑" w:eastAsia="华文细黑" w:hAnsi="华文细黑" w:cs="Arial" w:hint="eastAsia"/>
          <w:kern w:val="0"/>
          <w:sz w:val="24"/>
        </w:rPr>
        <w:t>《沉思录》是公元2世纪后期古代罗马皇帝奥勒留传下来的一部个人哲学思考录，内容大部分是他在鞍马劳顿中写成的。作品来自奥勒</w:t>
      </w:r>
      <w:proofErr w:type="gramStart"/>
      <w:r w:rsidRPr="002D16D3">
        <w:rPr>
          <w:rFonts w:ascii="华文细黑" w:eastAsia="华文细黑" w:hAnsi="华文细黑" w:cs="Arial" w:hint="eastAsia"/>
          <w:kern w:val="0"/>
          <w:sz w:val="24"/>
        </w:rPr>
        <w:t>留对身羁</w:t>
      </w:r>
      <w:proofErr w:type="gramEnd"/>
      <w:r w:rsidRPr="002D16D3">
        <w:rPr>
          <w:rFonts w:ascii="华文细黑" w:eastAsia="华文细黑" w:hAnsi="华文细黑" w:cs="Arial" w:hint="eastAsia"/>
          <w:kern w:val="0"/>
          <w:sz w:val="24"/>
        </w:rPr>
        <w:t>宫廷的自己</w:t>
      </w:r>
      <w:r w:rsidRPr="002D16D3">
        <w:rPr>
          <w:rFonts w:ascii="华文细黑" w:eastAsia="华文细黑" w:hAnsi="华文细黑" w:cs="Arial" w:hint="eastAsia"/>
          <w:kern w:val="0"/>
          <w:sz w:val="24"/>
        </w:rPr>
        <w:lastRenderedPageBreak/>
        <w:t>和自己所处混乱世界的感受，主要思考人生伦理问题，兼及自然哲学</w:t>
      </w:r>
      <w:r>
        <w:rPr>
          <w:rFonts w:ascii="华文细黑" w:eastAsia="华文细黑" w:hAnsi="华文细黑" w:cs="Arial" w:hint="eastAsia"/>
          <w:kern w:val="0"/>
          <w:sz w:val="24"/>
        </w:rPr>
        <w:t>，</w:t>
      </w:r>
      <w:r w:rsidRPr="002D16D3">
        <w:rPr>
          <w:rFonts w:ascii="华文细黑" w:eastAsia="华文细黑" w:hAnsi="华文细黑" w:cs="Arial" w:hint="eastAsia"/>
          <w:kern w:val="0"/>
          <w:sz w:val="24"/>
        </w:rPr>
        <w:t>追求一种冷静而达观的生活。这本与自己的十二卷对话，内容大部分是他在鞍马劳顿中所写，是斯多</w:t>
      </w:r>
      <w:proofErr w:type="gramStart"/>
      <w:r w:rsidRPr="002D16D3">
        <w:rPr>
          <w:rFonts w:ascii="华文细黑" w:eastAsia="华文细黑" w:hAnsi="华文细黑" w:cs="Arial" w:hint="eastAsia"/>
          <w:kern w:val="0"/>
          <w:sz w:val="24"/>
        </w:rPr>
        <w:t>葛</w:t>
      </w:r>
      <w:proofErr w:type="gramEnd"/>
      <w:r w:rsidRPr="002D16D3">
        <w:rPr>
          <w:rFonts w:ascii="华文细黑" w:eastAsia="华文细黑" w:hAnsi="华文细黑" w:cs="Arial" w:hint="eastAsia"/>
          <w:kern w:val="0"/>
          <w:sz w:val="24"/>
        </w:rPr>
        <w:t>派哲学（</w:t>
      </w:r>
      <w:proofErr w:type="gramStart"/>
      <w:r w:rsidRPr="002D16D3">
        <w:rPr>
          <w:rFonts w:ascii="华文细黑" w:eastAsia="华文细黑" w:hAnsi="华文细黑" w:cs="Arial" w:hint="eastAsia"/>
          <w:kern w:val="0"/>
          <w:sz w:val="24"/>
        </w:rPr>
        <w:t>斯多亚哲学</w:t>
      </w:r>
      <w:proofErr w:type="gramEnd"/>
      <w:r w:rsidRPr="002D16D3">
        <w:rPr>
          <w:rFonts w:ascii="华文细黑" w:eastAsia="华文细黑" w:hAnsi="华文细黑" w:cs="Arial" w:hint="eastAsia"/>
          <w:kern w:val="0"/>
          <w:sz w:val="24"/>
        </w:rPr>
        <w:t>）的一个里程碑。</w:t>
      </w:r>
    </w:p>
    <w:p w:rsidR="00F17F56" w:rsidRPr="00B928E5" w:rsidRDefault="00AF53D0"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B928E5">
        <w:rPr>
          <w:rFonts w:ascii="华文细黑" w:eastAsia="华文细黑" w:hAnsi="华文细黑" w:cs="Arial" w:hint="eastAsia"/>
          <w:kern w:val="0"/>
          <w:sz w:val="24"/>
        </w:rPr>
        <w:t>版本</w:t>
      </w:r>
      <w:proofErr w:type="gramStart"/>
      <w:r w:rsidRPr="00B928E5">
        <w:rPr>
          <w:rFonts w:ascii="华文细黑" w:eastAsia="华文细黑" w:hAnsi="华文细黑" w:cs="Arial" w:hint="eastAsia"/>
          <w:kern w:val="0"/>
          <w:sz w:val="24"/>
        </w:rPr>
        <w:t>一</w:t>
      </w:r>
      <w:proofErr w:type="gramEnd"/>
      <w:r w:rsidRPr="00B928E5">
        <w:rPr>
          <w:rFonts w:ascii="华文细黑" w:eastAsia="华文细黑" w:hAnsi="华文细黑" w:cs="Arial" w:hint="eastAsia"/>
          <w:kern w:val="0"/>
          <w:sz w:val="24"/>
        </w:rPr>
        <w:t>：</w:t>
      </w:r>
      <w:r w:rsidR="00B928E5" w:rsidRPr="00B928E5">
        <w:rPr>
          <w:rFonts w:ascii="华文细黑" w:eastAsia="华文细黑" w:hAnsi="华文细黑" w:cs="Arial" w:hint="eastAsia"/>
          <w:kern w:val="0"/>
          <w:sz w:val="24"/>
        </w:rPr>
        <w:t>《</w:t>
      </w:r>
      <w:r w:rsidR="00ED50B6" w:rsidRPr="00ED50B6">
        <w:rPr>
          <w:rFonts w:ascii="华文细黑" w:eastAsia="华文细黑" w:hAnsi="华文细黑" w:cs="Arial" w:hint="eastAsia"/>
          <w:kern w:val="0"/>
          <w:sz w:val="24"/>
        </w:rPr>
        <w:t>沉思录</w:t>
      </w:r>
      <w:r w:rsidR="00B928E5" w:rsidRPr="00B928E5">
        <w:rPr>
          <w:rFonts w:ascii="华文细黑" w:eastAsia="华文细黑" w:hAnsi="华文细黑" w:cs="Arial" w:hint="eastAsia"/>
          <w:kern w:val="0"/>
          <w:sz w:val="24"/>
        </w:rPr>
        <w:t>》，</w:t>
      </w:r>
      <w:r w:rsidR="00ED50B6" w:rsidRPr="00ED50B6">
        <w:rPr>
          <w:rFonts w:ascii="华文细黑" w:eastAsia="华文细黑" w:hAnsi="华文细黑" w:cs="Arial" w:hint="eastAsia"/>
          <w:kern w:val="0"/>
          <w:sz w:val="24"/>
        </w:rPr>
        <w:t>何怀宏</w:t>
      </w:r>
      <w:r w:rsidRPr="00B928E5">
        <w:rPr>
          <w:rFonts w:ascii="华文细黑" w:eastAsia="华文细黑" w:hAnsi="华文细黑" w:cs="Arial"/>
          <w:kern w:val="0"/>
          <w:sz w:val="24"/>
        </w:rPr>
        <w:t>译，</w:t>
      </w:r>
      <w:r w:rsidR="00ED50B6" w:rsidRPr="00ED50B6">
        <w:rPr>
          <w:rFonts w:ascii="华文细黑" w:eastAsia="华文细黑" w:hAnsi="华文细黑" w:cs="Arial" w:hint="eastAsia"/>
          <w:kern w:val="0"/>
          <w:sz w:val="24"/>
        </w:rPr>
        <w:t>中央编译出版社</w:t>
      </w:r>
    </w:p>
    <w:p w:rsidR="00AF53D0" w:rsidRPr="00B928E5" w:rsidRDefault="00AF53D0"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B928E5">
        <w:rPr>
          <w:rFonts w:ascii="华文细黑" w:eastAsia="华文细黑" w:hAnsi="华文细黑" w:cs="Arial" w:hint="eastAsia"/>
          <w:kern w:val="0"/>
          <w:sz w:val="24"/>
        </w:rPr>
        <w:t>版本二：</w:t>
      </w:r>
      <w:r w:rsidR="00B928E5" w:rsidRPr="00B928E5">
        <w:rPr>
          <w:rFonts w:ascii="华文细黑" w:eastAsia="华文细黑" w:hAnsi="华文细黑" w:cs="Arial"/>
          <w:kern w:val="0"/>
          <w:sz w:val="24"/>
        </w:rPr>
        <w:t>《</w:t>
      </w:r>
      <w:r w:rsidR="00ED50B6" w:rsidRPr="00ED50B6">
        <w:rPr>
          <w:rFonts w:ascii="华文细黑" w:eastAsia="华文细黑" w:hAnsi="华文细黑" w:cs="Arial" w:hint="eastAsia"/>
          <w:kern w:val="0"/>
          <w:sz w:val="24"/>
        </w:rPr>
        <w:t>沉思录</w:t>
      </w:r>
      <w:r w:rsidR="00B928E5" w:rsidRPr="00B928E5">
        <w:rPr>
          <w:rFonts w:ascii="华文细黑" w:eastAsia="华文细黑" w:hAnsi="华文细黑" w:cs="Arial"/>
          <w:kern w:val="0"/>
          <w:sz w:val="24"/>
        </w:rPr>
        <w:t>》</w:t>
      </w:r>
      <w:r w:rsidR="00B928E5" w:rsidRPr="00B928E5">
        <w:rPr>
          <w:rFonts w:ascii="华文细黑" w:eastAsia="华文细黑" w:hAnsi="华文细黑" w:cs="Arial" w:hint="eastAsia"/>
          <w:kern w:val="0"/>
          <w:sz w:val="24"/>
        </w:rPr>
        <w:t>，</w:t>
      </w:r>
      <w:r w:rsidR="00ED50B6" w:rsidRPr="00ED50B6">
        <w:rPr>
          <w:rFonts w:ascii="华文细黑" w:eastAsia="华文细黑" w:hAnsi="华文细黑" w:cs="Arial" w:hint="eastAsia"/>
          <w:kern w:val="0"/>
          <w:sz w:val="24"/>
        </w:rPr>
        <w:t>梁实秋</w:t>
      </w:r>
      <w:r w:rsidRPr="00B928E5">
        <w:rPr>
          <w:rFonts w:ascii="华文细黑" w:eastAsia="华文细黑" w:hAnsi="华文细黑" w:cs="Arial"/>
          <w:kern w:val="0"/>
          <w:sz w:val="24"/>
        </w:rPr>
        <w:t>译，</w:t>
      </w:r>
      <w:r w:rsidR="00ED50B6" w:rsidRPr="00ED50B6">
        <w:rPr>
          <w:rFonts w:ascii="华文细黑" w:eastAsia="华文细黑" w:hAnsi="华文细黑" w:cs="Arial" w:hint="eastAsia"/>
          <w:kern w:val="0"/>
          <w:sz w:val="24"/>
        </w:rPr>
        <w:t>译林出版社</w:t>
      </w:r>
    </w:p>
    <w:p w:rsidR="00AF53D0" w:rsidRPr="00B928E5" w:rsidRDefault="00AF53D0"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B928E5">
        <w:rPr>
          <w:rFonts w:ascii="华文细黑" w:eastAsia="华文细黑" w:hAnsi="华文细黑" w:cs="Arial" w:hint="eastAsia"/>
          <w:kern w:val="0"/>
          <w:sz w:val="24"/>
        </w:rPr>
        <w:t>版本三：</w:t>
      </w:r>
      <w:r w:rsidR="00B928E5" w:rsidRPr="00B928E5">
        <w:rPr>
          <w:rFonts w:ascii="华文细黑" w:eastAsia="华文细黑" w:hAnsi="华文细黑" w:cs="Arial" w:hint="eastAsia"/>
          <w:kern w:val="0"/>
          <w:sz w:val="24"/>
        </w:rPr>
        <w:t>《</w:t>
      </w:r>
      <w:r w:rsidR="00ED50B6" w:rsidRPr="00ED50B6">
        <w:rPr>
          <w:rFonts w:ascii="华文细黑" w:eastAsia="华文细黑" w:hAnsi="华文细黑" w:cs="Arial" w:hint="eastAsia"/>
          <w:kern w:val="0"/>
          <w:sz w:val="24"/>
        </w:rPr>
        <w:t>沉思录</w:t>
      </w:r>
      <w:r w:rsidR="00B928E5" w:rsidRPr="00B928E5">
        <w:rPr>
          <w:rFonts w:ascii="华文细黑" w:eastAsia="华文细黑" w:hAnsi="华文细黑" w:cs="Arial" w:hint="eastAsia"/>
          <w:kern w:val="0"/>
          <w:sz w:val="24"/>
        </w:rPr>
        <w:t>》，</w:t>
      </w:r>
      <w:r w:rsidR="00ED50B6" w:rsidRPr="00ED50B6">
        <w:rPr>
          <w:rFonts w:ascii="华文细黑" w:eastAsia="华文细黑" w:hAnsi="华文细黑" w:cs="Arial" w:hint="eastAsia"/>
          <w:kern w:val="0"/>
          <w:sz w:val="24"/>
        </w:rPr>
        <w:t>王焕生</w:t>
      </w:r>
      <w:r w:rsidRPr="00B928E5">
        <w:rPr>
          <w:rFonts w:ascii="华文细黑" w:eastAsia="华文细黑" w:hAnsi="华文细黑" w:cs="Arial"/>
          <w:kern w:val="0"/>
          <w:sz w:val="24"/>
        </w:rPr>
        <w:t>译，</w:t>
      </w:r>
      <w:r w:rsidR="00ED50B6" w:rsidRPr="00ED50B6">
        <w:rPr>
          <w:rFonts w:ascii="华文细黑" w:eastAsia="华文细黑" w:hAnsi="华文细黑" w:cs="Arial" w:hint="eastAsia"/>
          <w:kern w:val="0"/>
          <w:sz w:val="24"/>
        </w:rPr>
        <w:t>上海三联书店</w:t>
      </w:r>
    </w:p>
    <w:p w:rsidR="00F17F56" w:rsidRPr="00CC7C9E" w:rsidRDefault="00AB2097" w:rsidP="00CC7C9E">
      <w:pPr>
        <w:tabs>
          <w:tab w:val="center" w:pos="1134"/>
          <w:tab w:val="center" w:pos="3969"/>
          <w:tab w:val="center" w:pos="6804"/>
        </w:tabs>
        <w:rPr>
          <w:rFonts w:ascii="华文细黑" w:eastAsia="华文细黑" w:hAnsi="华文细黑" w:cs="Arial"/>
          <w:kern w:val="0"/>
          <w:sz w:val="24"/>
        </w:rPr>
      </w:pPr>
      <w:r>
        <w:rPr>
          <w:rFonts w:hint="eastAsia"/>
        </w:rPr>
        <w:tab/>
      </w:r>
      <w:r w:rsidR="004277B8">
        <w:rPr>
          <w:rFonts w:ascii="华文细黑" w:eastAsia="华文细黑" w:hAnsi="华文细黑" w:cs="Arial"/>
          <w:noProof/>
          <w:kern w:val="0"/>
          <w:sz w:val="24"/>
        </w:rPr>
        <w:drawing>
          <wp:inline distT="0" distB="0" distL="0" distR="0">
            <wp:extent cx="1034469" cy="1610360"/>
            <wp:effectExtent l="19050" t="19050" r="13335" b="27940"/>
            <wp:docPr id="4"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9"/>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034469" cy="1610360"/>
                    </a:xfrm>
                    <a:prstGeom prst="rect">
                      <a:avLst/>
                    </a:prstGeom>
                    <a:noFill/>
                    <a:ln w="6350" cmpd="sng">
                      <a:solidFill>
                        <a:srgbClr val="000000"/>
                      </a:solidFill>
                      <a:miter lim="800000"/>
                      <a:headEnd/>
                      <a:tailEnd/>
                    </a:ln>
                    <a:effectLst/>
                  </pic:spPr>
                </pic:pic>
              </a:graphicData>
            </a:graphic>
          </wp:inline>
        </w:drawing>
      </w:r>
      <w:r w:rsidRPr="00CC7C9E">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073573" cy="1610360"/>
            <wp:effectExtent l="19050" t="19050" r="12700" b="27940"/>
            <wp:docPr id="5"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8"/>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073573" cy="1610360"/>
                    </a:xfrm>
                    <a:prstGeom prst="rect">
                      <a:avLst/>
                    </a:prstGeom>
                    <a:noFill/>
                    <a:ln w="6350" cmpd="sng">
                      <a:solidFill>
                        <a:srgbClr val="000000"/>
                      </a:solidFill>
                      <a:miter lim="800000"/>
                      <a:headEnd/>
                      <a:tailEnd/>
                    </a:ln>
                    <a:effectLst/>
                  </pic:spPr>
                </pic:pic>
              </a:graphicData>
            </a:graphic>
          </wp:inline>
        </w:drawing>
      </w:r>
      <w:r w:rsidRPr="00CC7C9E">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105535" cy="1598100"/>
            <wp:effectExtent l="19050" t="19050" r="18415" b="21590"/>
            <wp:docPr id="6"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105535" cy="1598100"/>
                    </a:xfrm>
                    <a:prstGeom prst="rect">
                      <a:avLst/>
                    </a:prstGeom>
                    <a:noFill/>
                    <a:ln w="6350" cmpd="sng">
                      <a:solidFill>
                        <a:srgbClr val="000000"/>
                      </a:solidFill>
                      <a:miter lim="800000"/>
                      <a:headEnd/>
                      <a:tailEnd/>
                    </a:ln>
                    <a:effectLst/>
                  </pic:spPr>
                </pic:pic>
              </a:graphicData>
            </a:graphic>
          </wp:inline>
        </w:drawing>
      </w:r>
    </w:p>
    <w:p w:rsidR="00681D2D" w:rsidRPr="00CC7C9E" w:rsidRDefault="00AB2097" w:rsidP="00CC7C9E">
      <w:pPr>
        <w:tabs>
          <w:tab w:val="center" w:pos="1134"/>
          <w:tab w:val="center" w:pos="3969"/>
          <w:tab w:val="center" w:pos="6804"/>
        </w:tabs>
        <w:rPr>
          <w:rFonts w:ascii="华文细黑" w:eastAsia="华文细黑" w:hAnsi="华文细黑" w:cs="Arial"/>
          <w:noProof/>
          <w:color w:val="000000"/>
          <w:kern w:val="0"/>
          <w:sz w:val="24"/>
        </w:rPr>
      </w:pPr>
      <w:r w:rsidRPr="00CC7C9E">
        <w:rPr>
          <w:rFonts w:ascii="Arial" w:hAnsi="Arial" w:cs="Arial" w:hint="eastAsia"/>
          <w:noProof/>
          <w:color w:val="000000"/>
          <w:kern w:val="0"/>
          <w:szCs w:val="21"/>
        </w:rPr>
        <w:tab/>
      </w:r>
      <w:r w:rsidR="00681D2D" w:rsidRPr="00CC7C9E">
        <w:rPr>
          <w:rFonts w:ascii="华文细黑" w:eastAsia="华文细黑" w:hAnsi="华文细黑" w:cs="Arial" w:hint="eastAsia"/>
          <w:noProof/>
          <w:color w:val="000000"/>
          <w:kern w:val="0"/>
          <w:sz w:val="24"/>
        </w:rPr>
        <w:t>版本一</w:t>
      </w:r>
      <w:r w:rsidRPr="00CC7C9E">
        <w:rPr>
          <w:rFonts w:ascii="华文细黑" w:eastAsia="华文细黑" w:hAnsi="华文细黑" w:cs="Arial" w:hint="eastAsia"/>
          <w:noProof/>
          <w:color w:val="000000"/>
          <w:kern w:val="0"/>
          <w:sz w:val="24"/>
        </w:rPr>
        <w:tab/>
      </w:r>
      <w:r w:rsidR="00681D2D" w:rsidRPr="00CC7C9E">
        <w:rPr>
          <w:rFonts w:ascii="华文细黑" w:eastAsia="华文细黑" w:hAnsi="华文细黑" w:cs="Arial" w:hint="eastAsia"/>
          <w:noProof/>
          <w:color w:val="000000"/>
          <w:kern w:val="0"/>
          <w:sz w:val="24"/>
        </w:rPr>
        <w:t>版本二</w:t>
      </w:r>
      <w:r w:rsidRPr="00CC7C9E">
        <w:rPr>
          <w:rFonts w:ascii="华文细黑" w:eastAsia="华文细黑" w:hAnsi="华文细黑" w:cs="Arial" w:hint="eastAsia"/>
          <w:noProof/>
          <w:color w:val="000000"/>
          <w:kern w:val="0"/>
          <w:sz w:val="24"/>
        </w:rPr>
        <w:tab/>
      </w:r>
      <w:r w:rsidR="00681D2D" w:rsidRPr="00CC7C9E">
        <w:rPr>
          <w:rFonts w:ascii="华文细黑" w:eastAsia="华文细黑" w:hAnsi="华文细黑" w:cs="Arial" w:hint="eastAsia"/>
          <w:noProof/>
          <w:color w:val="000000"/>
          <w:kern w:val="0"/>
          <w:sz w:val="24"/>
        </w:rPr>
        <w:t>版本三</w:t>
      </w: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 xml:space="preserve">3、《诗经》 </w:t>
      </w:r>
    </w:p>
    <w:p w:rsidR="00F17F56" w:rsidRPr="004D0A97"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4D0A97">
        <w:rPr>
          <w:rFonts w:ascii="华文细黑" w:eastAsia="华文细黑" w:hAnsi="华文细黑" w:cs="Arial"/>
          <w:kern w:val="0"/>
          <w:sz w:val="24"/>
        </w:rPr>
        <w:t>《诗经》是</w:t>
      </w:r>
      <w:r w:rsidRPr="004D0A97">
        <w:rPr>
          <w:rFonts w:ascii="华文细黑" w:eastAsia="华文细黑" w:hAnsi="华文细黑" w:cs="Arial" w:hint="eastAsia"/>
          <w:kern w:val="0"/>
          <w:sz w:val="24"/>
        </w:rPr>
        <w:t>我</w:t>
      </w:r>
      <w:r w:rsidRPr="004D0A97">
        <w:rPr>
          <w:rFonts w:ascii="华文细黑" w:eastAsia="华文细黑" w:hAnsi="华文细黑" w:cs="Arial"/>
          <w:kern w:val="0"/>
          <w:sz w:val="24"/>
        </w:rPr>
        <w:t>国第一部诗歌总集</w:t>
      </w:r>
      <w:r w:rsidRPr="004D0A97">
        <w:rPr>
          <w:rFonts w:ascii="华文细黑" w:eastAsia="华文细黑" w:hAnsi="华文细黑" w:cs="Arial" w:hint="eastAsia"/>
          <w:kern w:val="0"/>
          <w:sz w:val="24"/>
        </w:rPr>
        <w:t>，</w:t>
      </w:r>
      <w:r w:rsidRPr="004D0A97">
        <w:rPr>
          <w:rFonts w:ascii="华文细黑" w:eastAsia="华文细黑" w:hAnsi="华文细黑" w:cs="Arial"/>
          <w:kern w:val="0"/>
          <w:sz w:val="24"/>
        </w:rPr>
        <w:t>原称《诗》或《诗三百》，汉武帝</w:t>
      </w:r>
      <w:r w:rsidRPr="004D0A97">
        <w:rPr>
          <w:rFonts w:ascii="华文细黑" w:eastAsia="华文细黑" w:hAnsi="华文细黑" w:cs="Arial" w:hint="eastAsia"/>
          <w:kern w:val="0"/>
          <w:sz w:val="24"/>
        </w:rPr>
        <w:t>“</w:t>
      </w:r>
      <w:r w:rsidRPr="004D0A97">
        <w:rPr>
          <w:rFonts w:ascii="华文细黑" w:eastAsia="华文细黑" w:hAnsi="华文细黑" w:cs="Arial"/>
          <w:kern w:val="0"/>
          <w:sz w:val="24"/>
        </w:rPr>
        <w:t>独尊儒术</w:t>
      </w:r>
      <w:r w:rsidRPr="004D0A97">
        <w:rPr>
          <w:rFonts w:ascii="华文细黑" w:eastAsia="华文细黑" w:hAnsi="华文细黑" w:cs="Arial" w:hint="eastAsia"/>
          <w:kern w:val="0"/>
          <w:sz w:val="24"/>
        </w:rPr>
        <w:t>”</w:t>
      </w:r>
      <w:r w:rsidRPr="004D0A97">
        <w:rPr>
          <w:rFonts w:ascii="华文细黑" w:eastAsia="华文细黑" w:hAnsi="华文细黑" w:cs="Arial"/>
          <w:kern w:val="0"/>
          <w:sz w:val="24"/>
        </w:rPr>
        <w:t>后，始称《诗经》。</w:t>
      </w:r>
      <w:r w:rsidRPr="004D0A97">
        <w:rPr>
          <w:rFonts w:ascii="华文细黑" w:eastAsia="华文细黑" w:hAnsi="华文细黑" w:cs="Arial" w:hint="eastAsia"/>
          <w:kern w:val="0"/>
          <w:sz w:val="24"/>
        </w:rPr>
        <w:t>《诗经》</w:t>
      </w:r>
      <w:r w:rsidRPr="004D0A97">
        <w:rPr>
          <w:rFonts w:ascii="华文细黑" w:eastAsia="华文细黑" w:hAnsi="华文细黑" w:cs="Arial"/>
          <w:kern w:val="0"/>
          <w:sz w:val="24"/>
        </w:rPr>
        <w:t>编成于春秋</w:t>
      </w:r>
      <w:hyperlink r:id="rId13" w:history="1">
        <w:r w:rsidRPr="004D0A97">
          <w:rPr>
            <w:rFonts w:ascii="华文细黑" w:eastAsia="华文细黑" w:hAnsi="华文细黑" w:cs="Arial"/>
            <w:kern w:val="0"/>
            <w:sz w:val="24"/>
          </w:rPr>
          <w:t>时代</w:t>
        </w:r>
      </w:hyperlink>
      <w:r w:rsidRPr="004D0A97">
        <w:rPr>
          <w:rFonts w:ascii="华文细黑" w:eastAsia="华文细黑" w:hAnsi="华文细黑" w:cs="Arial"/>
          <w:kern w:val="0"/>
          <w:sz w:val="24"/>
        </w:rPr>
        <w:t>，</w:t>
      </w:r>
      <w:r w:rsidRPr="004D0A97">
        <w:rPr>
          <w:rFonts w:ascii="华文细黑" w:eastAsia="华文细黑" w:hAnsi="华文细黑" w:cs="Arial" w:hint="eastAsia"/>
          <w:kern w:val="0"/>
          <w:sz w:val="24"/>
        </w:rPr>
        <w:t>现存305</w:t>
      </w:r>
      <w:r w:rsidRPr="004D0A97">
        <w:rPr>
          <w:rFonts w:ascii="华文细黑" w:eastAsia="华文细黑" w:hAnsi="华文细黑" w:cs="Arial"/>
          <w:kern w:val="0"/>
          <w:sz w:val="24"/>
        </w:rPr>
        <w:t>篇，全部为周初至春秋中叶作品。</w:t>
      </w:r>
      <w:r w:rsidRPr="004D0A97">
        <w:rPr>
          <w:rFonts w:ascii="华文细黑" w:eastAsia="华文细黑" w:hAnsi="华文细黑" w:cs="Arial" w:hint="eastAsia"/>
          <w:kern w:val="0"/>
          <w:sz w:val="24"/>
        </w:rPr>
        <w:t>这些作品广泛而深刻地再现了周代奴隶制由盛转衰的社会风貌，真实地反映了广大人民的思想感情</w:t>
      </w:r>
      <w:r w:rsidRPr="004D0A97">
        <w:rPr>
          <w:rFonts w:ascii="华文细黑" w:eastAsia="华文细黑" w:hAnsi="华文细黑" w:cs="Arial"/>
          <w:kern w:val="0"/>
          <w:sz w:val="24"/>
        </w:rPr>
        <w:t>。《诗经》在我国文学史上享有崇高地位，</w:t>
      </w:r>
      <w:r w:rsidRPr="004D0A97">
        <w:rPr>
          <w:rFonts w:ascii="华文细黑" w:eastAsia="华文细黑" w:hAnsi="华文细黑" w:cs="Arial" w:hint="eastAsia"/>
          <w:kern w:val="0"/>
          <w:sz w:val="24"/>
        </w:rPr>
        <w:t>除</w:t>
      </w:r>
      <w:r w:rsidRPr="004D0A97">
        <w:rPr>
          <w:rFonts w:ascii="华文细黑" w:eastAsia="华文细黑" w:hAnsi="华文细黑" w:cs="Arial"/>
          <w:kern w:val="0"/>
          <w:sz w:val="24"/>
        </w:rPr>
        <w:t>具有重要的史料价值和文学价值</w:t>
      </w:r>
      <w:r w:rsidRPr="004D0A97">
        <w:rPr>
          <w:rFonts w:ascii="华文细黑" w:eastAsia="华文细黑" w:hAnsi="华文细黑" w:cs="Arial" w:hint="eastAsia"/>
          <w:kern w:val="0"/>
          <w:sz w:val="24"/>
        </w:rPr>
        <w:t>之外，还</w:t>
      </w:r>
      <w:r w:rsidRPr="004D0A97">
        <w:rPr>
          <w:rFonts w:ascii="华文细黑" w:eastAsia="华文细黑" w:hAnsi="华文细黑" w:cs="Arial"/>
          <w:kern w:val="0"/>
          <w:sz w:val="24"/>
        </w:rPr>
        <w:t>奠定了我国古代诗歌现实主义的基础，对后代文学发展产生了巨大而深远的影响。</w:t>
      </w:r>
    </w:p>
    <w:p w:rsidR="004D0A97" w:rsidRDefault="004D0A97"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B928E5">
        <w:rPr>
          <w:rFonts w:ascii="华文细黑" w:eastAsia="华文细黑" w:hAnsi="华文细黑" w:cs="Arial" w:hint="eastAsia"/>
          <w:kern w:val="0"/>
          <w:sz w:val="24"/>
        </w:rPr>
        <w:t>版本</w:t>
      </w:r>
      <w:proofErr w:type="gramStart"/>
      <w:r w:rsidRPr="00B928E5">
        <w:rPr>
          <w:rFonts w:ascii="华文细黑" w:eastAsia="华文细黑" w:hAnsi="华文细黑" w:cs="Arial" w:hint="eastAsia"/>
          <w:kern w:val="0"/>
          <w:sz w:val="24"/>
        </w:rPr>
        <w:t>一</w:t>
      </w:r>
      <w:proofErr w:type="gramEnd"/>
      <w:r w:rsidRPr="00B928E5">
        <w:rPr>
          <w:rFonts w:ascii="华文细黑" w:eastAsia="华文细黑" w:hAnsi="华文细黑" w:cs="Arial" w:hint="eastAsia"/>
          <w:kern w:val="0"/>
          <w:sz w:val="24"/>
        </w:rPr>
        <w:t>：</w:t>
      </w:r>
      <w:r w:rsidRPr="004D0A97">
        <w:rPr>
          <w:rFonts w:ascii="华文细黑" w:eastAsia="华文细黑" w:hAnsi="华文细黑" w:cs="Arial"/>
          <w:kern w:val="0"/>
          <w:sz w:val="24"/>
        </w:rPr>
        <w:t>《诗经</w:t>
      </w:r>
      <w:r w:rsidRPr="004D0A97">
        <w:rPr>
          <w:rFonts w:ascii="华文细黑" w:eastAsia="华文细黑" w:hAnsi="华文细黑" w:cs="Arial" w:hint="eastAsia"/>
          <w:kern w:val="0"/>
          <w:sz w:val="24"/>
        </w:rPr>
        <w:t>选</w:t>
      </w:r>
      <w:r w:rsidRPr="004D0A97">
        <w:rPr>
          <w:rFonts w:ascii="华文细黑" w:eastAsia="华文细黑" w:hAnsi="华文细黑" w:cs="Arial"/>
          <w:kern w:val="0"/>
          <w:sz w:val="24"/>
        </w:rPr>
        <w:t>》</w:t>
      </w:r>
      <w:r w:rsidRPr="004D0A97">
        <w:rPr>
          <w:rFonts w:ascii="华文细黑" w:eastAsia="华文细黑" w:hAnsi="华文细黑" w:cs="Arial" w:hint="eastAsia"/>
          <w:kern w:val="0"/>
          <w:sz w:val="24"/>
        </w:rPr>
        <w:t>，</w:t>
      </w:r>
      <w:proofErr w:type="gramStart"/>
      <w:r w:rsidRPr="004D0A97">
        <w:rPr>
          <w:rFonts w:ascii="华文细黑" w:eastAsia="华文细黑" w:hAnsi="华文细黑" w:cs="Arial"/>
          <w:kern w:val="0"/>
          <w:sz w:val="24"/>
        </w:rPr>
        <w:t>余冠英</w:t>
      </w:r>
      <w:proofErr w:type="gramEnd"/>
      <w:r w:rsidRPr="004D0A97">
        <w:rPr>
          <w:rFonts w:ascii="华文细黑" w:eastAsia="华文细黑" w:hAnsi="华文细黑" w:cs="Arial"/>
          <w:kern w:val="0"/>
          <w:sz w:val="24"/>
        </w:rPr>
        <w:t>选注，人民文学出版社</w:t>
      </w:r>
    </w:p>
    <w:p w:rsidR="004D0A97" w:rsidRPr="00B928E5" w:rsidRDefault="004D0A97"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B928E5">
        <w:rPr>
          <w:rFonts w:ascii="华文细黑" w:eastAsia="华文细黑" w:hAnsi="华文细黑" w:cs="Arial" w:hint="eastAsia"/>
          <w:kern w:val="0"/>
          <w:sz w:val="24"/>
        </w:rPr>
        <w:t>版本二：</w:t>
      </w:r>
      <w:r w:rsidRPr="004D0A97">
        <w:rPr>
          <w:rFonts w:ascii="华文细黑" w:eastAsia="华文细黑" w:hAnsi="华文细黑" w:cs="Arial" w:hint="eastAsia"/>
          <w:kern w:val="0"/>
          <w:sz w:val="24"/>
        </w:rPr>
        <w:t>《诗经》，</w:t>
      </w:r>
      <w:r w:rsidRPr="004D0A97">
        <w:rPr>
          <w:rFonts w:ascii="华文细黑" w:eastAsia="华文细黑" w:hAnsi="华文细黑" w:cs="Arial"/>
          <w:kern w:val="0"/>
          <w:sz w:val="24"/>
        </w:rPr>
        <w:t>王秀梅注解，中华书局</w:t>
      </w:r>
    </w:p>
    <w:p w:rsidR="004D0A97" w:rsidRPr="00B928E5" w:rsidRDefault="004D0A97"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B928E5">
        <w:rPr>
          <w:rFonts w:ascii="华文细黑" w:eastAsia="华文细黑" w:hAnsi="华文细黑" w:cs="Arial" w:hint="eastAsia"/>
          <w:kern w:val="0"/>
          <w:sz w:val="24"/>
        </w:rPr>
        <w:lastRenderedPageBreak/>
        <w:t>版本三：</w:t>
      </w:r>
      <w:r w:rsidRPr="004D0A97">
        <w:rPr>
          <w:rFonts w:ascii="华文细黑" w:eastAsia="华文细黑" w:hAnsi="华文细黑" w:cs="Arial" w:hint="eastAsia"/>
          <w:kern w:val="0"/>
          <w:sz w:val="24"/>
        </w:rPr>
        <w:t>《</w:t>
      </w:r>
      <w:hyperlink r:id="rId14" w:tooltip="詩經注析（全二冊）" w:history="1">
        <w:r w:rsidRPr="004D0A97">
          <w:rPr>
            <w:rFonts w:ascii="华文细黑" w:eastAsia="华文细黑" w:hAnsi="华文细黑" w:cs="Arial" w:hint="eastAsia"/>
            <w:kern w:val="0"/>
            <w:sz w:val="24"/>
          </w:rPr>
          <w:t>诗经</w:t>
        </w:r>
        <w:r w:rsidRPr="004D0A97">
          <w:rPr>
            <w:rFonts w:ascii="华文细黑" w:eastAsia="华文细黑" w:hAnsi="华文细黑"/>
            <w:kern w:val="0"/>
            <w:sz w:val="24"/>
          </w:rPr>
          <w:t>注析</w:t>
        </w:r>
        <w:r w:rsidRPr="004D0A97">
          <w:rPr>
            <w:rFonts w:ascii="华文细黑" w:eastAsia="华文细黑" w:hAnsi="华文细黑" w:hint="eastAsia"/>
            <w:kern w:val="0"/>
            <w:sz w:val="24"/>
          </w:rPr>
          <w:t>》</w:t>
        </w:r>
      </w:hyperlink>
      <w:r w:rsidRPr="004D0A97">
        <w:rPr>
          <w:rFonts w:ascii="华文细黑" w:eastAsia="华文细黑" w:hAnsi="华文细黑" w:cs="Arial" w:hint="eastAsia"/>
          <w:kern w:val="0"/>
          <w:sz w:val="24"/>
        </w:rPr>
        <w:t>，</w:t>
      </w:r>
      <w:r w:rsidRPr="004D0A97">
        <w:rPr>
          <w:rFonts w:ascii="华文细黑" w:eastAsia="华文细黑" w:hAnsi="华文细黑" w:cs="Arial"/>
          <w:kern w:val="0"/>
          <w:sz w:val="24"/>
        </w:rPr>
        <w:t>程俊英、蒋见元</w:t>
      </w:r>
      <w:r w:rsidRPr="004D0A97">
        <w:rPr>
          <w:rFonts w:ascii="华文细黑" w:eastAsia="华文细黑" w:hAnsi="华文细黑" w:cs="Arial" w:hint="eastAsia"/>
          <w:kern w:val="0"/>
          <w:sz w:val="24"/>
        </w:rPr>
        <w:t>，</w:t>
      </w:r>
      <w:r w:rsidRPr="004D0A97">
        <w:rPr>
          <w:rFonts w:ascii="华文细黑" w:eastAsia="华文细黑" w:hAnsi="华文细黑" w:cs="Arial"/>
          <w:kern w:val="0"/>
          <w:sz w:val="24"/>
        </w:rPr>
        <w:t>中华书局</w:t>
      </w:r>
    </w:p>
    <w:p w:rsidR="00681D2D" w:rsidRPr="00CC7C9E" w:rsidRDefault="00AB2097" w:rsidP="00CC7C9E">
      <w:pPr>
        <w:tabs>
          <w:tab w:val="center" w:pos="1134"/>
          <w:tab w:val="center" w:pos="3969"/>
          <w:tab w:val="center" w:pos="6804"/>
        </w:tabs>
      </w:pPr>
      <w:r>
        <w:rPr>
          <w:rFonts w:hint="eastAsia"/>
        </w:rPr>
        <w:tab/>
      </w:r>
      <w:r w:rsidR="004277B8">
        <w:rPr>
          <w:noProof/>
        </w:rPr>
        <w:drawing>
          <wp:inline distT="0" distB="0" distL="0" distR="0">
            <wp:extent cx="1105535" cy="1610360"/>
            <wp:effectExtent l="19050" t="19050" r="18415" b="27940"/>
            <wp:docPr id="7"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5535" cy="1610360"/>
                    </a:xfrm>
                    <a:prstGeom prst="rect">
                      <a:avLst/>
                    </a:prstGeom>
                    <a:noFill/>
                    <a:ln w="6350" cmpd="sng">
                      <a:solidFill>
                        <a:srgbClr val="000000"/>
                      </a:solidFill>
                      <a:miter lim="800000"/>
                      <a:headEnd/>
                      <a:tailEnd/>
                    </a:ln>
                    <a:effectLst/>
                  </pic:spPr>
                </pic:pic>
              </a:graphicData>
            </a:graphic>
          </wp:inline>
        </w:drawing>
      </w:r>
      <w:r>
        <w:rPr>
          <w:rFonts w:hint="eastAsia"/>
        </w:rPr>
        <w:tab/>
      </w:r>
      <w:r w:rsidR="004277B8">
        <w:rPr>
          <w:noProof/>
        </w:rPr>
        <w:drawing>
          <wp:inline distT="0" distB="0" distL="0" distR="0">
            <wp:extent cx="1132840" cy="1610360"/>
            <wp:effectExtent l="19050" t="19050" r="10160" b="27940"/>
            <wp:docPr id="8"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2840" cy="1610360"/>
                    </a:xfrm>
                    <a:prstGeom prst="rect">
                      <a:avLst/>
                    </a:prstGeom>
                    <a:noFill/>
                    <a:ln w="6350" cmpd="sng">
                      <a:solidFill>
                        <a:srgbClr val="000000"/>
                      </a:solidFill>
                      <a:miter lim="800000"/>
                      <a:headEnd/>
                      <a:tailEnd/>
                    </a:ln>
                    <a:effectLst/>
                  </pic:spPr>
                </pic:pic>
              </a:graphicData>
            </a:graphic>
          </wp:inline>
        </w:drawing>
      </w:r>
      <w:r w:rsidRPr="00CC7C9E">
        <w:rPr>
          <w:rFonts w:hint="eastAsia"/>
        </w:rPr>
        <w:tab/>
      </w:r>
      <w:r w:rsidR="004277B8">
        <w:rPr>
          <w:noProof/>
        </w:rPr>
        <w:drawing>
          <wp:inline distT="0" distB="0" distL="0" distR="0">
            <wp:extent cx="1255395" cy="1610360"/>
            <wp:effectExtent l="19050" t="19050" r="20955" b="27940"/>
            <wp:docPr id="9" name="图片 1027" descr="http://img3.douban.com/lpic/s652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7" descr="http://img3.douban.com/lpic/s65246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5395" cy="1610360"/>
                    </a:xfrm>
                    <a:prstGeom prst="rect">
                      <a:avLst/>
                    </a:prstGeom>
                    <a:noFill/>
                    <a:ln w="6350" cmpd="sng">
                      <a:solidFill>
                        <a:srgbClr val="000000"/>
                      </a:solidFill>
                      <a:miter lim="800000"/>
                      <a:headEnd/>
                      <a:tailEnd/>
                    </a:ln>
                    <a:effectLst/>
                  </pic:spPr>
                </pic:pic>
              </a:graphicData>
            </a:graphic>
          </wp:inline>
        </w:drawing>
      </w:r>
    </w:p>
    <w:p w:rsidR="00681D2D" w:rsidRPr="00CC7C9E" w:rsidRDefault="00AB2097" w:rsidP="00CC7C9E">
      <w:pPr>
        <w:tabs>
          <w:tab w:val="center" w:pos="1134"/>
          <w:tab w:val="center" w:pos="3969"/>
          <w:tab w:val="center" w:pos="6804"/>
        </w:tabs>
        <w:rPr>
          <w:rFonts w:ascii="华文细黑" w:eastAsia="华文细黑" w:hAnsi="华文细黑" w:cs="Arial"/>
          <w:kern w:val="0"/>
          <w:sz w:val="24"/>
        </w:rPr>
      </w:pPr>
      <w:r w:rsidRPr="00CC7C9E">
        <w:rPr>
          <w:rFonts w:hint="eastAsia"/>
        </w:rPr>
        <w:tab/>
      </w:r>
      <w:r w:rsidR="00681D2D" w:rsidRPr="00CC7C9E">
        <w:rPr>
          <w:rFonts w:ascii="华文细黑" w:eastAsia="华文细黑" w:hAnsi="华文细黑" w:cs="Arial" w:hint="eastAsia"/>
          <w:kern w:val="0"/>
          <w:sz w:val="24"/>
        </w:rPr>
        <w:t>版本</w:t>
      </w:r>
      <w:proofErr w:type="gramStart"/>
      <w:r w:rsidR="00681D2D" w:rsidRPr="00CC7C9E">
        <w:rPr>
          <w:rFonts w:ascii="华文细黑" w:eastAsia="华文细黑" w:hAnsi="华文细黑" w:cs="Arial" w:hint="eastAsia"/>
          <w:kern w:val="0"/>
          <w:sz w:val="24"/>
        </w:rPr>
        <w:t>一</w:t>
      </w:r>
      <w:proofErr w:type="gramEnd"/>
      <w:r w:rsidRPr="00CC7C9E">
        <w:rPr>
          <w:rFonts w:ascii="华文细黑" w:eastAsia="华文细黑" w:hAnsi="华文细黑" w:cs="Arial" w:hint="eastAsia"/>
          <w:kern w:val="0"/>
          <w:sz w:val="24"/>
        </w:rPr>
        <w:tab/>
      </w:r>
      <w:r w:rsidR="00681D2D" w:rsidRPr="00CC7C9E">
        <w:rPr>
          <w:rFonts w:ascii="华文细黑" w:eastAsia="华文细黑" w:hAnsi="华文细黑" w:cs="Arial" w:hint="eastAsia"/>
          <w:kern w:val="0"/>
          <w:sz w:val="24"/>
        </w:rPr>
        <w:t>版本二</w:t>
      </w:r>
      <w:r w:rsidRPr="00CC7C9E">
        <w:rPr>
          <w:rFonts w:ascii="华文细黑" w:eastAsia="华文细黑" w:hAnsi="华文细黑" w:cs="Arial" w:hint="eastAsia"/>
          <w:kern w:val="0"/>
          <w:sz w:val="24"/>
        </w:rPr>
        <w:tab/>
      </w:r>
      <w:r w:rsidR="00681D2D" w:rsidRPr="00CC7C9E">
        <w:rPr>
          <w:rFonts w:ascii="华文细黑" w:eastAsia="华文细黑" w:hAnsi="华文细黑" w:cs="Arial" w:hint="eastAsia"/>
          <w:kern w:val="0"/>
          <w:sz w:val="24"/>
        </w:rPr>
        <w:t>版本三</w:t>
      </w: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4、《老子》，老子著</w:t>
      </w:r>
    </w:p>
    <w:p w:rsidR="00F17F56" w:rsidRPr="004D0A97"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4D0A97">
        <w:rPr>
          <w:rFonts w:ascii="华文细黑" w:eastAsia="华文细黑" w:hAnsi="华文细黑" w:cs="Arial"/>
          <w:kern w:val="0"/>
          <w:sz w:val="24"/>
        </w:rPr>
        <w:t>《老子》是中国历史上首部完整的哲学</w:t>
      </w:r>
      <w:r w:rsidRPr="004D0A97">
        <w:rPr>
          <w:rFonts w:ascii="华文细黑" w:eastAsia="华文细黑" w:hAnsi="华文细黑" w:cs="Arial" w:hint="eastAsia"/>
          <w:kern w:val="0"/>
          <w:sz w:val="24"/>
        </w:rPr>
        <w:t>典籍，与《庄子》如双峰并峙，是先秦道家学派的代表性著作。</w:t>
      </w:r>
      <w:r w:rsidRPr="004D0A97">
        <w:rPr>
          <w:rFonts w:ascii="华文细黑" w:eastAsia="华文细黑" w:hAnsi="华文细黑" w:cs="Arial"/>
          <w:kern w:val="0"/>
          <w:sz w:val="24"/>
        </w:rPr>
        <w:t>《老子》</w:t>
      </w:r>
      <w:r w:rsidRPr="004D0A97">
        <w:rPr>
          <w:rFonts w:ascii="华文细黑" w:eastAsia="华文细黑" w:hAnsi="华文细黑" w:cs="Arial" w:hint="eastAsia"/>
          <w:kern w:val="0"/>
          <w:sz w:val="24"/>
        </w:rPr>
        <w:t>的主要思想表现在本体论上，认为“道”是世界万物的总根源，整个宇宙都是从“道”这个最高实体中演化出来的。《老子》作为道家学说的开创之作，为道家奠定了基本的理论框架，对中国传统文化的形成和发展产生了深远的影响。</w:t>
      </w:r>
      <w:r w:rsidRPr="004D0A97">
        <w:rPr>
          <w:rFonts w:ascii="华文细黑" w:eastAsia="华文细黑" w:hAnsi="华文细黑" w:cs="Arial"/>
          <w:kern w:val="0"/>
          <w:sz w:val="24"/>
        </w:rPr>
        <w:t>据联合国教科文组织统计，《老子》是除了《圣经》以外被译成外国文字发布量最多的文化名著。</w:t>
      </w:r>
    </w:p>
    <w:p w:rsidR="004D0A97" w:rsidRPr="004D0A97" w:rsidRDefault="004D0A97"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4D0A97">
        <w:rPr>
          <w:rFonts w:ascii="华文细黑" w:eastAsia="华文细黑" w:hAnsi="华文细黑" w:cs="Arial" w:hint="eastAsia"/>
          <w:kern w:val="0"/>
          <w:sz w:val="24"/>
        </w:rPr>
        <w:t>版本</w:t>
      </w:r>
      <w:proofErr w:type="gramStart"/>
      <w:r w:rsidRPr="004D0A97">
        <w:rPr>
          <w:rFonts w:ascii="华文细黑" w:eastAsia="华文细黑" w:hAnsi="华文细黑" w:cs="Arial" w:hint="eastAsia"/>
          <w:kern w:val="0"/>
          <w:sz w:val="24"/>
        </w:rPr>
        <w:t>一</w:t>
      </w:r>
      <w:proofErr w:type="gramEnd"/>
      <w:r w:rsidRPr="004D0A97">
        <w:rPr>
          <w:rFonts w:ascii="华文细黑" w:eastAsia="华文细黑" w:hAnsi="华文细黑" w:cs="Arial" w:hint="eastAsia"/>
          <w:kern w:val="0"/>
          <w:sz w:val="24"/>
        </w:rPr>
        <w:t>：《老子》,</w:t>
      </w:r>
      <w:proofErr w:type="gramStart"/>
      <w:r w:rsidRPr="004D0A97">
        <w:rPr>
          <w:rFonts w:ascii="华文细黑" w:eastAsia="华文细黑" w:hAnsi="华文细黑" w:cs="Arial"/>
          <w:kern w:val="0"/>
          <w:sz w:val="24"/>
        </w:rPr>
        <w:t>饶尚宽译注</w:t>
      </w:r>
      <w:proofErr w:type="gramEnd"/>
      <w:r w:rsidRPr="004D0A97">
        <w:rPr>
          <w:rFonts w:ascii="华文细黑" w:eastAsia="华文细黑" w:hAnsi="华文细黑" w:cs="Arial"/>
          <w:kern w:val="0"/>
          <w:sz w:val="24"/>
        </w:rPr>
        <w:t>，中华书局</w:t>
      </w:r>
    </w:p>
    <w:p w:rsidR="004D0A97" w:rsidRPr="004D0A97" w:rsidRDefault="004D0A97"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4D0A97">
        <w:rPr>
          <w:rFonts w:ascii="华文细黑" w:eastAsia="华文细黑" w:hAnsi="华文细黑" w:cs="Arial" w:hint="eastAsia"/>
          <w:kern w:val="0"/>
          <w:sz w:val="24"/>
        </w:rPr>
        <w:t>版本二：《</w:t>
      </w:r>
      <w:r w:rsidRPr="004D0A97">
        <w:rPr>
          <w:rFonts w:ascii="华文细黑" w:eastAsia="华文细黑" w:hAnsi="华文细黑" w:cs="Arial"/>
          <w:kern w:val="0"/>
          <w:sz w:val="24"/>
        </w:rPr>
        <w:t>老子校释</w:t>
      </w:r>
      <w:r w:rsidRPr="004D0A97">
        <w:rPr>
          <w:rFonts w:ascii="华文细黑" w:eastAsia="华文细黑" w:hAnsi="华文细黑" w:cs="Arial" w:hint="eastAsia"/>
          <w:kern w:val="0"/>
          <w:sz w:val="24"/>
        </w:rPr>
        <w:t>》</w:t>
      </w:r>
      <w:r w:rsidRPr="004D0A97">
        <w:rPr>
          <w:rFonts w:ascii="华文细黑" w:eastAsia="华文细黑" w:hAnsi="华文细黑" w:cs="Arial"/>
          <w:sz w:val="24"/>
        </w:rPr>
        <w:t> </w:t>
      </w:r>
      <w:r w:rsidRPr="004D0A97">
        <w:rPr>
          <w:rFonts w:ascii="华文细黑" w:eastAsia="华文细黑" w:hAnsi="华文细黑" w:cs="Arial" w:hint="eastAsia"/>
          <w:sz w:val="24"/>
        </w:rPr>
        <w:t>，</w:t>
      </w:r>
      <w:r w:rsidR="00E30FF8" w:rsidRPr="004D0A97">
        <w:rPr>
          <w:rFonts w:ascii="华文细黑" w:eastAsia="华文细黑" w:hAnsi="华文细黑" w:cs="Arial"/>
          <w:kern w:val="0"/>
          <w:sz w:val="24"/>
        </w:rPr>
        <w:fldChar w:fldCharType="begin"/>
      </w:r>
      <w:r w:rsidRPr="004D0A97">
        <w:rPr>
          <w:rFonts w:ascii="华文细黑" w:eastAsia="华文细黑" w:hAnsi="华文细黑" w:cs="Arial"/>
          <w:kern w:val="0"/>
          <w:sz w:val="24"/>
        </w:rPr>
        <w:instrText xml:space="preserve"> HYPERLINK "http://book.douban.com/search/%E6%9C%B1%E8%B0%A6%E4%B9%8B %E6%92%B0"</w:instrText>
      </w:r>
      <w:r w:rsidR="00E30FF8" w:rsidRPr="004D0A97">
        <w:rPr>
          <w:rFonts w:ascii="华文细黑" w:eastAsia="华文细黑" w:hAnsi="华文细黑" w:cs="Arial"/>
          <w:kern w:val="0"/>
          <w:sz w:val="24"/>
        </w:rPr>
        <w:fldChar w:fldCharType="separate"/>
      </w:r>
      <w:r w:rsidRPr="004D0A97">
        <w:rPr>
          <w:rFonts w:ascii="华文细黑" w:eastAsia="华文细黑" w:hAnsi="华文细黑" w:cs="Arial"/>
          <w:kern w:val="0"/>
          <w:sz w:val="24"/>
        </w:rPr>
        <w:t>朱谦之撰</w:t>
      </w:r>
      <w:r w:rsidRPr="004D0A97">
        <w:rPr>
          <w:rFonts w:ascii="华文细黑" w:eastAsia="华文细黑" w:hAnsi="华文细黑" w:cs="Arial" w:hint="eastAsia"/>
          <w:kern w:val="0"/>
          <w:sz w:val="24"/>
        </w:rPr>
        <w:t xml:space="preserve"> ，</w:t>
      </w:r>
      <w:r w:rsidRPr="004D0A97">
        <w:rPr>
          <w:rFonts w:ascii="华文细黑" w:eastAsia="华文细黑" w:hAnsi="华文细黑" w:cs="Arial"/>
          <w:kern w:val="0"/>
          <w:sz w:val="24"/>
        </w:rPr>
        <w:t>中华书局</w:t>
      </w:r>
    </w:p>
    <w:p w:rsidR="00681D2D" w:rsidRDefault="00E30FF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4D0A97">
        <w:rPr>
          <w:rFonts w:ascii="华文细黑" w:eastAsia="华文细黑" w:hAnsi="华文细黑" w:cs="Arial"/>
          <w:kern w:val="0"/>
          <w:sz w:val="24"/>
        </w:rPr>
        <w:fldChar w:fldCharType="end"/>
      </w:r>
      <w:r w:rsidR="004D0A97" w:rsidRPr="004D0A97">
        <w:rPr>
          <w:rFonts w:ascii="华文细黑" w:eastAsia="华文细黑" w:hAnsi="华文细黑" w:cs="Arial" w:hint="eastAsia"/>
          <w:kern w:val="0"/>
          <w:sz w:val="24"/>
        </w:rPr>
        <w:t>版本三：《老子注译及评介》，</w:t>
      </w:r>
      <w:r w:rsidR="004D0A97" w:rsidRPr="004D0A97">
        <w:rPr>
          <w:rFonts w:ascii="华文细黑" w:eastAsia="华文细黑" w:hAnsi="华文细黑" w:cs="Arial"/>
          <w:kern w:val="0"/>
          <w:sz w:val="24"/>
        </w:rPr>
        <w:t xml:space="preserve">陈鼓应 </w:t>
      </w:r>
      <w:r w:rsidR="004D0A97" w:rsidRPr="004D0A97">
        <w:rPr>
          <w:rFonts w:ascii="华文细黑" w:eastAsia="华文细黑" w:hAnsi="华文细黑" w:cs="Arial" w:hint="eastAsia"/>
          <w:kern w:val="0"/>
          <w:sz w:val="24"/>
        </w:rPr>
        <w:t>，</w:t>
      </w:r>
      <w:r w:rsidR="004D0A97" w:rsidRPr="004D0A97">
        <w:rPr>
          <w:rFonts w:ascii="华文细黑" w:eastAsia="华文细黑" w:hAnsi="华文细黑" w:cs="Arial"/>
          <w:kern w:val="0"/>
          <w:sz w:val="24"/>
        </w:rPr>
        <w:t>中华书局 </w:t>
      </w:r>
    </w:p>
    <w:p w:rsidR="00F17F56" w:rsidRPr="00CC7C9E" w:rsidRDefault="00AB2097" w:rsidP="00CC7C9E">
      <w:pPr>
        <w:tabs>
          <w:tab w:val="center" w:pos="1134"/>
          <w:tab w:val="center" w:pos="3969"/>
          <w:tab w:val="center" w:pos="6804"/>
        </w:tabs>
        <w:rPr>
          <w:rFonts w:ascii="华文细黑" w:eastAsia="华文细黑" w:hAnsi="华文细黑" w:cs="Arial"/>
          <w:kern w:val="0"/>
          <w:sz w:val="24"/>
        </w:rPr>
      </w:pPr>
      <w:r>
        <w:rPr>
          <w:rFonts w:ascii="Arial" w:hAnsi="Arial" w:cs="Arial" w:hint="eastAsia"/>
          <w:color w:val="000000"/>
          <w:kern w:val="0"/>
          <w:szCs w:val="21"/>
        </w:rPr>
        <w:tab/>
      </w:r>
      <w:r w:rsidR="004277B8">
        <w:rPr>
          <w:rFonts w:ascii="华文细黑" w:eastAsia="华文细黑" w:hAnsi="华文细黑" w:cs="Arial"/>
          <w:noProof/>
          <w:kern w:val="0"/>
          <w:sz w:val="24"/>
        </w:rPr>
        <w:drawing>
          <wp:inline distT="0" distB="0" distL="0" distR="0">
            <wp:extent cx="1091565" cy="1542415"/>
            <wp:effectExtent l="19050" t="19050" r="13335" b="19685"/>
            <wp:docPr id="10"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1565" cy="1542415"/>
                    </a:xfrm>
                    <a:prstGeom prst="rect">
                      <a:avLst/>
                    </a:prstGeom>
                    <a:noFill/>
                    <a:ln w="6350" cmpd="sng">
                      <a:solidFill>
                        <a:srgbClr val="000000"/>
                      </a:solidFill>
                      <a:miter lim="800000"/>
                      <a:headEnd/>
                      <a:tailEnd/>
                    </a:ln>
                    <a:effectLst/>
                  </pic:spPr>
                </pic:pic>
              </a:graphicData>
            </a:graphic>
          </wp:inline>
        </w:drawing>
      </w:r>
      <w:r w:rsidRPr="00CC7C9E">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064260" cy="1542415"/>
            <wp:effectExtent l="19050" t="19050" r="21590" b="19685"/>
            <wp:docPr id="11" name="图片 200" descr="http://img3.douban.com/lpic/s2182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0" descr="http://img3.douban.com/lpic/s218299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4260" cy="1542415"/>
                    </a:xfrm>
                    <a:prstGeom prst="rect">
                      <a:avLst/>
                    </a:prstGeom>
                    <a:noFill/>
                    <a:ln w="6350" cmpd="sng">
                      <a:solidFill>
                        <a:srgbClr val="000000"/>
                      </a:solidFill>
                      <a:miter lim="800000"/>
                      <a:headEnd/>
                      <a:tailEnd/>
                    </a:ln>
                    <a:effectLst/>
                  </pic:spPr>
                </pic:pic>
              </a:graphicData>
            </a:graphic>
          </wp:inline>
        </w:drawing>
      </w:r>
      <w:r w:rsidRPr="00CC7C9E">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064260" cy="1542415"/>
            <wp:effectExtent l="19050" t="19050" r="21590" b="19685"/>
            <wp:docPr id="12" name="图片 1030" descr="http://img5.douban.com/lpic/s401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0" descr="http://img5.douban.com/lpic/s401141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4260" cy="1542415"/>
                    </a:xfrm>
                    <a:prstGeom prst="rect">
                      <a:avLst/>
                    </a:prstGeom>
                    <a:noFill/>
                    <a:ln w="6350" cmpd="sng">
                      <a:solidFill>
                        <a:srgbClr val="000000"/>
                      </a:solidFill>
                      <a:miter lim="800000"/>
                      <a:headEnd/>
                      <a:tailEnd/>
                    </a:ln>
                    <a:effectLst/>
                  </pic:spPr>
                </pic:pic>
              </a:graphicData>
            </a:graphic>
          </wp:inline>
        </w:drawing>
      </w:r>
    </w:p>
    <w:p w:rsidR="00681D2D" w:rsidRPr="00CC7C9E" w:rsidRDefault="00AB2097" w:rsidP="00CC7C9E">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lastRenderedPageBreak/>
        <w:tab/>
      </w:r>
      <w:r w:rsidR="00681D2D" w:rsidRPr="00681D2D">
        <w:rPr>
          <w:rFonts w:ascii="华文细黑" w:eastAsia="华文细黑" w:hAnsi="华文细黑" w:cs="Arial" w:hint="eastAsia"/>
          <w:kern w:val="0"/>
          <w:sz w:val="24"/>
        </w:rPr>
        <w:t>版本</w:t>
      </w:r>
      <w:proofErr w:type="gramStart"/>
      <w:r w:rsidR="00681D2D"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sid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681D2D" w:rsidRPr="00681D2D">
        <w:rPr>
          <w:rFonts w:ascii="华文细黑" w:eastAsia="华文细黑" w:hAnsi="华文细黑" w:cs="Arial" w:hint="eastAsia"/>
          <w:kern w:val="0"/>
          <w:sz w:val="24"/>
        </w:rPr>
        <w:t>版本三</w:t>
      </w: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5、《孙子兵法》，孙武著</w:t>
      </w:r>
    </w:p>
    <w:p w:rsidR="00F17F56" w:rsidRPr="00681D2D" w:rsidRDefault="001642B8" w:rsidP="00915E7E">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81D2D">
        <w:rPr>
          <w:rFonts w:ascii="华文细黑" w:eastAsia="华文细黑" w:hAnsi="华文细黑" w:cs="Arial" w:hint="eastAsia"/>
          <w:kern w:val="0"/>
          <w:sz w:val="24"/>
        </w:rPr>
        <w:t>《孙子兵法》是中国和世界军事理论史上最早形成战略思想体系的一部兵书。它运用朴素唯物主义和自然</w:t>
      </w:r>
      <w:proofErr w:type="gramStart"/>
      <w:r w:rsidRPr="00681D2D">
        <w:rPr>
          <w:rFonts w:ascii="华文细黑" w:eastAsia="华文细黑" w:hAnsi="华文细黑" w:cs="Arial" w:hint="eastAsia"/>
          <w:kern w:val="0"/>
          <w:sz w:val="24"/>
        </w:rPr>
        <w:t>辨证法</w:t>
      </w:r>
      <w:proofErr w:type="gramEnd"/>
      <w:r w:rsidRPr="00681D2D">
        <w:rPr>
          <w:rFonts w:ascii="华文细黑" w:eastAsia="华文细黑" w:hAnsi="华文细黑" w:cs="Arial" w:hint="eastAsia"/>
          <w:kern w:val="0"/>
          <w:sz w:val="24"/>
        </w:rPr>
        <w:t>思想系统地总结了中国春秋末期及以前的战争经验，揭示了一系列普遍的战争指导规律，奠定了中国封建社会军事理论的基础，在哲学和伦理学发展史上占有重要地位。《孙子兵法》博大精深的内容，高度概括的理论，缜密严谨的逻辑，不仅在军事领域产生了巨大影响，更为众多哲学家、文学家所借鉴，成为人们日常生活的精神指南。</w:t>
      </w:r>
    </w:p>
    <w:p w:rsidR="004D0A97" w:rsidRPr="00681D2D" w:rsidRDefault="00681D2D"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81D2D">
        <w:rPr>
          <w:rFonts w:ascii="华文细黑" w:eastAsia="华文细黑" w:hAnsi="华文细黑" w:cs="Arial" w:hint="eastAsia"/>
          <w:kern w:val="0"/>
          <w:sz w:val="24"/>
        </w:rPr>
        <w:t>版本</w:t>
      </w:r>
      <w:proofErr w:type="gramStart"/>
      <w:r w:rsidRPr="00681D2D">
        <w:rPr>
          <w:rFonts w:ascii="华文细黑" w:eastAsia="华文细黑" w:hAnsi="华文细黑" w:cs="Arial" w:hint="eastAsia"/>
          <w:kern w:val="0"/>
          <w:sz w:val="24"/>
        </w:rPr>
        <w:t>一</w:t>
      </w:r>
      <w:proofErr w:type="gramEnd"/>
      <w:r w:rsidRPr="00681D2D">
        <w:rPr>
          <w:rFonts w:ascii="华文细黑" w:eastAsia="华文细黑" w:hAnsi="华文细黑" w:cs="Arial" w:hint="eastAsia"/>
          <w:kern w:val="0"/>
          <w:sz w:val="24"/>
        </w:rPr>
        <w:t>：《孙子兵法》，</w:t>
      </w:r>
      <w:r w:rsidRPr="00681D2D">
        <w:rPr>
          <w:rFonts w:ascii="华文细黑" w:eastAsia="华文细黑" w:hAnsi="华文细黑" w:cs="Arial"/>
          <w:kern w:val="0"/>
          <w:sz w:val="24"/>
        </w:rPr>
        <w:t>郭化若注译，中华书局</w:t>
      </w:r>
    </w:p>
    <w:p w:rsidR="00681D2D" w:rsidRPr="00681D2D" w:rsidRDefault="00681D2D"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81D2D">
        <w:rPr>
          <w:rFonts w:ascii="华文细黑" w:eastAsia="华文细黑" w:hAnsi="华文细黑" w:cs="Arial" w:hint="eastAsia"/>
          <w:kern w:val="0"/>
          <w:sz w:val="24"/>
        </w:rPr>
        <w:t>版本二：《孙子兵法》，</w:t>
      </w:r>
      <w:r w:rsidRPr="00681D2D">
        <w:rPr>
          <w:rFonts w:ascii="华文细黑" w:eastAsia="华文细黑" w:hAnsi="华文细黑" w:cs="Arial"/>
          <w:kern w:val="0"/>
          <w:sz w:val="24"/>
        </w:rPr>
        <w:t>马俊英主编，光明日报出版社</w:t>
      </w:r>
    </w:p>
    <w:p w:rsidR="00681D2D" w:rsidRPr="00681D2D" w:rsidRDefault="00681D2D"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81D2D">
        <w:rPr>
          <w:rFonts w:ascii="华文细黑" w:eastAsia="华文细黑" w:hAnsi="华文细黑" w:cs="Arial" w:hint="eastAsia"/>
          <w:kern w:val="0"/>
          <w:sz w:val="24"/>
        </w:rPr>
        <w:t>版本三：《十一家注孙子校理》，</w:t>
      </w:r>
      <w:r w:rsidRPr="00681D2D">
        <w:rPr>
          <w:rFonts w:ascii="华文细黑" w:eastAsia="华文细黑" w:hAnsi="华文细黑" w:cs="Arial"/>
          <w:kern w:val="0"/>
          <w:sz w:val="24"/>
        </w:rPr>
        <w:t>曹操等注；</w:t>
      </w:r>
      <w:proofErr w:type="gramStart"/>
      <w:r w:rsidRPr="00681D2D">
        <w:rPr>
          <w:rFonts w:ascii="华文细黑" w:eastAsia="华文细黑" w:hAnsi="华文细黑" w:cs="Arial"/>
          <w:kern w:val="0"/>
          <w:sz w:val="24"/>
        </w:rPr>
        <w:t>杨丙安校注</w:t>
      </w:r>
      <w:proofErr w:type="gramEnd"/>
      <w:r w:rsidRPr="00681D2D">
        <w:rPr>
          <w:rFonts w:ascii="华文细黑" w:eastAsia="华文细黑" w:hAnsi="华文细黑" w:cs="Arial" w:hint="eastAsia"/>
          <w:kern w:val="0"/>
          <w:sz w:val="24"/>
        </w:rPr>
        <w:t>，</w:t>
      </w:r>
      <w:r w:rsidRPr="00681D2D">
        <w:rPr>
          <w:rFonts w:ascii="华文细黑" w:eastAsia="华文细黑" w:hAnsi="华文细黑" w:cs="Arial"/>
          <w:kern w:val="0"/>
          <w:sz w:val="24"/>
        </w:rPr>
        <w:t>中华书局</w:t>
      </w:r>
    </w:p>
    <w:p w:rsidR="00F17F56" w:rsidRPr="00CC7C9E" w:rsidRDefault="00892B63" w:rsidP="00CC7C9E">
      <w:pPr>
        <w:tabs>
          <w:tab w:val="center" w:pos="1134"/>
          <w:tab w:val="center" w:pos="3969"/>
          <w:tab w:val="center" w:pos="6804"/>
        </w:tabs>
        <w:rPr>
          <w:rFonts w:ascii="华文细黑" w:eastAsia="华文细黑" w:hAnsi="华文细黑" w:cs="Arial"/>
          <w:kern w:val="0"/>
          <w:sz w:val="24"/>
        </w:rPr>
      </w:pPr>
      <w:r w:rsidRPr="00CC7C9E">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242060" cy="1610360"/>
            <wp:effectExtent l="19050" t="19050" r="15240" b="27940"/>
            <wp:docPr id="13"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2060" cy="1610360"/>
                    </a:xfrm>
                    <a:prstGeom prst="rect">
                      <a:avLst/>
                    </a:prstGeom>
                    <a:noFill/>
                    <a:ln w="6350" cmpd="sng">
                      <a:solidFill>
                        <a:srgbClr val="000000"/>
                      </a:solidFill>
                      <a:miter lim="800000"/>
                      <a:headEnd/>
                      <a:tailEnd/>
                    </a:ln>
                    <a:effectLst/>
                  </pic:spPr>
                </pic:pic>
              </a:graphicData>
            </a:graphic>
          </wp:inline>
        </w:drawing>
      </w:r>
      <w:r w:rsidRPr="00CC7C9E">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228090" cy="1610360"/>
            <wp:effectExtent l="19050" t="19050" r="10160" b="27940"/>
            <wp:docPr id="14"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8090" cy="1610360"/>
                    </a:xfrm>
                    <a:prstGeom prst="rect">
                      <a:avLst/>
                    </a:prstGeom>
                    <a:noFill/>
                    <a:ln w="6350" cmpd="sng">
                      <a:solidFill>
                        <a:srgbClr val="000000"/>
                      </a:solidFill>
                      <a:miter lim="800000"/>
                      <a:headEnd/>
                      <a:tailEnd/>
                    </a:ln>
                    <a:effectLst/>
                  </pic:spPr>
                </pic:pic>
              </a:graphicData>
            </a:graphic>
          </wp:inline>
        </w:drawing>
      </w:r>
      <w:r w:rsidRPr="00CC7C9E">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105535" cy="1610360"/>
            <wp:effectExtent l="19050" t="19050" r="18415" b="27940"/>
            <wp:docPr id="15" name="图片 1031" descr="http://img5.douban.com/lpic/s1027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1" descr="http://img5.douban.com/lpic/s102769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05535" cy="1610360"/>
                    </a:xfrm>
                    <a:prstGeom prst="rect">
                      <a:avLst/>
                    </a:prstGeom>
                    <a:noFill/>
                    <a:ln w="6350" cmpd="sng">
                      <a:solidFill>
                        <a:srgbClr val="000000"/>
                      </a:solidFill>
                      <a:miter lim="800000"/>
                      <a:headEnd/>
                      <a:tailEnd/>
                    </a:ln>
                    <a:effectLst/>
                  </pic:spPr>
                </pic:pic>
              </a:graphicData>
            </a:graphic>
          </wp:inline>
        </w:drawing>
      </w:r>
    </w:p>
    <w:p w:rsidR="00681D2D" w:rsidRPr="00892B63" w:rsidRDefault="00892B63" w:rsidP="00CC7C9E">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681D2D" w:rsidRPr="00681D2D">
        <w:rPr>
          <w:rFonts w:ascii="华文细黑" w:eastAsia="华文细黑" w:hAnsi="华文细黑" w:cs="Arial" w:hint="eastAsia"/>
          <w:kern w:val="0"/>
          <w:sz w:val="24"/>
        </w:rPr>
        <w:t>版本</w:t>
      </w:r>
      <w:proofErr w:type="gramStart"/>
      <w:r w:rsidR="00681D2D"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sid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681D2D" w:rsidRPr="00681D2D">
        <w:rPr>
          <w:rFonts w:ascii="华文细黑" w:eastAsia="华文细黑" w:hAnsi="华文细黑" w:cs="Arial" w:hint="eastAsia"/>
          <w:kern w:val="0"/>
          <w:sz w:val="24"/>
        </w:rPr>
        <w:t>版本三</w:t>
      </w: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6、《论语》，孔子弟子及其再传弟子编撰</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《论语》是一部语录</w:t>
      </w:r>
      <w:proofErr w:type="gramStart"/>
      <w:r w:rsidRPr="006A7ADE">
        <w:rPr>
          <w:rFonts w:ascii="华文细黑" w:eastAsia="华文细黑" w:hAnsi="华文细黑" w:cs="Arial" w:hint="eastAsia"/>
          <w:kern w:val="0"/>
          <w:sz w:val="24"/>
        </w:rPr>
        <w:t>体思想</w:t>
      </w:r>
      <w:proofErr w:type="gramEnd"/>
      <w:r w:rsidRPr="006A7ADE">
        <w:rPr>
          <w:rFonts w:ascii="华文细黑" w:eastAsia="华文细黑" w:hAnsi="华文细黑" w:cs="Arial" w:hint="eastAsia"/>
          <w:kern w:val="0"/>
          <w:sz w:val="24"/>
        </w:rPr>
        <w:t>散文集。早在春秋后期孔子设坛讲学时，其主体内容就已初始创成，其后他的弟子和再传弟子代代传授，并逐渐将这些口头记诵</w:t>
      </w:r>
      <w:r w:rsidRPr="006A7ADE">
        <w:rPr>
          <w:rFonts w:ascii="华文细黑" w:eastAsia="华文细黑" w:hAnsi="华文细黑" w:cs="Arial" w:hint="eastAsia"/>
          <w:kern w:val="0"/>
          <w:sz w:val="24"/>
        </w:rPr>
        <w:lastRenderedPageBreak/>
        <w:t>的语录言行记录下来，集腋成裘，最终在战国初年汇辑论</w:t>
      </w:r>
      <w:proofErr w:type="gramStart"/>
      <w:r w:rsidRPr="006A7ADE">
        <w:rPr>
          <w:rFonts w:ascii="华文细黑" w:eastAsia="华文细黑" w:hAnsi="华文细黑" w:cs="Arial" w:hint="eastAsia"/>
          <w:kern w:val="0"/>
          <w:sz w:val="24"/>
        </w:rPr>
        <w:t>纂</w:t>
      </w:r>
      <w:proofErr w:type="gramEnd"/>
      <w:r w:rsidRPr="006A7ADE">
        <w:rPr>
          <w:rFonts w:ascii="华文细黑" w:eastAsia="华文细黑" w:hAnsi="华文细黑" w:cs="Arial" w:hint="eastAsia"/>
          <w:kern w:val="0"/>
          <w:sz w:val="24"/>
        </w:rPr>
        <w:t>成书，因此称“论”。《论语》集中体现了孔子的政治主张、伦理思想、道德观念及教育原则等，是研究孔子的重要资料，亦是语录体散文的典范。两千多年来，《论语》对中国社会政治、思想、教育、文学都等产生了巨大影响。</w:t>
      </w:r>
    </w:p>
    <w:p w:rsidR="00681D2D" w:rsidRPr="00D9196B" w:rsidRDefault="00681D2D" w:rsidP="005F2F0A">
      <w:pPr>
        <w:tabs>
          <w:tab w:val="center" w:pos="1134"/>
          <w:tab w:val="center" w:pos="3969"/>
          <w:tab w:val="center" w:pos="6804"/>
        </w:tabs>
        <w:spacing w:line="360" w:lineRule="auto"/>
        <w:ind w:firstLineChars="200" w:firstLine="480"/>
        <w:rPr>
          <w:rFonts w:ascii="华文细黑" w:eastAsia="华文细黑" w:hAnsi="华文细黑" w:cs="Arial"/>
          <w:kern w:val="0"/>
          <w:szCs w:val="21"/>
        </w:rPr>
      </w:pPr>
      <w:r w:rsidRPr="006A7ADE">
        <w:rPr>
          <w:rFonts w:ascii="华文细黑" w:eastAsia="华文细黑" w:hAnsi="华文细黑" w:cs="Arial" w:hint="eastAsia"/>
          <w:kern w:val="0"/>
          <w:sz w:val="24"/>
        </w:rPr>
        <w:t>版本</w:t>
      </w:r>
      <w:proofErr w:type="gramStart"/>
      <w:r w:rsidRPr="006A7ADE">
        <w:rPr>
          <w:rFonts w:ascii="华文细黑" w:eastAsia="华文细黑" w:hAnsi="华文细黑" w:cs="Arial" w:hint="eastAsia"/>
          <w:kern w:val="0"/>
          <w:sz w:val="24"/>
        </w:rPr>
        <w:t>一</w:t>
      </w:r>
      <w:proofErr w:type="gramEnd"/>
      <w:r w:rsidRPr="006A7ADE">
        <w:rPr>
          <w:rFonts w:ascii="华文细黑" w:eastAsia="华文细黑" w:hAnsi="华文细黑" w:cs="Arial" w:hint="eastAsia"/>
          <w:kern w:val="0"/>
          <w:sz w:val="24"/>
        </w:rPr>
        <w:t>：</w:t>
      </w:r>
      <w:r w:rsidRPr="00D9196B">
        <w:rPr>
          <w:rFonts w:ascii="华文细黑" w:eastAsia="华文细黑" w:hAnsi="华文细黑" w:cs="Arial" w:hint="eastAsia"/>
          <w:kern w:val="0"/>
          <w:szCs w:val="21"/>
        </w:rPr>
        <w:t>《论语》，</w:t>
      </w:r>
      <w:r w:rsidRPr="00D9196B">
        <w:rPr>
          <w:rFonts w:ascii="华文细黑" w:eastAsia="华文细黑" w:hAnsi="华文细黑" w:cs="Arial"/>
          <w:kern w:val="0"/>
          <w:szCs w:val="21"/>
        </w:rPr>
        <w:t>(宋)朱熹集注，金良年导读，胡真集评，上海古籍出版社</w:t>
      </w:r>
    </w:p>
    <w:p w:rsidR="00681D2D" w:rsidRPr="006A7ADE" w:rsidRDefault="00681D2D"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版本二：《论语译注》，</w:t>
      </w:r>
      <w:proofErr w:type="gramStart"/>
      <w:r w:rsidRPr="006A7ADE">
        <w:rPr>
          <w:rFonts w:ascii="华文细黑" w:eastAsia="华文细黑" w:hAnsi="华文细黑" w:cs="Arial"/>
          <w:kern w:val="0"/>
          <w:sz w:val="24"/>
        </w:rPr>
        <w:t>杨伯峻今译</w:t>
      </w:r>
      <w:proofErr w:type="gramEnd"/>
      <w:r w:rsidRPr="006A7ADE">
        <w:rPr>
          <w:rFonts w:ascii="华文细黑" w:eastAsia="华文细黑" w:hAnsi="华文细黑" w:cs="Arial"/>
          <w:kern w:val="0"/>
          <w:sz w:val="24"/>
        </w:rPr>
        <w:t>，孔</w:t>
      </w:r>
      <w:proofErr w:type="gramStart"/>
      <w:r w:rsidRPr="006A7ADE">
        <w:rPr>
          <w:rFonts w:ascii="华文细黑" w:eastAsia="华文细黑" w:hAnsi="华文细黑" w:cs="Arial"/>
          <w:kern w:val="0"/>
          <w:sz w:val="24"/>
        </w:rPr>
        <w:t>健日译</w:t>
      </w:r>
      <w:proofErr w:type="gramEnd"/>
      <w:r w:rsidRPr="006A7ADE">
        <w:rPr>
          <w:rFonts w:ascii="华文细黑" w:eastAsia="华文细黑" w:hAnsi="华文细黑" w:cs="Arial"/>
          <w:kern w:val="0"/>
          <w:sz w:val="24"/>
        </w:rPr>
        <w:t>，中华书局</w:t>
      </w:r>
    </w:p>
    <w:p w:rsidR="00681D2D" w:rsidRPr="006A7ADE" w:rsidRDefault="00681D2D"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版本三：《四书章句集注》，</w:t>
      </w:r>
      <w:r w:rsidRPr="006A7ADE">
        <w:rPr>
          <w:rFonts w:ascii="华文细黑" w:eastAsia="华文细黑" w:hAnsi="华文细黑" w:cs="Arial"/>
          <w:kern w:val="0"/>
          <w:sz w:val="24"/>
        </w:rPr>
        <w:t xml:space="preserve">朱熹 </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中华书局</w:t>
      </w:r>
    </w:p>
    <w:p w:rsidR="00F17F56" w:rsidRPr="00892B63" w:rsidRDefault="00892B63" w:rsidP="00CC7C9E">
      <w:pPr>
        <w:tabs>
          <w:tab w:val="center" w:pos="1134"/>
          <w:tab w:val="center" w:pos="3969"/>
          <w:tab w:val="center" w:pos="6804"/>
        </w:tabs>
        <w:rPr>
          <w:rFonts w:ascii="华文细黑" w:eastAsia="华文细黑" w:hAnsi="华文细黑" w:cs="Arial"/>
          <w:kern w:val="0"/>
          <w:sz w:val="24"/>
        </w:rPr>
      </w:pPr>
      <w:r w:rsidRPr="00892B63">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173480" cy="1610360"/>
            <wp:effectExtent l="19050" t="19050" r="26670" b="27940"/>
            <wp:docPr id="16"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3480" cy="1610360"/>
                    </a:xfrm>
                    <a:prstGeom prst="rect">
                      <a:avLst/>
                    </a:prstGeom>
                    <a:noFill/>
                    <a:ln w="6350" cmpd="sng">
                      <a:solidFill>
                        <a:srgbClr val="000000"/>
                      </a:solidFill>
                      <a:miter lim="800000"/>
                      <a:headEnd/>
                      <a:tailEnd/>
                    </a:ln>
                    <a:effectLst/>
                  </pic:spPr>
                </pic:pic>
              </a:graphicData>
            </a:graphic>
          </wp:inline>
        </w:drawing>
      </w:r>
      <w:r w:rsidRPr="00892B63">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160145" cy="1624330"/>
            <wp:effectExtent l="19050" t="19050" r="20955" b="13970"/>
            <wp:docPr id="17"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0145" cy="1624330"/>
                    </a:xfrm>
                    <a:prstGeom prst="rect">
                      <a:avLst/>
                    </a:prstGeom>
                    <a:noFill/>
                    <a:ln w="6350" cmpd="sng">
                      <a:solidFill>
                        <a:srgbClr val="000000"/>
                      </a:solidFill>
                      <a:miter lim="800000"/>
                      <a:headEnd/>
                      <a:tailEnd/>
                    </a:ln>
                    <a:effectLst/>
                  </pic:spPr>
                </pic:pic>
              </a:graphicData>
            </a:graphic>
          </wp:inline>
        </w:drawing>
      </w:r>
      <w:r w:rsidRPr="00892B63">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105535" cy="1610360"/>
            <wp:effectExtent l="19050" t="19050" r="18415" b="27940"/>
            <wp:docPr id="18" name="图片 1032" descr="http://img3.douban.com/lpic/s2194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2" descr="http://img3.douban.com/lpic/s219497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5535" cy="1610360"/>
                    </a:xfrm>
                    <a:prstGeom prst="rect">
                      <a:avLst/>
                    </a:prstGeom>
                    <a:noFill/>
                    <a:ln w="6350" cmpd="sng">
                      <a:solidFill>
                        <a:srgbClr val="000000"/>
                      </a:solidFill>
                      <a:miter lim="800000"/>
                      <a:headEnd/>
                      <a:tailEnd/>
                    </a:ln>
                    <a:effectLst/>
                  </pic:spPr>
                </pic:pic>
              </a:graphicData>
            </a:graphic>
          </wp:inline>
        </w:drawing>
      </w:r>
    </w:p>
    <w:p w:rsidR="005F315A" w:rsidRPr="00681D2D" w:rsidRDefault="00892B63" w:rsidP="00CC7C9E">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7、《理想国》，（古希腊）柏拉图著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理想国》是古希腊著名哲学家柏拉图的重要著作之一，一般认为属于柏拉图的中期作品。与柏拉图大多数著作一样，《理想国》以苏格拉底为主角用对话体写成。在柏拉图的著作中，《理想国》不仅篇幅最长，而且内容十分丰富，涉及其哲学的各个方面，尤其对他的政治哲学、认识论等有详细的讨论。这部“哲学大全”不仅是柏拉图对自己此前哲学思想的概括和总结，而且是当时各门学科诸如伦理学、心理学、教育学、社会学和美学等的综合。</w:t>
      </w:r>
    </w:p>
    <w:p w:rsidR="00681D2D" w:rsidRPr="006A7ADE" w:rsidRDefault="00681D2D"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w:t>
      </w:r>
      <w:proofErr w:type="gramStart"/>
      <w:r w:rsidRPr="006A7ADE">
        <w:rPr>
          <w:rFonts w:ascii="华文细黑" w:eastAsia="华文细黑" w:hAnsi="华文细黑" w:cs="Arial" w:hint="eastAsia"/>
          <w:kern w:val="0"/>
          <w:sz w:val="24"/>
        </w:rPr>
        <w:t>一</w:t>
      </w:r>
      <w:proofErr w:type="gramEnd"/>
      <w:r w:rsidRPr="006A7ADE">
        <w:rPr>
          <w:rFonts w:ascii="华文细黑" w:eastAsia="华文细黑" w:hAnsi="华文细黑" w:cs="Arial" w:hint="eastAsia"/>
          <w:kern w:val="0"/>
          <w:sz w:val="24"/>
        </w:rPr>
        <w:t>：《理想国》，</w:t>
      </w:r>
      <w:r w:rsidRPr="006A7ADE">
        <w:rPr>
          <w:rFonts w:ascii="华文细黑" w:eastAsia="华文细黑" w:hAnsi="华文细黑" w:cs="Arial"/>
          <w:kern w:val="0"/>
          <w:sz w:val="24"/>
        </w:rPr>
        <w:t>郭斌和、张竹明译，商务印书馆</w:t>
      </w:r>
    </w:p>
    <w:p w:rsidR="00681D2D" w:rsidRPr="006A7ADE" w:rsidRDefault="00681D2D"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lastRenderedPageBreak/>
        <w:t>版本二：《理想国》，</w:t>
      </w:r>
      <w:r w:rsidRPr="006A7ADE">
        <w:rPr>
          <w:rFonts w:ascii="华文细黑" w:eastAsia="华文细黑" w:hAnsi="华文细黑" w:cs="Arial"/>
          <w:kern w:val="0"/>
          <w:sz w:val="24"/>
        </w:rPr>
        <w:t>张竹明译，译林出版社</w:t>
      </w:r>
    </w:p>
    <w:p w:rsidR="00681D2D" w:rsidRPr="006A7ADE" w:rsidRDefault="00681D2D"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版本三：《理想国》，</w:t>
      </w:r>
      <w:r w:rsidRPr="006A7ADE">
        <w:rPr>
          <w:rFonts w:ascii="华文细黑" w:eastAsia="华文细黑" w:hAnsi="华文细黑" w:cs="Arial"/>
          <w:kern w:val="0"/>
          <w:sz w:val="24"/>
        </w:rPr>
        <w:t>顾寿观/吴天岳(校注)，岳</w:t>
      </w:r>
      <w:proofErr w:type="gramStart"/>
      <w:r w:rsidRPr="006A7ADE">
        <w:rPr>
          <w:rFonts w:ascii="华文细黑" w:eastAsia="华文细黑" w:hAnsi="华文细黑" w:cs="Arial"/>
          <w:kern w:val="0"/>
          <w:sz w:val="24"/>
        </w:rPr>
        <w:t>麓</w:t>
      </w:r>
      <w:proofErr w:type="gramEnd"/>
      <w:r w:rsidRPr="006A7ADE">
        <w:rPr>
          <w:rFonts w:ascii="华文细黑" w:eastAsia="华文细黑" w:hAnsi="华文细黑" w:cs="Arial"/>
          <w:kern w:val="0"/>
          <w:sz w:val="24"/>
        </w:rPr>
        <w:t>书社</w:t>
      </w:r>
    </w:p>
    <w:p w:rsidR="00F17F56" w:rsidRPr="00CC7C9E" w:rsidRDefault="00892B63" w:rsidP="00CC7C9E">
      <w:pPr>
        <w:tabs>
          <w:tab w:val="center" w:pos="1134"/>
          <w:tab w:val="center" w:pos="3969"/>
          <w:tab w:val="center" w:pos="6804"/>
        </w:tabs>
        <w:rPr>
          <w:rFonts w:ascii="华文细黑" w:eastAsia="华文细黑" w:hAnsi="华文细黑" w:cs="Arial"/>
          <w:kern w:val="0"/>
          <w:sz w:val="24"/>
        </w:rPr>
      </w:pPr>
      <w:r>
        <w:rPr>
          <w:rFonts w:hint="eastAsia"/>
        </w:rPr>
        <w:tab/>
      </w:r>
      <w:r w:rsidR="004277B8">
        <w:rPr>
          <w:rFonts w:ascii="华文细黑" w:eastAsia="华文细黑" w:hAnsi="华文细黑" w:cs="Arial"/>
          <w:noProof/>
          <w:kern w:val="0"/>
          <w:sz w:val="24"/>
        </w:rPr>
        <w:drawing>
          <wp:inline distT="0" distB="0" distL="0" distR="0">
            <wp:extent cx="1091565" cy="1678940"/>
            <wp:effectExtent l="19050" t="19050" r="13335" b="16510"/>
            <wp:docPr id="19"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1565" cy="1678940"/>
                    </a:xfrm>
                    <a:prstGeom prst="rect">
                      <a:avLst/>
                    </a:prstGeom>
                    <a:noFill/>
                    <a:ln w="6350" cmpd="sng">
                      <a:solidFill>
                        <a:srgbClr val="000000"/>
                      </a:solidFill>
                      <a:miter lim="800000"/>
                      <a:headEnd/>
                      <a:tailEnd/>
                    </a:ln>
                    <a:effectLst/>
                  </pic:spPr>
                </pic:pic>
              </a:graphicData>
            </a:graphic>
          </wp:inline>
        </w:drawing>
      </w:r>
      <w:r w:rsidRPr="00CC7C9E">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132840" cy="1678940"/>
            <wp:effectExtent l="19050" t="19050" r="10160" b="16510"/>
            <wp:docPr id="20"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2840" cy="1678940"/>
                    </a:xfrm>
                    <a:prstGeom prst="rect">
                      <a:avLst/>
                    </a:prstGeom>
                    <a:noFill/>
                    <a:ln w="6350" cmpd="sng">
                      <a:solidFill>
                        <a:srgbClr val="000000"/>
                      </a:solidFill>
                      <a:miter lim="800000"/>
                      <a:headEnd/>
                      <a:tailEnd/>
                    </a:ln>
                    <a:effectLst/>
                  </pic:spPr>
                </pic:pic>
              </a:graphicData>
            </a:graphic>
          </wp:inline>
        </w:drawing>
      </w:r>
      <w:r w:rsidRPr="00CC7C9E">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146175" cy="1664970"/>
            <wp:effectExtent l="19050" t="19050" r="15875" b="11430"/>
            <wp:docPr id="21"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6175" cy="1664970"/>
                    </a:xfrm>
                    <a:prstGeom prst="rect">
                      <a:avLst/>
                    </a:prstGeom>
                    <a:noFill/>
                    <a:ln w="6350" cmpd="sng">
                      <a:solidFill>
                        <a:srgbClr val="000000"/>
                      </a:solidFill>
                      <a:miter lim="800000"/>
                      <a:headEnd/>
                      <a:tailEnd/>
                    </a:ln>
                    <a:effectLst/>
                  </pic:spPr>
                </pic:pic>
              </a:graphicData>
            </a:graphic>
          </wp:inline>
        </w:drawing>
      </w:r>
    </w:p>
    <w:p w:rsidR="005F315A" w:rsidRPr="00681D2D" w:rsidRDefault="00892B63" w:rsidP="00CC7C9E">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8、《伊索寓言》，（古希腊）伊索著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kern w:val="0"/>
          <w:sz w:val="24"/>
        </w:rPr>
        <w:t>《伊索寓言》是世界上最早的寓言故事集</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现存的《伊索寓言》经后人汇集，统归在伊索名下。《伊索寓言》大多以动物为喻，</w:t>
      </w:r>
      <w:r w:rsidRPr="006A7ADE">
        <w:rPr>
          <w:rFonts w:ascii="华文细黑" w:eastAsia="华文细黑" w:hAnsi="华文细黑" w:cs="Arial" w:hint="eastAsia"/>
          <w:kern w:val="0"/>
          <w:sz w:val="24"/>
        </w:rPr>
        <w:t>通过一个个生动的小故事，或揭示早期人类生活状态，或隐喻抽象道理，或暗示人类的种种秉性和品行，多方面地</w:t>
      </w:r>
      <w:proofErr w:type="gramStart"/>
      <w:r w:rsidRPr="006A7ADE">
        <w:rPr>
          <w:rFonts w:ascii="华文细黑" w:eastAsia="华文细黑" w:hAnsi="华文细黑" w:cs="Arial" w:hint="eastAsia"/>
          <w:kern w:val="0"/>
          <w:sz w:val="24"/>
        </w:rPr>
        <w:t>凸</w:t>
      </w:r>
      <w:proofErr w:type="gramEnd"/>
      <w:r w:rsidRPr="006A7ADE">
        <w:rPr>
          <w:rFonts w:ascii="华文细黑" w:eastAsia="华文细黑" w:hAnsi="华文细黑" w:cs="Arial" w:hint="eastAsia"/>
          <w:kern w:val="0"/>
          <w:sz w:val="24"/>
        </w:rPr>
        <w:t>显出古希腊民族的性格。《伊索寓言》文字凝练，故事生动，想象丰富，饱含哲理，融思想性和艺术性于一体。后人经常仿效和引用，对后世欧的欧洲寓言作家有很深远的影响。</w:t>
      </w:r>
    </w:p>
    <w:p w:rsidR="004210DE" w:rsidRPr="006A7ADE" w:rsidRDefault="004210D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w:t>
      </w:r>
      <w:proofErr w:type="gramStart"/>
      <w:r w:rsidRPr="006A7ADE">
        <w:rPr>
          <w:rFonts w:ascii="华文细黑" w:eastAsia="华文细黑" w:hAnsi="华文细黑" w:cs="Arial" w:hint="eastAsia"/>
          <w:kern w:val="0"/>
          <w:sz w:val="24"/>
        </w:rPr>
        <w:t>一</w:t>
      </w:r>
      <w:proofErr w:type="gramEnd"/>
      <w:r w:rsidRPr="006A7ADE">
        <w:rPr>
          <w:rFonts w:ascii="华文细黑" w:eastAsia="华文细黑" w:hAnsi="华文细黑" w:cs="Arial" w:hint="eastAsia"/>
          <w:kern w:val="0"/>
          <w:sz w:val="24"/>
        </w:rPr>
        <w:t>：《伊索寓言》，</w:t>
      </w:r>
      <w:r w:rsidRPr="006A7ADE">
        <w:rPr>
          <w:rFonts w:ascii="华文细黑" w:eastAsia="华文细黑" w:hAnsi="华文细黑" w:cs="Arial"/>
          <w:kern w:val="0"/>
          <w:sz w:val="24"/>
        </w:rPr>
        <w:t>罗念生译，人民文学出版社</w:t>
      </w:r>
    </w:p>
    <w:p w:rsidR="004210DE" w:rsidRPr="006A7ADE" w:rsidRDefault="004210D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版本二：《伊索寓言》，</w:t>
      </w:r>
      <w:r w:rsidRPr="006A7ADE">
        <w:rPr>
          <w:rFonts w:ascii="华文细黑" w:eastAsia="华文细黑" w:hAnsi="华文细黑" w:cs="Arial"/>
          <w:kern w:val="0"/>
          <w:sz w:val="24"/>
        </w:rPr>
        <w:t>吴健平、于国畔译，上海译文出版社</w:t>
      </w:r>
    </w:p>
    <w:p w:rsidR="004210DE" w:rsidRPr="006A7ADE" w:rsidRDefault="004210D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版本三：《伊索寓言》，</w:t>
      </w:r>
      <w:r w:rsidRPr="006A7ADE">
        <w:rPr>
          <w:rFonts w:ascii="华文细黑" w:eastAsia="华文细黑" w:hAnsi="华文细黑" w:cs="Arial"/>
          <w:kern w:val="0"/>
          <w:sz w:val="24"/>
        </w:rPr>
        <w:t>王焕生译，人民文学出版社</w:t>
      </w:r>
    </w:p>
    <w:p w:rsidR="00F17F56" w:rsidRPr="00CC7C9E" w:rsidRDefault="00892B63" w:rsidP="00CC7C9E">
      <w:pPr>
        <w:tabs>
          <w:tab w:val="center" w:pos="1134"/>
          <w:tab w:val="center" w:pos="3969"/>
          <w:tab w:val="center" w:pos="6804"/>
        </w:tabs>
        <w:rPr>
          <w:rFonts w:ascii="华文细黑" w:eastAsia="华文细黑" w:hAnsi="华文细黑" w:cs="Arial"/>
          <w:kern w:val="0"/>
          <w:sz w:val="24"/>
        </w:rPr>
      </w:pPr>
      <w:r w:rsidRPr="00CC7C9E">
        <w:rPr>
          <w:rFonts w:ascii="华文细黑" w:eastAsia="华文细黑" w:hAnsi="华文细黑" w:cs="Arial" w:hint="eastAsia"/>
          <w:kern w:val="0"/>
          <w:sz w:val="24"/>
        </w:rPr>
        <w:lastRenderedPageBreak/>
        <w:tab/>
      </w:r>
      <w:r w:rsidR="004277B8">
        <w:rPr>
          <w:rFonts w:ascii="华文细黑" w:eastAsia="华文细黑" w:hAnsi="华文细黑" w:cs="Arial"/>
          <w:noProof/>
          <w:kern w:val="0"/>
          <w:sz w:val="24"/>
        </w:rPr>
        <w:drawing>
          <wp:inline distT="0" distB="0" distL="0" distR="0">
            <wp:extent cx="1078230" cy="1528445"/>
            <wp:effectExtent l="19050" t="19050" r="26670" b="14605"/>
            <wp:docPr id="22"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8230" cy="1528445"/>
                    </a:xfrm>
                    <a:prstGeom prst="rect">
                      <a:avLst/>
                    </a:prstGeom>
                    <a:noFill/>
                    <a:ln w="6350" cmpd="sng">
                      <a:solidFill>
                        <a:srgbClr val="000000"/>
                      </a:solidFill>
                      <a:miter lim="800000"/>
                      <a:headEnd/>
                      <a:tailEnd/>
                    </a:ln>
                    <a:effectLst/>
                  </pic:spPr>
                </pic:pic>
              </a:graphicData>
            </a:graphic>
          </wp:inline>
        </w:drawing>
      </w:r>
      <w:r w:rsidRPr="00CC7C9E">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050925" cy="1528445"/>
            <wp:effectExtent l="19050" t="19050" r="15875" b="14605"/>
            <wp:docPr id="2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50925" cy="1528445"/>
                    </a:xfrm>
                    <a:prstGeom prst="rect">
                      <a:avLst/>
                    </a:prstGeom>
                    <a:noFill/>
                    <a:ln w="6350" cmpd="sng">
                      <a:solidFill>
                        <a:srgbClr val="000000"/>
                      </a:solidFill>
                      <a:miter lim="800000"/>
                      <a:headEnd/>
                      <a:tailEnd/>
                    </a:ln>
                    <a:effectLst/>
                  </pic:spPr>
                </pic:pic>
              </a:graphicData>
            </a:graphic>
          </wp:inline>
        </w:drawing>
      </w:r>
      <w:r w:rsidRPr="00CC7C9E">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078230" cy="1528445"/>
            <wp:effectExtent l="19050" t="19050" r="26670" b="14605"/>
            <wp:docPr id="24"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8230" cy="1528445"/>
                    </a:xfrm>
                    <a:prstGeom prst="rect">
                      <a:avLst/>
                    </a:prstGeom>
                    <a:noFill/>
                    <a:ln w="6350" cmpd="sng">
                      <a:solidFill>
                        <a:srgbClr val="000000"/>
                      </a:solidFill>
                      <a:miter lim="800000"/>
                      <a:headEnd/>
                      <a:tailEnd/>
                    </a:ln>
                    <a:effectLst/>
                  </pic:spPr>
                </pic:pic>
              </a:graphicData>
            </a:graphic>
          </wp:inline>
        </w:drawing>
      </w:r>
    </w:p>
    <w:p w:rsidR="005F315A" w:rsidRPr="00681D2D" w:rsidRDefault="00892B63" w:rsidP="00CC7C9E">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F17F56" w:rsidRPr="008F29EF"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FF0000"/>
          <w:kern w:val="0"/>
          <w:sz w:val="30"/>
          <w:szCs w:val="30"/>
        </w:rPr>
      </w:pPr>
      <w:r w:rsidRPr="008F29EF">
        <w:rPr>
          <w:rFonts w:ascii="华文细黑" w:eastAsia="华文细黑" w:hAnsi="华文细黑" w:cs="Arial"/>
          <w:b/>
          <w:color w:val="FF0000"/>
          <w:kern w:val="0"/>
          <w:sz w:val="30"/>
          <w:szCs w:val="30"/>
        </w:rPr>
        <w:t>9、《</w:t>
      </w:r>
      <w:r w:rsidR="00817626" w:rsidRPr="008F29EF">
        <w:rPr>
          <w:rFonts w:ascii="华文细黑" w:eastAsia="华文细黑" w:hAnsi="华文细黑" w:cs="Arial" w:hint="eastAsia"/>
          <w:b/>
          <w:color w:val="FF0000"/>
          <w:kern w:val="0"/>
          <w:sz w:val="30"/>
          <w:szCs w:val="30"/>
        </w:rPr>
        <w:t>中国大历史</w:t>
      </w:r>
      <w:r w:rsidRPr="008F29EF">
        <w:rPr>
          <w:rFonts w:ascii="华文细黑" w:eastAsia="华文细黑" w:hAnsi="华文细黑" w:cs="Arial"/>
          <w:b/>
          <w:color w:val="FF0000"/>
          <w:kern w:val="0"/>
          <w:sz w:val="30"/>
          <w:szCs w:val="30"/>
        </w:rPr>
        <w:t>》，</w:t>
      </w:r>
      <w:r w:rsidR="008D4797" w:rsidRPr="008F29EF">
        <w:rPr>
          <w:rFonts w:ascii="华文细黑" w:eastAsia="华文细黑" w:hAnsi="华文细黑" w:cs="Arial" w:hint="eastAsia"/>
          <w:b/>
          <w:color w:val="FF0000"/>
          <w:kern w:val="0"/>
          <w:sz w:val="30"/>
          <w:szCs w:val="30"/>
        </w:rPr>
        <w:t>（美）</w:t>
      </w:r>
      <w:r w:rsidR="00817626" w:rsidRPr="008F29EF">
        <w:rPr>
          <w:rFonts w:ascii="华文细黑" w:eastAsia="华文细黑" w:hAnsi="华文细黑" w:cs="Arial" w:hint="eastAsia"/>
          <w:b/>
          <w:color w:val="FF0000"/>
          <w:kern w:val="0"/>
          <w:sz w:val="30"/>
          <w:szCs w:val="30"/>
        </w:rPr>
        <w:t>黄仁宇</w:t>
      </w:r>
      <w:r w:rsidRPr="008F29EF">
        <w:rPr>
          <w:rFonts w:ascii="华文细黑" w:eastAsia="华文细黑" w:hAnsi="华文细黑" w:cs="Arial"/>
          <w:b/>
          <w:color w:val="FF0000"/>
          <w:kern w:val="0"/>
          <w:sz w:val="30"/>
          <w:szCs w:val="30"/>
        </w:rPr>
        <w:t>著</w:t>
      </w:r>
    </w:p>
    <w:p w:rsidR="00817626" w:rsidRDefault="00817626" w:rsidP="00817626">
      <w:pPr>
        <w:tabs>
          <w:tab w:val="center" w:pos="1134"/>
          <w:tab w:val="center" w:pos="3969"/>
          <w:tab w:val="center" w:pos="6804"/>
        </w:tabs>
        <w:spacing w:line="24" w:lineRule="atLeast"/>
        <w:ind w:firstLineChars="200" w:firstLine="480"/>
        <w:rPr>
          <w:rFonts w:ascii="华文细黑" w:eastAsia="华文细黑" w:hAnsi="华文细黑" w:cs="Arial"/>
          <w:kern w:val="0"/>
          <w:sz w:val="24"/>
        </w:rPr>
      </w:pPr>
      <w:r w:rsidRPr="00817626">
        <w:rPr>
          <w:rFonts w:ascii="华文细黑" w:eastAsia="华文细黑" w:hAnsi="华文细黑" w:cs="Arial"/>
          <w:kern w:val="0"/>
          <w:sz w:val="24"/>
        </w:rPr>
        <w:t>中国历史典籍浩如烟海，常使初学者不得其门而入</w:t>
      </w:r>
      <w:r>
        <w:rPr>
          <w:rFonts w:ascii="华文细黑" w:eastAsia="华文细黑" w:hAnsi="华文细黑" w:cs="Arial" w:hint="eastAsia"/>
          <w:kern w:val="0"/>
          <w:sz w:val="24"/>
        </w:rPr>
        <w:t>，</w:t>
      </w:r>
      <w:r w:rsidRPr="00817626">
        <w:rPr>
          <w:rFonts w:ascii="华文细黑" w:eastAsia="华文细黑" w:hAnsi="华文细黑" w:cs="Arial" w:hint="eastAsia"/>
          <w:kern w:val="0"/>
          <w:sz w:val="24"/>
        </w:rPr>
        <w:t>《中国大历史》是历史学家黄仁宇体现其“大历史观”的一部专著</w:t>
      </w:r>
      <w:r>
        <w:rPr>
          <w:rFonts w:ascii="华文细黑" w:eastAsia="华文细黑" w:hAnsi="华文细黑" w:cs="Arial" w:hint="eastAsia"/>
          <w:kern w:val="0"/>
          <w:sz w:val="24"/>
        </w:rPr>
        <w:t>。</w:t>
      </w:r>
      <w:r w:rsidRPr="00817626">
        <w:rPr>
          <w:rFonts w:ascii="华文细黑" w:eastAsia="华文细黑" w:hAnsi="华文细黑" w:cs="Arial" w:hint="eastAsia"/>
          <w:kern w:val="0"/>
          <w:sz w:val="24"/>
        </w:rPr>
        <w:t>作者倡导“大历史”（macro-history），主张利用归纳法将现有史料高度压缩，</w:t>
      </w:r>
      <w:proofErr w:type="gramStart"/>
      <w:r w:rsidRPr="00817626">
        <w:rPr>
          <w:rFonts w:ascii="华文细黑" w:eastAsia="华文细黑" w:hAnsi="华文细黑" w:cs="Arial" w:hint="eastAsia"/>
          <w:kern w:val="0"/>
          <w:sz w:val="24"/>
        </w:rPr>
        <w:t>先构成</w:t>
      </w:r>
      <w:proofErr w:type="gramEnd"/>
      <w:r w:rsidRPr="00817626">
        <w:rPr>
          <w:rFonts w:ascii="华文细黑" w:eastAsia="华文细黑" w:hAnsi="华文细黑" w:cs="Arial" w:hint="eastAsia"/>
          <w:kern w:val="0"/>
          <w:sz w:val="24"/>
        </w:rPr>
        <w:t>一个简明而前后连贯的纳领，然后在与</w:t>
      </w:r>
      <w:proofErr w:type="gramStart"/>
      <w:r w:rsidRPr="00817626">
        <w:rPr>
          <w:rFonts w:ascii="华文细黑" w:eastAsia="华文细黑" w:hAnsi="华文细黑" w:cs="Arial" w:hint="eastAsia"/>
          <w:kern w:val="0"/>
          <w:sz w:val="24"/>
        </w:rPr>
        <w:t>欧美史比较</w:t>
      </w:r>
      <w:proofErr w:type="gramEnd"/>
      <w:r w:rsidRPr="00817626">
        <w:rPr>
          <w:rFonts w:ascii="华文细黑" w:eastAsia="华文细黑" w:hAnsi="华文细黑" w:cs="Arial" w:hint="eastAsia"/>
          <w:kern w:val="0"/>
          <w:sz w:val="24"/>
        </w:rPr>
        <w:t>的基础上加以研究。本书从技术的角度分析中国历史的进程，着眼于现代型的经济体制如何为传统社会所不容，以及是何契机使其在中国土地上落脚。它旁引了不少研究内容，分析中国历朝发展的问题，从欧洲的历史，以至经济学都有利用。</w:t>
      </w:r>
    </w:p>
    <w:p w:rsidR="00AC4755" w:rsidRDefault="00AC4755" w:rsidP="00AC4755">
      <w:pPr>
        <w:tabs>
          <w:tab w:val="center" w:pos="1134"/>
          <w:tab w:val="center" w:pos="3969"/>
          <w:tab w:val="center" w:pos="6804"/>
        </w:tabs>
        <w:spacing w:line="360" w:lineRule="auto"/>
        <w:rPr>
          <w:rFonts w:ascii="华文细黑" w:eastAsia="华文细黑" w:hAnsi="华文细黑" w:cs="Arial"/>
          <w:kern w:val="0"/>
          <w:sz w:val="24"/>
        </w:rPr>
      </w:pPr>
      <w:r w:rsidRPr="00731A47">
        <w:rPr>
          <w:rFonts w:ascii="华文细黑" w:eastAsia="华文细黑" w:hAnsi="华文细黑" w:cs="Arial"/>
          <w:noProof/>
          <w:kern w:val="0"/>
          <w:sz w:val="24"/>
        </w:rPr>
        <w:drawing>
          <wp:anchor distT="0" distB="0" distL="114300" distR="114300" simplePos="0" relativeHeight="251679744" behindDoc="0" locked="0" layoutInCell="1" allowOverlap="0" wp14:anchorId="1B4612CD" wp14:editId="6A4BF892">
            <wp:simplePos x="0" y="0"/>
            <wp:positionH relativeFrom="column">
              <wp:posOffset>19685</wp:posOffset>
            </wp:positionH>
            <wp:positionV relativeFrom="paragraph">
              <wp:posOffset>34290</wp:posOffset>
            </wp:positionV>
            <wp:extent cx="1238250" cy="1662430"/>
            <wp:effectExtent l="19050" t="19050" r="19050" b="1397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10YA9`_}$]`]GONRG`H%X%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238250" cy="166243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C4755" w:rsidRPr="006A7ADE" w:rsidRDefault="00B103F3" w:rsidP="00AC4755">
      <w:pPr>
        <w:tabs>
          <w:tab w:val="center" w:pos="1134"/>
          <w:tab w:val="center" w:pos="3969"/>
          <w:tab w:val="center" w:pos="6804"/>
        </w:tabs>
        <w:spacing w:line="360" w:lineRule="auto"/>
        <w:rPr>
          <w:rFonts w:ascii="华文细黑" w:eastAsia="华文细黑" w:hAnsi="华文细黑" w:cs="Arial"/>
          <w:kern w:val="0"/>
          <w:sz w:val="24"/>
        </w:rPr>
      </w:pPr>
      <w:r>
        <w:rPr>
          <w:rFonts w:ascii="华文细黑" w:eastAsia="华文细黑" w:hAnsi="华文细黑" w:cs="Arial" w:hint="eastAsia"/>
          <w:kern w:val="0"/>
          <w:sz w:val="24"/>
        </w:rPr>
        <w:t>版本</w:t>
      </w:r>
      <w:r w:rsidR="00AC4755" w:rsidRPr="00731A47">
        <w:rPr>
          <w:rFonts w:ascii="华文细黑" w:eastAsia="华文细黑" w:hAnsi="华文细黑" w:cs="Arial" w:hint="eastAsia"/>
          <w:kern w:val="0"/>
          <w:sz w:val="24"/>
        </w:rPr>
        <w:t>：《中国大历史》，(美) 黄仁宇，生活•读书•新知三联书店</w:t>
      </w:r>
    </w:p>
    <w:p w:rsidR="00AC4755" w:rsidRPr="00AC4755" w:rsidRDefault="00AC4755" w:rsidP="00AC4755">
      <w:pPr>
        <w:tabs>
          <w:tab w:val="center" w:pos="1134"/>
          <w:tab w:val="center" w:pos="3969"/>
          <w:tab w:val="center" w:pos="6804"/>
        </w:tabs>
        <w:spacing w:line="360" w:lineRule="auto"/>
        <w:rPr>
          <w:rFonts w:ascii="华文细黑" w:eastAsia="华文细黑" w:hAnsi="华文细黑" w:cs="Arial"/>
          <w:kern w:val="0"/>
          <w:sz w:val="24"/>
        </w:rPr>
      </w:pPr>
    </w:p>
    <w:p w:rsidR="00AC4755" w:rsidRPr="00AC4755" w:rsidRDefault="00AC4755" w:rsidP="00AC4755">
      <w:pPr>
        <w:tabs>
          <w:tab w:val="center" w:pos="1134"/>
          <w:tab w:val="center" w:pos="3969"/>
          <w:tab w:val="center" w:pos="6804"/>
        </w:tabs>
        <w:spacing w:line="24" w:lineRule="atLeast"/>
        <w:rPr>
          <w:rFonts w:ascii="华文细黑" w:eastAsia="华文细黑" w:hAnsi="华文细黑" w:cs="Arial"/>
          <w:kern w:val="0"/>
          <w:sz w:val="24"/>
        </w:rPr>
      </w:pP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10、《史记》，司马迁著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《史记》是我国著名史学家司马迁撰写的史学巨著，是中国历史上第一部纪</w:t>
      </w:r>
      <w:r w:rsidRPr="006A7ADE">
        <w:rPr>
          <w:rFonts w:ascii="华文细黑" w:eastAsia="华文细黑" w:hAnsi="华文细黑" w:cs="Arial" w:hint="eastAsia"/>
          <w:kern w:val="0"/>
          <w:sz w:val="24"/>
        </w:rPr>
        <w:lastRenderedPageBreak/>
        <w:t>传体通史，列“二十四史”之首。全书本纪十二篇、表十篇、书八篇、世家三十篇、列传七十篇，记载了我国从传说中的黄帝到汉武帝太初年间前后约三千年的历史，是研究先秦至汉代政治、经济、思想及文化的珍贵文献。《史记》首创的纪传体编史方法为后来历代“正史”所传承，对后世史学和文学的发展都产生了深远影响，鲁迅先生誉之为“史家之绝唱，无韵之《离骚》”。</w:t>
      </w:r>
    </w:p>
    <w:p w:rsidR="004210DE" w:rsidRPr="006A7ADE" w:rsidRDefault="004210D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w:t>
      </w:r>
      <w:proofErr w:type="gramStart"/>
      <w:r w:rsidRPr="006A7ADE">
        <w:rPr>
          <w:rFonts w:ascii="华文细黑" w:eastAsia="华文细黑" w:hAnsi="华文细黑" w:cs="Arial" w:hint="eastAsia"/>
          <w:kern w:val="0"/>
          <w:sz w:val="24"/>
        </w:rPr>
        <w:t>一</w:t>
      </w:r>
      <w:proofErr w:type="gramEnd"/>
      <w:r w:rsidRPr="006A7ADE">
        <w:rPr>
          <w:rFonts w:ascii="华文细黑" w:eastAsia="华文细黑" w:hAnsi="华文细黑" w:cs="Arial" w:hint="eastAsia"/>
          <w:kern w:val="0"/>
          <w:sz w:val="24"/>
        </w:rPr>
        <w:t>：《史记》，顾颉刚</w:t>
      </w:r>
      <w:r w:rsidRPr="006A7ADE">
        <w:rPr>
          <w:rFonts w:ascii="华文细黑" w:eastAsia="华文细黑" w:hAnsi="华文细黑" w:cs="Arial"/>
          <w:kern w:val="0"/>
          <w:sz w:val="24"/>
        </w:rPr>
        <w:t>等</w:t>
      </w:r>
      <w:r w:rsidRPr="006A7ADE">
        <w:rPr>
          <w:rFonts w:ascii="华文细黑" w:eastAsia="华文细黑" w:hAnsi="华文细黑" w:cs="Arial" w:hint="eastAsia"/>
          <w:kern w:val="0"/>
          <w:sz w:val="24"/>
        </w:rPr>
        <w:t>点</w:t>
      </w:r>
      <w:r w:rsidRPr="006A7ADE">
        <w:rPr>
          <w:rFonts w:ascii="华文细黑" w:eastAsia="华文细黑" w:hAnsi="华文细黑" w:cs="Arial"/>
          <w:kern w:val="0"/>
          <w:sz w:val="24"/>
        </w:rPr>
        <w:t>校，中华书局</w:t>
      </w:r>
    </w:p>
    <w:p w:rsidR="004210DE" w:rsidRPr="00D9196B" w:rsidRDefault="004210DE" w:rsidP="005F2F0A">
      <w:pPr>
        <w:tabs>
          <w:tab w:val="center" w:pos="1134"/>
          <w:tab w:val="center" w:pos="3969"/>
          <w:tab w:val="center" w:pos="6804"/>
        </w:tabs>
        <w:spacing w:line="360" w:lineRule="auto"/>
        <w:ind w:firstLineChars="200" w:firstLine="480"/>
        <w:rPr>
          <w:rFonts w:ascii="华文细黑" w:eastAsia="华文细黑" w:hAnsi="华文细黑" w:cs="Arial"/>
          <w:kern w:val="0"/>
          <w:szCs w:val="21"/>
        </w:rPr>
      </w:pPr>
      <w:r w:rsidRPr="006A7ADE">
        <w:rPr>
          <w:rFonts w:ascii="华文细黑" w:eastAsia="华文细黑" w:hAnsi="华文细黑" w:cs="Arial" w:hint="eastAsia"/>
          <w:kern w:val="0"/>
          <w:sz w:val="24"/>
        </w:rPr>
        <w:t>版本二：</w:t>
      </w:r>
      <w:r w:rsidRPr="00D9196B">
        <w:rPr>
          <w:rFonts w:ascii="华文细黑" w:eastAsia="华文细黑" w:hAnsi="华文细黑" w:cs="Arial" w:hint="eastAsia"/>
          <w:kern w:val="0"/>
          <w:szCs w:val="21"/>
        </w:rPr>
        <w:t>《四部备要：史记》，</w:t>
      </w:r>
      <w:r w:rsidRPr="00D9196B">
        <w:rPr>
          <w:rFonts w:ascii="华文细黑" w:eastAsia="华文细黑" w:hAnsi="华文细黑" w:cs="Arial"/>
          <w:kern w:val="0"/>
          <w:szCs w:val="21"/>
        </w:rPr>
        <w:t>陆费逵总</w:t>
      </w:r>
      <w:proofErr w:type="gramStart"/>
      <w:r w:rsidRPr="00D9196B">
        <w:rPr>
          <w:rFonts w:ascii="华文细黑" w:eastAsia="华文细黑" w:hAnsi="华文细黑" w:cs="Arial"/>
          <w:kern w:val="0"/>
          <w:szCs w:val="21"/>
        </w:rPr>
        <w:t>勘</w:t>
      </w:r>
      <w:proofErr w:type="gramEnd"/>
      <w:r w:rsidRPr="00D9196B">
        <w:rPr>
          <w:rFonts w:ascii="华文细黑" w:eastAsia="华文细黑" w:hAnsi="华文细黑" w:cs="Arial"/>
          <w:kern w:val="0"/>
          <w:szCs w:val="21"/>
        </w:rPr>
        <w:t>、高时显、吴汝霖辑校，中华书局</w:t>
      </w:r>
    </w:p>
    <w:p w:rsidR="004210DE" w:rsidRPr="006A7ADE" w:rsidRDefault="004210D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版本三：《史记》，</w:t>
      </w:r>
      <w:r w:rsidRPr="006A7ADE">
        <w:rPr>
          <w:rFonts w:ascii="华文细黑" w:eastAsia="华文细黑" w:hAnsi="华文细黑" w:cs="Arial"/>
          <w:kern w:val="0"/>
          <w:sz w:val="24"/>
        </w:rPr>
        <w:t>司马</w:t>
      </w:r>
      <w:proofErr w:type="gramStart"/>
      <w:r w:rsidRPr="006A7ADE">
        <w:rPr>
          <w:rFonts w:ascii="华文细黑" w:eastAsia="华文细黑" w:hAnsi="华文细黑" w:cs="Arial"/>
          <w:kern w:val="0"/>
          <w:sz w:val="24"/>
        </w:rPr>
        <w:t>贞</w:t>
      </w:r>
      <w:proofErr w:type="gramEnd"/>
      <w:r w:rsidRPr="006A7ADE">
        <w:rPr>
          <w:rFonts w:ascii="华文细黑" w:eastAsia="华文细黑" w:hAnsi="华文细黑" w:cs="Arial"/>
          <w:kern w:val="0"/>
          <w:sz w:val="24"/>
        </w:rPr>
        <w:t>索隐、张守节正义，中华书局</w:t>
      </w:r>
    </w:p>
    <w:p w:rsidR="00F17F56" w:rsidRPr="00CC7C9E" w:rsidRDefault="00892B63" w:rsidP="00CC7C9E">
      <w:pPr>
        <w:tabs>
          <w:tab w:val="center" w:pos="1134"/>
          <w:tab w:val="center" w:pos="3969"/>
          <w:tab w:val="center" w:pos="6804"/>
        </w:tabs>
        <w:rPr>
          <w:rFonts w:ascii="华文细黑" w:eastAsia="华文细黑" w:hAnsi="华文细黑" w:cs="Arial"/>
          <w:kern w:val="0"/>
          <w:sz w:val="24"/>
        </w:rPr>
      </w:pPr>
      <w:r>
        <w:rPr>
          <w:rFonts w:ascii="Arial" w:hAnsi="Arial" w:cs="Arial" w:hint="eastAsia"/>
          <w:color w:val="000000"/>
          <w:kern w:val="0"/>
          <w:szCs w:val="21"/>
        </w:rPr>
        <w:tab/>
      </w:r>
      <w:r w:rsidR="004277B8">
        <w:rPr>
          <w:rFonts w:ascii="华文细黑" w:eastAsia="华文细黑" w:hAnsi="华文细黑" w:cs="Arial"/>
          <w:noProof/>
          <w:kern w:val="0"/>
          <w:sz w:val="24"/>
        </w:rPr>
        <w:drawing>
          <wp:inline distT="0" distB="0" distL="0" distR="0">
            <wp:extent cx="1078230" cy="1610360"/>
            <wp:effectExtent l="19050" t="19050" r="26670" b="27940"/>
            <wp:docPr id="28"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8230" cy="1610360"/>
                    </a:xfrm>
                    <a:prstGeom prst="rect">
                      <a:avLst/>
                    </a:prstGeom>
                    <a:noFill/>
                    <a:ln w="6350" cmpd="sng">
                      <a:solidFill>
                        <a:srgbClr val="000000"/>
                      </a:solidFill>
                      <a:miter lim="800000"/>
                      <a:headEnd/>
                      <a:tailEnd/>
                    </a:ln>
                    <a:effectLst/>
                  </pic:spPr>
                </pic:pic>
              </a:graphicData>
            </a:graphic>
          </wp:inline>
        </w:drawing>
      </w:r>
      <w:r w:rsidRPr="00CC7C9E">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118870" cy="1610360"/>
            <wp:effectExtent l="19050" t="19050" r="24130" b="27940"/>
            <wp:docPr id="29"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18870" cy="1610360"/>
                    </a:xfrm>
                    <a:prstGeom prst="rect">
                      <a:avLst/>
                    </a:prstGeom>
                    <a:noFill/>
                    <a:ln w="6350" cmpd="sng">
                      <a:solidFill>
                        <a:srgbClr val="000000"/>
                      </a:solidFill>
                      <a:miter lim="800000"/>
                      <a:headEnd/>
                      <a:tailEnd/>
                    </a:ln>
                    <a:effectLst/>
                  </pic:spPr>
                </pic:pic>
              </a:graphicData>
            </a:graphic>
          </wp:inline>
        </w:drawing>
      </w:r>
      <w:r w:rsidRPr="00CC7C9E">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078230" cy="1610360"/>
            <wp:effectExtent l="19050" t="19050" r="26670" b="27940"/>
            <wp:docPr id="30"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78230" cy="1610360"/>
                    </a:xfrm>
                    <a:prstGeom prst="rect">
                      <a:avLst/>
                    </a:prstGeom>
                    <a:noFill/>
                    <a:ln w="6350" cmpd="sng">
                      <a:solidFill>
                        <a:srgbClr val="000000"/>
                      </a:solidFill>
                      <a:miter lim="800000"/>
                      <a:headEnd/>
                      <a:tailEnd/>
                    </a:ln>
                    <a:effectLst/>
                  </pic:spPr>
                </pic:pic>
              </a:graphicData>
            </a:graphic>
          </wp:inline>
        </w:drawing>
      </w:r>
    </w:p>
    <w:p w:rsidR="005F315A" w:rsidRPr="00681D2D" w:rsidRDefault="00892B63" w:rsidP="00CC7C9E">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F17F56" w:rsidRPr="008F29EF"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FF0000"/>
          <w:kern w:val="0"/>
          <w:sz w:val="30"/>
          <w:szCs w:val="30"/>
        </w:rPr>
      </w:pPr>
      <w:r w:rsidRPr="008F29EF">
        <w:rPr>
          <w:rFonts w:ascii="华文细黑" w:eastAsia="华文细黑" w:hAnsi="华文细黑" w:cs="Arial"/>
          <w:b/>
          <w:color w:val="FF0000"/>
          <w:kern w:val="0"/>
          <w:sz w:val="30"/>
          <w:szCs w:val="30"/>
        </w:rPr>
        <w:t>11、《</w:t>
      </w:r>
      <w:r w:rsidR="008D4797" w:rsidRPr="008F29EF">
        <w:rPr>
          <w:rFonts w:ascii="华文细黑" w:eastAsia="华文细黑" w:hAnsi="华文细黑" w:cs="Arial" w:hint="eastAsia"/>
          <w:b/>
          <w:color w:val="FF0000"/>
          <w:kern w:val="0"/>
          <w:sz w:val="30"/>
          <w:szCs w:val="30"/>
        </w:rPr>
        <w:t>我的应许之地</w:t>
      </w:r>
      <w:r w:rsidRPr="008F29EF">
        <w:rPr>
          <w:rFonts w:ascii="华文细黑" w:eastAsia="华文细黑" w:hAnsi="华文细黑" w:cs="Arial"/>
          <w:b/>
          <w:color w:val="FF0000"/>
          <w:kern w:val="0"/>
          <w:sz w:val="30"/>
          <w:szCs w:val="30"/>
        </w:rPr>
        <w:t>》，</w:t>
      </w:r>
      <w:r w:rsidR="008D4797" w:rsidRPr="008F29EF">
        <w:rPr>
          <w:rFonts w:ascii="华文细黑" w:eastAsia="华文细黑" w:hAnsi="华文细黑" w:cs="Arial" w:hint="eastAsia"/>
          <w:b/>
          <w:color w:val="FF0000"/>
          <w:kern w:val="0"/>
          <w:sz w:val="30"/>
          <w:szCs w:val="30"/>
        </w:rPr>
        <w:t>[以色列] 阿里·沙维特著</w:t>
      </w:r>
    </w:p>
    <w:p w:rsidR="008D4797" w:rsidRDefault="008D4797" w:rsidP="008D4797">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8D4797">
        <w:rPr>
          <w:rFonts w:ascii="华文细黑" w:eastAsia="华文细黑" w:hAnsi="华文细黑" w:cs="Arial" w:hint="eastAsia"/>
          <w:kern w:val="0"/>
          <w:sz w:val="24"/>
        </w:rPr>
        <w:t>《我的应许之地》是一部震撼人心的以色列建国史，也是百年来犹太民族的奋斗复兴史。作者阿里•沙维特以自己家族故事为引子，通过亲身经历、深度访谈，历史文献、私人日志、信件等，通过一个个扣人心弦的个体故事，试图描述出以色列的全景大历史，以引出更深层次的以色列国家思考，并对中东地区的纷争渊源进行了历史性梳理。</w:t>
      </w:r>
    </w:p>
    <w:p w:rsidR="006332D0" w:rsidRDefault="006332D0" w:rsidP="008D4797">
      <w:pPr>
        <w:tabs>
          <w:tab w:val="center" w:pos="1134"/>
          <w:tab w:val="center" w:pos="3969"/>
          <w:tab w:val="center" w:pos="6804"/>
        </w:tabs>
        <w:spacing w:line="360" w:lineRule="auto"/>
        <w:ind w:firstLineChars="200" w:firstLine="480"/>
        <w:rPr>
          <w:rFonts w:ascii="华文细黑" w:eastAsia="华文细黑" w:hAnsi="华文细黑" w:cs="Arial"/>
          <w:kern w:val="0"/>
          <w:sz w:val="24"/>
        </w:rPr>
      </w:pPr>
    </w:p>
    <w:p w:rsidR="006332D0" w:rsidRDefault="006332D0" w:rsidP="006332D0">
      <w:pPr>
        <w:tabs>
          <w:tab w:val="center" w:pos="1134"/>
          <w:tab w:val="center" w:pos="3969"/>
          <w:tab w:val="center" w:pos="6804"/>
        </w:tabs>
        <w:spacing w:line="360" w:lineRule="auto"/>
        <w:rPr>
          <w:rFonts w:ascii="华文细黑" w:eastAsia="华文细黑" w:hAnsi="华文细黑" w:cs="Arial"/>
          <w:kern w:val="0"/>
          <w:sz w:val="24"/>
        </w:rPr>
      </w:pPr>
      <w:r w:rsidRPr="00731A47">
        <w:rPr>
          <w:rFonts w:ascii="华文细黑" w:eastAsia="华文细黑" w:hAnsi="华文细黑" w:cs="Arial"/>
          <w:noProof/>
          <w:kern w:val="0"/>
          <w:sz w:val="24"/>
        </w:rPr>
        <w:lastRenderedPageBreak/>
        <w:drawing>
          <wp:anchor distT="0" distB="0" distL="114300" distR="114300" simplePos="0" relativeHeight="251681792" behindDoc="0" locked="0" layoutInCell="1" allowOverlap="0" wp14:anchorId="02F869DC" wp14:editId="0F01C397">
            <wp:simplePos x="0" y="0"/>
            <wp:positionH relativeFrom="column">
              <wp:posOffset>67945</wp:posOffset>
            </wp:positionH>
            <wp:positionV relativeFrom="paragraph">
              <wp:posOffset>20955</wp:posOffset>
            </wp:positionV>
            <wp:extent cx="1217295" cy="1662430"/>
            <wp:effectExtent l="19050" t="19050" r="20955" b="13970"/>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10YA9`_}$]`]GONRG`H%X%5"/>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217295" cy="166243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332D0" w:rsidRPr="006A7ADE" w:rsidRDefault="00190037" w:rsidP="006332D0">
      <w:pPr>
        <w:tabs>
          <w:tab w:val="center" w:pos="1134"/>
          <w:tab w:val="center" w:pos="3969"/>
          <w:tab w:val="center" w:pos="6804"/>
        </w:tabs>
        <w:spacing w:line="360" w:lineRule="auto"/>
        <w:rPr>
          <w:rFonts w:ascii="华文细黑" w:eastAsia="华文细黑" w:hAnsi="华文细黑" w:cs="Arial"/>
          <w:kern w:val="0"/>
          <w:sz w:val="24"/>
        </w:rPr>
      </w:pPr>
      <w:r>
        <w:rPr>
          <w:rFonts w:ascii="华文细黑" w:eastAsia="华文细黑" w:hAnsi="华文细黑" w:cs="Arial" w:hint="eastAsia"/>
          <w:kern w:val="0"/>
          <w:sz w:val="24"/>
        </w:rPr>
        <w:t>版本</w:t>
      </w:r>
      <w:r w:rsidR="006332D0" w:rsidRPr="00731A47">
        <w:rPr>
          <w:rFonts w:ascii="华文细黑" w:eastAsia="华文细黑" w:hAnsi="华文细黑" w:cs="Arial" w:hint="eastAsia"/>
          <w:kern w:val="0"/>
          <w:sz w:val="24"/>
        </w:rPr>
        <w:t>：《</w:t>
      </w:r>
      <w:r w:rsidR="006332D0" w:rsidRPr="006332D0">
        <w:rPr>
          <w:rFonts w:ascii="华文细黑" w:eastAsia="华文细黑" w:hAnsi="华文细黑" w:cs="Arial" w:hint="eastAsia"/>
          <w:kern w:val="0"/>
          <w:sz w:val="24"/>
        </w:rPr>
        <w:t>我的应许之地</w:t>
      </w:r>
      <w:r w:rsidR="006332D0" w:rsidRPr="00731A47">
        <w:rPr>
          <w:rFonts w:ascii="华文细黑" w:eastAsia="华文细黑" w:hAnsi="华文细黑" w:cs="Arial" w:hint="eastAsia"/>
          <w:kern w:val="0"/>
          <w:sz w:val="24"/>
        </w:rPr>
        <w:t>》，</w:t>
      </w:r>
      <w:r w:rsidR="006332D0" w:rsidRPr="006332D0">
        <w:rPr>
          <w:rFonts w:ascii="华文细黑" w:eastAsia="华文细黑" w:hAnsi="华文细黑" w:cs="Arial" w:hint="eastAsia"/>
          <w:kern w:val="0"/>
          <w:sz w:val="24"/>
        </w:rPr>
        <w:t>简扬</w:t>
      </w:r>
      <w:r w:rsidR="006332D0">
        <w:rPr>
          <w:rFonts w:ascii="华文细黑" w:eastAsia="华文细黑" w:hAnsi="华文细黑" w:cs="Arial" w:hint="eastAsia"/>
          <w:kern w:val="0"/>
          <w:sz w:val="24"/>
        </w:rPr>
        <w:t>译</w:t>
      </w:r>
      <w:r w:rsidR="006332D0" w:rsidRPr="00731A47">
        <w:rPr>
          <w:rFonts w:ascii="华文细黑" w:eastAsia="华文细黑" w:hAnsi="华文细黑" w:cs="Arial" w:hint="eastAsia"/>
          <w:kern w:val="0"/>
          <w:sz w:val="24"/>
        </w:rPr>
        <w:t>，</w:t>
      </w:r>
      <w:r w:rsidR="006332D0" w:rsidRPr="006332D0">
        <w:rPr>
          <w:rFonts w:ascii="华文细黑" w:eastAsia="华文细黑" w:hAnsi="华文细黑" w:cs="Arial" w:hint="eastAsia"/>
          <w:kern w:val="0"/>
          <w:sz w:val="24"/>
        </w:rPr>
        <w:t>中信出版社</w:t>
      </w:r>
    </w:p>
    <w:p w:rsidR="006332D0" w:rsidRDefault="006332D0"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kern w:val="0"/>
          <w:sz w:val="24"/>
        </w:rPr>
      </w:pPr>
    </w:p>
    <w:p w:rsidR="000C33AD" w:rsidRDefault="000C33AD"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kern w:val="0"/>
          <w:sz w:val="24"/>
        </w:rPr>
      </w:pP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12、《世说新语》，刘义庆著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kern w:val="0"/>
          <w:sz w:val="24"/>
        </w:rPr>
        <w:t>《世说新语》是中国南朝时期的一部记述魏晋人物言谈逸事的笔记小说</w:t>
      </w:r>
      <w:r w:rsidRPr="006A7ADE">
        <w:rPr>
          <w:rFonts w:ascii="华文细黑" w:eastAsia="华文细黑" w:hAnsi="华文细黑" w:cs="Arial" w:hint="eastAsia"/>
          <w:kern w:val="0"/>
          <w:sz w:val="24"/>
        </w:rPr>
        <w:t>，</w:t>
      </w:r>
      <w:proofErr w:type="gramStart"/>
      <w:r w:rsidRPr="006A7ADE">
        <w:rPr>
          <w:rFonts w:ascii="华文细黑" w:eastAsia="华文细黑" w:hAnsi="华文细黑" w:cs="Arial"/>
          <w:kern w:val="0"/>
          <w:sz w:val="24"/>
        </w:rPr>
        <w:t>依内容</w:t>
      </w:r>
      <w:proofErr w:type="gramEnd"/>
      <w:r w:rsidRPr="006A7ADE">
        <w:rPr>
          <w:rFonts w:ascii="华文细黑" w:eastAsia="华文细黑" w:hAnsi="华文细黑" w:cs="Arial"/>
          <w:kern w:val="0"/>
          <w:sz w:val="24"/>
        </w:rPr>
        <w:t>可分</w:t>
      </w:r>
      <w:r w:rsidRPr="006A7ADE">
        <w:rPr>
          <w:rFonts w:ascii="华文细黑" w:eastAsia="华文细黑" w:hAnsi="华文细黑" w:cs="Arial" w:hint="eastAsia"/>
          <w:kern w:val="0"/>
          <w:sz w:val="24"/>
        </w:rPr>
        <w:t>为</w:t>
      </w:r>
      <w:r w:rsidRPr="006A7ADE">
        <w:rPr>
          <w:rFonts w:ascii="华文细黑" w:eastAsia="华文细黑" w:hAnsi="华文细黑" w:cs="Arial"/>
          <w:kern w:val="0"/>
          <w:sz w:val="24"/>
        </w:rPr>
        <w:t>德行、言语、政事、文学</w:t>
      </w:r>
      <w:r w:rsidRPr="006A7ADE">
        <w:rPr>
          <w:rFonts w:ascii="华文细黑" w:eastAsia="华文细黑" w:hAnsi="华文细黑" w:cs="Arial" w:hint="eastAsia"/>
          <w:kern w:val="0"/>
          <w:sz w:val="24"/>
        </w:rPr>
        <w:t>、方正</w:t>
      </w:r>
      <w:r w:rsidRPr="006A7ADE">
        <w:rPr>
          <w:rFonts w:ascii="华文细黑" w:eastAsia="华文细黑" w:hAnsi="华文细黑" w:cs="Arial"/>
          <w:kern w:val="0"/>
          <w:sz w:val="24"/>
        </w:rPr>
        <w:t>等三十六类，每类有故事若干则，每则长短不一，有的数行，有的三言两语，由此可见笔记小说</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随手而记</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的诉求及特性。《世说新语》记载</w:t>
      </w:r>
      <w:r w:rsidRPr="006A7ADE">
        <w:rPr>
          <w:rFonts w:ascii="华文细黑" w:eastAsia="华文细黑" w:hAnsi="华文细黑" w:cs="Arial" w:hint="eastAsia"/>
          <w:kern w:val="0"/>
          <w:sz w:val="24"/>
        </w:rPr>
        <w:t>了</w:t>
      </w:r>
      <w:r w:rsidRPr="006A7ADE">
        <w:rPr>
          <w:rFonts w:ascii="华文细黑" w:eastAsia="华文细黑" w:hAnsi="华文细黑" w:cs="Arial"/>
          <w:kern w:val="0"/>
          <w:sz w:val="24"/>
        </w:rPr>
        <w:t>魏晋名士的逸闻轶事和玄言清谈，</w:t>
      </w:r>
      <w:r w:rsidRPr="006A7ADE">
        <w:rPr>
          <w:rFonts w:ascii="华文细黑" w:eastAsia="华文细黑" w:hAnsi="华文细黑" w:cs="Arial" w:hint="eastAsia"/>
          <w:kern w:val="0"/>
          <w:sz w:val="24"/>
        </w:rPr>
        <w:t>全书</w:t>
      </w:r>
      <w:r w:rsidRPr="006A7ADE">
        <w:rPr>
          <w:rFonts w:ascii="华文细黑" w:eastAsia="华文细黑" w:hAnsi="华文细黑" w:cs="Arial"/>
          <w:kern w:val="0"/>
          <w:sz w:val="24"/>
        </w:rPr>
        <w:t>语言</w:t>
      </w:r>
      <w:r w:rsidRPr="006A7ADE">
        <w:rPr>
          <w:rFonts w:ascii="华文细黑" w:eastAsia="华文细黑" w:hAnsi="华文细黑" w:cs="Arial" w:hint="eastAsia"/>
          <w:kern w:val="0"/>
          <w:sz w:val="24"/>
        </w:rPr>
        <w:t>含蓄隽永、</w:t>
      </w:r>
      <w:r w:rsidRPr="006A7ADE">
        <w:rPr>
          <w:rFonts w:ascii="华文细黑" w:eastAsia="华文细黑" w:hAnsi="华文细黑" w:cs="Arial"/>
          <w:kern w:val="0"/>
          <w:sz w:val="24"/>
        </w:rPr>
        <w:t>精炼传神</w:t>
      </w:r>
      <w:r w:rsidRPr="006A7ADE">
        <w:rPr>
          <w:rFonts w:ascii="华文细黑" w:eastAsia="华文细黑" w:hAnsi="华文细黑" w:cs="Arial" w:hint="eastAsia"/>
          <w:kern w:val="0"/>
          <w:sz w:val="24"/>
        </w:rPr>
        <w:t>，只言片语即可</w:t>
      </w:r>
      <w:r w:rsidRPr="006A7ADE">
        <w:rPr>
          <w:rFonts w:ascii="华文细黑" w:eastAsia="华文细黑" w:hAnsi="华文细黑" w:cs="Arial"/>
          <w:kern w:val="0"/>
          <w:sz w:val="24"/>
        </w:rPr>
        <w:t>勾勒出</w:t>
      </w:r>
      <w:r w:rsidRPr="006A7ADE">
        <w:rPr>
          <w:rFonts w:ascii="华文细黑" w:eastAsia="华文细黑" w:hAnsi="华文细黑" w:cs="Arial" w:hint="eastAsia"/>
          <w:kern w:val="0"/>
          <w:sz w:val="24"/>
        </w:rPr>
        <w:t>鲜明</w:t>
      </w:r>
      <w:r w:rsidRPr="006A7ADE">
        <w:rPr>
          <w:rFonts w:ascii="华文细黑" w:eastAsia="华文细黑" w:hAnsi="华文细黑" w:cs="Arial"/>
          <w:kern w:val="0"/>
          <w:sz w:val="24"/>
        </w:rPr>
        <w:t>的人物性格</w:t>
      </w:r>
      <w:r w:rsidRPr="006A7ADE">
        <w:rPr>
          <w:rFonts w:ascii="华文细黑" w:eastAsia="华文细黑" w:hAnsi="华文细黑" w:cs="Arial" w:hint="eastAsia"/>
          <w:kern w:val="0"/>
          <w:sz w:val="24"/>
        </w:rPr>
        <w:t>和鲜活的人物形象，</w:t>
      </w:r>
      <w:r w:rsidRPr="006A7ADE">
        <w:rPr>
          <w:rFonts w:ascii="华文细黑" w:eastAsia="华文细黑" w:hAnsi="华文细黑" w:cs="Arial"/>
          <w:kern w:val="0"/>
          <w:sz w:val="24"/>
        </w:rPr>
        <w:t>是研究魏晋时期历史的重要资料，对后代笔记小说、小品文</w:t>
      </w:r>
      <w:r w:rsidRPr="006A7ADE">
        <w:rPr>
          <w:rFonts w:ascii="华文细黑" w:eastAsia="华文细黑" w:hAnsi="华文细黑" w:cs="Arial" w:hint="eastAsia"/>
          <w:kern w:val="0"/>
          <w:sz w:val="24"/>
        </w:rPr>
        <w:t>也</w:t>
      </w:r>
      <w:r w:rsidRPr="006A7ADE">
        <w:rPr>
          <w:rFonts w:ascii="华文细黑" w:eastAsia="华文细黑" w:hAnsi="华文细黑" w:cs="Arial"/>
          <w:kern w:val="0"/>
          <w:sz w:val="24"/>
        </w:rPr>
        <w:t>有深远影响。</w:t>
      </w:r>
    </w:p>
    <w:p w:rsidR="004210DE" w:rsidRPr="006A7ADE" w:rsidRDefault="004210D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w:t>
      </w:r>
      <w:proofErr w:type="gramStart"/>
      <w:r w:rsidRPr="006A7ADE">
        <w:rPr>
          <w:rFonts w:ascii="华文细黑" w:eastAsia="华文细黑" w:hAnsi="华文细黑" w:cs="Arial" w:hint="eastAsia"/>
          <w:kern w:val="0"/>
          <w:sz w:val="24"/>
        </w:rPr>
        <w:t>一</w:t>
      </w:r>
      <w:proofErr w:type="gramEnd"/>
      <w:r w:rsidRPr="006A7ADE">
        <w:rPr>
          <w:rFonts w:ascii="华文细黑" w:eastAsia="华文细黑" w:hAnsi="华文细黑" w:cs="Arial" w:hint="eastAsia"/>
          <w:kern w:val="0"/>
          <w:sz w:val="24"/>
        </w:rPr>
        <w:t>：《世说新语》，（</w:t>
      </w:r>
      <w:r w:rsidRPr="006A7ADE">
        <w:rPr>
          <w:rFonts w:ascii="华文细黑" w:eastAsia="华文细黑" w:hAnsi="华文细黑" w:cs="Arial"/>
          <w:kern w:val="0"/>
          <w:sz w:val="24"/>
        </w:rPr>
        <w:t>梁</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刘孝标注、王根林标点，上海古籍出版社</w:t>
      </w:r>
    </w:p>
    <w:p w:rsidR="004210DE" w:rsidRPr="006A7ADE" w:rsidRDefault="004210D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版本二：《世说新语》，</w:t>
      </w:r>
      <w:r w:rsidRPr="006A7ADE">
        <w:rPr>
          <w:rFonts w:ascii="华文细黑" w:eastAsia="华文细黑" w:hAnsi="华文细黑" w:cs="Arial"/>
          <w:kern w:val="0"/>
          <w:sz w:val="24"/>
        </w:rPr>
        <w:t>沈海波评注，中华书局</w:t>
      </w:r>
    </w:p>
    <w:p w:rsidR="004210DE" w:rsidRPr="006A7ADE" w:rsidRDefault="004210D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版本三：《世说新语笺疏》，余嘉锡笺疏，中华书局</w:t>
      </w:r>
    </w:p>
    <w:p w:rsidR="00F17F56" w:rsidRPr="00CC7C9E" w:rsidRDefault="00892B63" w:rsidP="00CC7C9E">
      <w:pPr>
        <w:tabs>
          <w:tab w:val="center" w:pos="1134"/>
          <w:tab w:val="center" w:pos="3969"/>
          <w:tab w:val="center" w:pos="6804"/>
        </w:tabs>
        <w:rPr>
          <w:rFonts w:ascii="华文细黑" w:eastAsia="华文细黑" w:hAnsi="华文细黑" w:cs="Arial"/>
          <w:kern w:val="0"/>
          <w:sz w:val="24"/>
        </w:rPr>
      </w:pPr>
      <w:r w:rsidRPr="00CC7C9E">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132840" cy="1610360"/>
            <wp:effectExtent l="19050" t="19050" r="10160" b="27940"/>
            <wp:docPr id="34"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32840" cy="1610360"/>
                    </a:xfrm>
                    <a:prstGeom prst="rect">
                      <a:avLst/>
                    </a:prstGeom>
                    <a:noFill/>
                    <a:ln w="6350" cmpd="sng">
                      <a:solidFill>
                        <a:srgbClr val="000000"/>
                      </a:solidFill>
                      <a:miter lim="800000"/>
                      <a:headEnd/>
                      <a:tailEnd/>
                    </a:ln>
                    <a:effectLst/>
                  </pic:spPr>
                </pic:pic>
              </a:graphicData>
            </a:graphic>
          </wp:inline>
        </w:drawing>
      </w:r>
      <w:r w:rsidRPr="00CC7C9E">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996315" cy="1610360"/>
            <wp:effectExtent l="19050" t="19050" r="13335" b="27940"/>
            <wp:docPr id="35"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96315" cy="1610360"/>
                    </a:xfrm>
                    <a:prstGeom prst="rect">
                      <a:avLst/>
                    </a:prstGeom>
                    <a:noFill/>
                    <a:ln w="6350" cmpd="sng">
                      <a:solidFill>
                        <a:srgbClr val="000000"/>
                      </a:solidFill>
                      <a:miter lim="800000"/>
                      <a:headEnd/>
                      <a:tailEnd/>
                    </a:ln>
                    <a:effectLst/>
                  </pic:spPr>
                </pic:pic>
              </a:graphicData>
            </a:graphic>
          </wp:inline>
        </w:drawing>
      </w:r>
      <w:r w:rsidRPr="00CC7C9E">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160145" cy="1610360"/>
            <wp:effectExtent l="19050" t="19050" r="20955" b="27940"/>
            <wp:docPr id="36" name="图片 1036" descr="http://img3.douban.com/lpic/s649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6" descr="http://img3.douban.com/lpic/s649005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60145" cy="1610360"/>
                    </a:xfrm>
                    <a:prstGeom prst="rect">
                      <a:avLst/>
                    </a:prstGeom>
                    <a:noFill/>
                    <a:ln w="6350" cmpd="sng">
                      <a:solidFill>
                        <a:srgbClr val="000000"/>
                      </a:solidFill>
                      <a:miter lim="800000"/>
                      <a:headEnd/>
                      <a:tailEnd/>
                    </a:ln>
                    <a:effectLst/>
                  </pic:spPr>
                </pic:pic>
              </a:graphicData>
            </a:graphic>
          </wp:inline>
        </w:drawing>
      </w:r>
    </w:p>
    <w:p w:rsidR="005F315A" w:rsidRPr="00681D2D" w:rsidRDefault="00892B63" w:rsidP="00CC7C9E">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lastRenderedPageBreak/>
        <w:t>13、《梦溪笔谈》，沈</w:t>
      </w:r>
      <w:proofErr w:type="gramStart"/>
      <w:r w:rsidRPr="00C646A4">
        <w:rPr>
          <w:rFonts w:ascii="华文细黑" w:eastAsia="华文细黑" w:hAnsi="华文细黑" w:cs="Arial"/>
          <w:b/>
          <w:color w:val="17365D"/>
          <w:kern w:val="0"/>
          <w:sz w:val="30"/>
          <w:szCs w:val="30"/>
        </w:rPr>
        <w:t>括</w:t>
      </w:r>
      <w:proofErr w:type="gramEnd"/>
      <w:r w:rsidRPr="00C646A4">
        <w:rPr>
          <w:rFonts w:ascii="华文细黑" w:eastAsia="华文细黑" w:hAnsi="华文细黑" w:cs="Arial"/>
          <w:b/>
          <w:color w:val="17365D"/>
          <w:kern w:val="0"/>
          <w:sz w:val="30"/>
          <w:szCs w:val="30"/>
        </w:rPr>
        <w:t>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kern w:val="0"/>
          <w:sz w:val="24"/>
        </w:rPr>
        <w:t>《梦溪笔谈》是一部笔记本百科全书式著作，世人称为</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中国科学史上里程碑</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。全书内容涉及天文、数学、物理、化学、生物等各个学科，价值非凡。书中的自然科学部分，总结了中国古代特别是北宋时期</w:t>
      </w:r>
      <w:r w:rsidRPr="006A7ADE">
        <w:rPr>
          <w:rFonts w:ascii="华文细黑" w:eastAsia="华文细黑" w:hAnsi="华文细黑" w:cs="Arial" w:hint="eastAsia"/>
          <w:kern w:val="0"/>
          <w:sz w:val="24"/>
        </w:rPr>
        <w:t>的</w:t>
      </w:r>
      <w:r w:rsidRPr="006A7ADE">
        <w:rPr>
          <w:rFonts w:ascii="华文细黑" w:eastAsia="华文细黑" w:hAnsi="华文细黑" w:cs="Arial"/>
          <w:kern w:val="0"/>
          <w:sz w:val="24"/>
        </w:rPr>
        <w:t>科学成就</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社会历史方面，对北宋统治集团的腐朽有所暴露，对典制礼仪的演变，旧赋役制度的弊害，都有较为详实的记载。</w:t>
      </w:r>
      <w:r w:rsidRPr="006A7ADE">
        <w:rPr>
          <w:rFonts w:ascii="华文细黑" w:eastAsia="华文细黑" w:hAnsi="华文细黑" w:cs="Arial" w:hint="eastAsia"/>
          <w:kern w:val="0"/>
          <w:sz w:val="24"/>
        </w:rPr>
        <w:t>20世纪，法、德、英、美、意等国都有学者对</w:t>
      </w:r>
      <w:r w:rsidRPr="006A7ADE">
        <w:rPr>
          <w:rFonts w:ascii="华文细黑" w:eastAsia="华文细黑" w:hAnsi="华文细黑" w:cs="Arial"/>
          <w:kern w:val="0"/>
          <w:sz w:val="24"/>
        </w:rPr>
        <w:t>《梦溪笔谈》</w:t>
      </w:r>
      <w:r w:rsidRPr="006A7ADE">
        <w:rPr>
          <w:rFonts w:ascii="华文细黑" w:eastAsia="华文细黑" w:hAnsi="华文细黑" w:cs="Arial" w:hint="eastAsia"/>
          <w:kern w:val="0"/>
          <w:sz w:val="24"/>
        </w:rPr>
        <w:t>进行系统研究，并有英语、法语、意大利语、德语等译本。</w:t>
      </w:r>
    </w:p>
    <w:p w:rsidR="00F17F56" w:rsidRPr="006A7ADE" w:rsidRDefault="004210D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w:t>
      </w:r>
      <w:proofErr w:type="gramStart"/>
      <w:r w:rsidRPr="006A7ADE">
        <w:rPr>
          <w:rFonts w:ascii="华文细黑" w:eastAsia="华文细黑" w:hAnsi="华文细黑" w:cs="Arial" w:hint="eastAsia"/>
          <w:kern w:val="0"/>
          <w:sz w:val="24"/>
        </w:rPr>
        <w:t>一</w:t>
      </w:r>
      <w:proofErr w:type="gramEnd"/>
      <w:r w:rsidRPr="006A7ADE">
        <w:rPr>
          <w:rFonts w:ascii="华文细黑" w:eastAsia="华文细黑" w:hAnsi="华文细黑" w:cs="Arial" w:hint="eastAsia"/>
          <w:kern w:val="0"/>
          <w:sz w:val="24"/>
        </w:rPr>
        <w:t>：《梦溪笔谈》，</w:t>
      </w:r>
      <w:r w:rsidRPr="006A7ADE">
        <w:rPr>
          <w:rFonts w:ascii="华文细黑" w:eastAsia="华文细黑" w:hAnsi="华文细黑" w:cs="Arial"/>
          <w:kern w:val="0"/>
          <w:sz w:val="24"/>
        </w:rPr>
        <w:t>王云五主编，商务印书馆</w:t>
      </w:r>
    </w:p>
    <w:p w:rsidR="004210DE" w:rsidRPr="006A7ADE" w:rsidRDefault="004210D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版本二：《梦溪笔谈》，</w:t>
      </w:r>
      <w:r w:rsidRPr="006A7ADE">
        <w:rPr>
          <w:rFonts w:ascii="华文细黑" w:eastAsia="华文细黑" w:hAnsi="华文细黑" w:cs="Arial"/>
          <w:kern w:val="0"/>
          <w:sz w:val="24"/>
        </w:rPr>
        <w:t>张富祥译注，中华书局</w:t>
      </w:r>
    </w:p>
    <w:p w:rsidR="004210DE" w:rsidRPr="006A7ADE" w:rsidRDefault="004210D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版本三：《梦溪笔谈校注》，</w:t>
      </w:r>
      <w:proofErr w:type="gramStart"/>
      <w:r w:rsidRPr="006A7ADE">
        <w:rPr>
          <w:rFonts w:ascii="华文细黑" w:eastAsia="华文细黑" w:hAnsi="华文细黑" w:cs="Arial"/>
          <w:kern w:val="0"/>
          <w:sz w:val="24"/>
        </w:rPr>
        <w:t>胡道静</w:t>
      </w:r>
      <w:proofErr w:type="gramEnd"/>
      <w:r w:rsidRPr="006A7ADE">
        <w:rPr>
          <w:rFonts w:ascii="华文细黑" w:eastAsia="华文细黑" w:hAnsi="华文细黑" w:cs="Arial"/>
          <w:kern w:val="0"/>
          <w:sz w:val="24"/>
        </w:rPr>
        <w:t>校注，古典文学出版社</w:t>
      </w:r>
    </w:p>
    <w:p w:rsidR="00F17F56" w:rsidRPr="00CC7C9E" w:rsidRDefault="00892B63" w:rsidP="00CC7C9E">
      <w:pPr>
        <w:tabs>
          <w:tab w:val="center" w:pos="1134"/>
          <w:tab w:val="center" w:pos="3969"/>
          <w:tab w:val="center" w:pos="6804"/>
        </w:tabs>
        <w:rPr>
          <w:rFonts w:ascii="华文细黑" w:eastAsia="华文细黑" w:hAnsi="华文细黑" w:cs="Arial"/>
          <w:kern w:val="0"/>
          <w:sz w:val="24"/>
        </w:rPr>
      </w:pPr>
      <w:r>
        <w:rPr>
          <w:rFonts w:ascii="Arial" w:hAnsi="Arial" w:cs="Arial" w:hint="eastAsia"/>
          <w:color w:val="000000"/>
          <w:kern w:val="0"/>
          <w:szCs w:val="21"/>
        </w:rPr>
        <w:tab/>
      </w:r>
      <w:r w:rsidR="004277B8">
        <w:rPr>
          <w:rFonts w:ascii="华文细黑" w:eastAsia="华文细黑" w:hAnsi="华文细黑" w:cs="Arial"/>
          <w:noProof/>
          <w:kern w:val="0"/>
          <w:sz w:val="24"/>
        </w:rPr>
        <w:drawing>
          <wp:inline distT="0" distB="0" distL="0" distR="0">
            <wp:extent cx="1064260" cy="1624330"/>
            <wp:effectExtent l="19050" t="19050" r="21590" b="13970"/>
            <wp:docPr id="37"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64260" cy="1624330"/>
                    </a:xfrm>
                    <a:prstGeom prst="rect">
                      <a:avLst/>
                    </a:prstGeom>
                    <a:noFill/>
                    <a:ln w="6350" cmpd="sng">
                      <a:solidFill>
                        <a:srgbClr val="000000"/>
                      </a:solidFill>
                      <a:miter lim="800000"/>
                      <a:headEnd/>
                      <a:tailEnd/>
                    </a:ln>
                    <a:effectLst/>
                  </pic:spPr>
                </pic:pic>
              </a:graphicData>
            </a:graphic>
          </wp:inline>
        </w:drawing>
      </w:r>
      <w:r w:rsidRPr="00CC7C9E">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050925" cy="1624330"/>
            <wp:effectExtent l="19050" t="19050" r="15875" b="13970"/>
            <wp:docPr id="38"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50925" cy="1624330"/>
                    </a:xfrm>
                    <a:prstGeom prst="rect">
                      <a:avLst/>
                    </a:prstGeom>
                    <a:noFill/>
                    <a:ln w="6350" cmpd="sng">
                      <a:solidFill>
                        <a:srgbClr val="000000"/>
                      </a:solidFill>
                      <a:miter lim="800000"/>
                      <a:headEnd/>
                      <a:tailEnd/>
                    </a:ln>
                    <a:effectLst/>
                  </pic:spPr>
                </pic:pic>
              </a:graphicData>
            </a:graphic>
          </wp:inline>
        </w:drawing>
      </w:r>
      <w:r w:rsidRPr="00CC7C9E">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091565" cy="1624330"/>
            <wp:effectExtent l="19050" t="19050" r="13335" b="13970"/>
            <wp:docPr id="39"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91565" cy="1624330"/>
                    </a:xfrm>
                    <a:prstGeom prst="rect">
                      <a:avLst/>
                    </a:prstGeom>
                    <a:noFill/>
                    <a:ln w="6350" cmpd="sng">
                      <a:solidFill>
                        <a:srgbClr val="000000"/>
                      </a:solidFill>
                      <a:miter lim="800000"/>
                      <a:headEnd/>
                      <a:tailEnd/>
                    </a:ln>
                    <a:effectLst/>
                  </pic:spPr>
                </pic:pic>
              </a:graphicData>
            </a:graphic>
          </wp:inline>
        </w:drawing>
      </w:r>
    </w:p>
    <w:p w:rsidR="005F315A" w:rsidRPr="00681D2D" w:rsidRDefault="00892B63" w:rsidP="00CC7C9E">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4210DE"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14、《哈姆雷特》，（英）莎士比亚著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《哈姆雷特》是莎士比亚最负盛名的剧本，同《麦克白》、《李尔王》和《奥赛罗》一起组成莎士比亚“四大悲剧”。 该书描述了丹麦王子哈姆雷特对谋杀父王骗娶母后并篡位登基的叔父克劳狄斯进行复仇的故事，影射了16世纪英国社会的恶行败德，反映出人文主义者理想与现实的矛盾及自身的局限和弱点。《哈</w:t>
      </w:r>
      <w:r w:rsidRPr="006A7ADE">
        <w:rPr>
          <w:rFonts w:ascii="华文细黑" w:eastAsia="华文细黑" w:hAnsi="华文细黑" w:cs="Arial" w:hint="eastAsia"/>
          <w:kern w:val="0"/>
          <w:sz w:val="24"/>
        </w:rPr>
        <w:lastRenderedPageBreak/>
        <w:t>姆雷特》情节曲折生动，语言</w:t>
      </w:r>
      <w:proofErr w:type="gramStart"/>
      <w:r w:rsidRPr="006A7ADE">
        <w:rPr>
          <w:rFonts w:ascii="华文细黑" w:eastAsia="华文细黑" w:hAnsi="华文细黑" w:cs="Arial" w:hint="eastAsia"/>
          <w:kern w:val="0"/>
          <w:sz w:val="24"/>
        </w:rPr>
        <w:t>丰富多采</w:t>
      </w:r>
      <w:proofErr w:type="gramEnd"/>
      <w:r w:rsidRPr="006A7ADE">
        <w:rPr>
          <w:rFonts w:ascii="华文细黑" w:eastAsia="华文细黑" w:hAnsi="华文细黑" w:cs="Arial" w:hint="eastAsia"/>
          <w:kern w:val="0"/>
          <w:sz w:val="24"/>
        </w:rPr>
        <w:t>，人物性格复杂鲜明，是莎士比亚最杰出的代表作，在世界文学史上占有重要地位。</w:t>
      </w:r>
    </w:p>
    <w:p w:rsidR="00F17F56" w:rsidRPr="006A7ADE" w:rsidRDefault="004210D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w:t>
      </w:r>
      <w:proofErr w:type="gramStart"/>
      <w:r w:rsidRPr="006A7ADE">
        <w:rPr>
          <w:rFonts w:ascii="华文细黑" w:eastAsia="华文细黑" w:hAnsi="华文细黑" w:cs="Arial" w:hint="eastAsia"/>
          <w:kern w:val="0"/>
          <w:sz w:val="24"/>
        </w:rPr>
        <w:t>一</w:t>
      </w:r>
      <w:proofErr w:type="gramEnd"/>
      <w:r w:rsidRPr="006A7ADE">
        <w:rPr>
          <w:rFonts w:ascii="华文细黑" w:eastAsia="华文细黑" w:hAnsi="华文细黑" w:cs="Arial" w:hint="eastAsia"/>
          <w:kern w:val="0"/>
          <w:sz w:val="24"/>
        </w:rPr>
        <w:t>：《哈姆雷特》，</w:t>
      </w:r>
      <w:r w:rsidRPr="006A7ADE">
        <w:rPr>
          <w:rFonts w:ascii="华文细黑" w:eastAsia="华文细黑" w:hAnsi="华文细黑" w:cs="Arial"/>
          <w:kern w:val="0"/>
          <w:sz w:val="24"/>
        </w:rPr>
        <w:t>朱生豪译，上海文艺出版社</w:t>
      </w:r>
    </w:p>
    <w:p w:rsidR="004210DE" w:rsidRPr="006A7ADE" w:rsidRDefault="004210D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版本二：《哈姆雷特》，</w:t>
      </w:r>
      <w:r w:rsidRPr="006A7ADE">
        <w:rPr>
          <w:rFonts w:ascii="华文细黑" w:eastAsia="华文细黑" w:hAnsi="华文细黑" w:cs="Arial"/>
          <w:kern w:val="0"/>
          <w:sz w:val="24"/>
        </w:rPr>
        <w:t>卞之琳、曹禺译，浙江文艺出版社</w:t>
      </w:r>
    </w:p>
    <w:p w:rsidR="004210DE" w:rsidRPr="006A7ADE" w:rsidRDefault="004210D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版本三：《哈姆雷特》，</w:t>
      </w:r>
      <w:r w:rsidRPr="006A7ADE">
        <w:rPr>
          <w:rFonts w:ascii="华文细黑" w:eastAsia="华文细黑" w:hAnsi="华文细黑" w:cs="Arial"/>
          <w:kern w:val="0"/>
          <w:sz w:val="24"/>
        </w:rPr>
        <w:t>孙大雨译，上海译文出版社</w:t>
      </w:r>
    </w:p>
    <w:p w:rsidR="00F17F56" w:rsidRPr="00CC7C9E" w:rsidRDefault="00892B63" w:rsidP="00CC7C9E">
      <w:pPr>
        <w:tabs>
          <w:tab w:val="center" w:pos="1134"/>
          <w:tab w:val="center" w:pos="3969"/>
          <w:tab w:val="center" w:pos="6804"/>
        </w:tabs>
        <w:rPr>
          <w:rFonts w:ascii="华文细黑" w:eastAsia="华文细黑" w:hAnsi="华文细黑" w:cs="Arial"/>
          <w:kern w:val="0"/>
          <w:sz w:val="24"/>
        </w:rPr>
      </w:pPr>
      <w:r>
        <w:rPr>
          <w:rFonts w:hint="eastAsia"/>
        </w:rPr>
        <w:tab/>
      </w:r>
      <w:r w:rsidR="004277B8">
        <w:rPr>
          <w:rFonts w:ascii="华文细黑" w:eastAsia="华文细黑" w:hAnsi="华文细黑" w:cs="Arial"/>
          <w:noProof/>
          <w:kern w:val="0"/>
          <w:sz w:val="24"/>
        </w:rPr>
        <w:drawing>
          <wp:inline distT="0" distB="0" distL="0" distR="0">
            <wp:extent cx="1091565" cy="1624330"/>
            <wp:effectExtent l="19050" t="19050" r="13335" b="13970"/>
            <wp:docPr id="40"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91565" cy="1624330"/>
                    </a:xfrm>
                    <a:prstGeom prst="rect">
                      <a:avLst/>
                    </a:prstGeom>
                    <a:noFill/>
                    <a:ln w="6350" cmpd="sng">
                      <a:solidFill>
                        <a:srgbClr val="000000"/>
                      </a:solidFill>
                      <a:miter lim="800000"/>
                      <a:headEnd/>
                      <a:tailEnd/>
                    </a:ln>
                    <a:effectLst/>
                  </pic:spPr>
                </pic:pic>
              </a:graphicData>
            </a:graphic>
          </wp:inline>
        </w:drawing>
      </w:r>
      <w:r w:rsidRPr="00CC7C9E">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064260" cy="1624330"/>
            <wp:effectExtent l="19050" t="19050" r="21590" b="13970"/>
            <wp:docPr id="41"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64260" cy="1624330"/>
                    </a:xfrm>
                    <a:prstGeom prst="rect">
                      <a:avLst/>
                    </a:prstGeom>
                    <a:noFill/>
                    <a:ln w="6350" cmpd="sng">
                      <a:solidFill>
                        <a:srgbClr val="000000"/>
                      </a:solidFill>
                      <a:miter lim="800000"/>
                      <a:headEnd/>
                      <a:tailEnd/>
                    </a:ln>
                    <a:effectLst/>
                  </pic:spPr>
                </pic:pic>
              </a:graphicData>
            </a:graphic>
          </wp:inline>
        </w:drawing>
      </w:r>
      <w:r w:rsidRPr="00CC7C9E">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036955" cy="1624330"/>
            <wp:effectExtent l="19050" t="19050" r="10795" b="13970"/>
            <wp:docPr id="42"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36955" cy="1624330"/>
                    </a:xfrm>
                    <a:prstGeom prst="rect">
                      <a:avLst/>
                    </a:prstGeom>
                    <a:noFill/>
                    <a:ln w="6350" cmpd="sng">
                      <a:solidFill>
                        <a:srgbClr val="000000"/>
                      </a:solidFill>
                      <a:miter lim="800000"/>
                      <a:headEnd/>
                      <a:tailEnd/>
                    </a:ln>
                    <a:effectLst/>
                  </pic:spPr>
                </pic:pic>
              </a:graphicData>
            </a:graphic>
          </wp:inline>
        </w:drawing>
      </w:r>
    </w:p>
    <w:p w:rsidR="005F315A" w:rsidRPr="00681D2D" w:rsidRDefault="00892B63" w:rsidP="00CC7C9E">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15、《谈谈方法》，（法）笛卡尔著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谈谈方法》是笛卡尔的一部代表作，也是他的处女作，原题为《谈谈正确运用自己的理性在各门学问里寻求真理的方法》。该书以半自传的方式，深入浅出地介绍了作者新的哲学方法及形成过程，提出了包括怀疑、分析、演绎和列举推荐在内的几种方法，从而得出了“我思故我在”这一哲学命题。《谈谈方法》锋芒直指当时占统治地位的经院哲学，被公认为近代哲学的宣言书，为理性主义认识论树起了大旗。</w:t>
      </w:r>
    </w:p>
    <w:p w:rsidR="00892B63" w:rsidRDefault="004277B8" w:rsidP="005F2F0A">
      <w:pPr>
        <w:tabs>
          <w:tab w:val="center" w:pos="1134"/>
          <w:tab w:val="center" w:pos="3969"/>
          <w:tab w:val="center" w:pos="6804"/>
        </w:tabs>
        <w:spacing w:line="360" w:lineRule="auto"/>
        <w:rPr>
          <w:rFonts w:ascii="华文细黑" w:eastAsia="华文细黑" w:hAnsi="华文细黑" w:cs="Arial"/>
          <w:kern w:val="0"/>
          <w:sz w:val="24"/>
        </w:rPr>
      </w:pPr>
      <w:r>
        <w:rPr>
          <w:noProof/>
        </w:rPr>
        <w:drawing>
          <wp:anchor distT="0" distB="0" distL="114300" distR="114300" simplePos="0" relativeHeight="251637760" behindDoc="0" locked="0" layoutInCell="1" allowOverlap="0" wp14:anchorId="1CF4F8F9" wp14:editId="7D003CF9">
            <wp:simplePos x="0" y="0"/>
            <wp:positionH relativeFrom="column">
              <wp:posOffset>39370</wp:posOffset>
            </wp:positionH>
            <wp:positionV relativeFrom="paragraph">
              <wp:posOffset>27305</wp:posOffset>
            </wp:positionV>
            <wp:extent cx="1238250" cy="1666875"/>
            <wp:effectExtent l="19050" t="19050" r="19050" b="28575"/>
            <wp:wrapSquare wrapText="bothSides"/>
            <wp:docPr id="558" name="图片 558" descr="10YA9`_}$]`]GONRG`H%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10YA9`_}$]`]GONRG`H%X%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38250" cy="166687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17F56" w:rsidRPr="006A7ADE" w:rsidRDefault="004210DE" w:rsidP="005F2F0A">
      <w:pPr>
        <w:tabs>
          <w:tab w:val="center" w:pos="1134"/>
          <w:tab w:val="center" w:pos="3969"/>
          <w:tab w:val="center" w:pos="6804"/>
        </w:tabs>
        <w:spacing w:line="360" w:lineRule="auto"/>
        <w:rPr>
          <w:rFonts w:ascii="华文细黑" w:eastAsia="华文细黑" w:hAnsi="华文细黑" w:cs="Arial"/>
          <w:kern w:val="0"/>
          <w:sz w:val="24"/>
        </w:rPr>
      </w:pPr>
      <w:r w:rsidRPr="006A7ADE">
        <w:rPr>
          <w:rFonts w:ascii="华文细黑" w:eastAsia="华文细黑" w:hAnsi="华文细黑" w:cs="Arial" w:hint="eastAsia"/>
          <w:kern w:val="0"/>
          <w:sz w:val="24"/>
        </w:rPr>
        <w:t>版本：《谈谈方法》，</w:t>
      </w:r>
      <w:r w:rsidRPr="006A7ADE">
        <w:rPr>
          <w:rFonts w:ascii="华文细黑" w:eastAsia="华文细黑" w:hAnsi="华文细黑" w:cs="Arial"/>
          <w:kern w:val="0"/>
          <w:sz w:val="24"/>
        </w:rPr>
        <w:t>王</w:t>
      </w:r>
      <w:proofErr w:type="gramStart"/>
      <w:r w:rsidRPr="006A7ADE">
        <w:rPr>
          <w:rFonts w:ascii="华文细黑" w:eastAsia="华文细黑" w:hAnsi="华文细黑" w:cs="Arial"/>
          <w:kern w:val="0"/>
          <w:sz w:val="24"/>
        </w:rPr>
        <w:t>太</w:t>
      </w:r>
      <w:proofErr w:type="gramEnd"/>
      <w:r w:rsidRPr="006A7ADE">
        <w:rPr>
          <w:rFonts w:ascii="华文细黑" w:eastAsia="华文细黑" w:hAnsi="华文细黑" w:cs="Arial"/>
          <w:kern w:val="0"/>
          <w:sz w:val="24"/>
        </w:rPr>
        <w:t>庆译，商务印书馆</w:t>
      </w:r>
    </w:p>
    <w:p w:rsidR="004210DE" w:rsidRPr="00892B63" w:rsidRDefault="004210DE" w:rsidP="005F2F0A">
      <w:pPr>
        <w:widowControl/>
        <w:tabs>
          <w:tab w:val="center" w:pos="1134"/>
          <w:tab w:val="center" w:pos="3969"/>
          <w:tab w:val="center" w:pos="6804"/>
        </w:tabs>
        <w:jc w:val="left"/>
        <w:rPr>
          <w:rFonts w:ascii="宋体" w:hAnsi="宋体" w:cs="宋体"/>
          <w:kern w:val="0"/>
          <w:sz w:val="24"/>
        </w:rPr>
      </w:pPr>
    </w:p>
    <w:p w:rsidR="00892B63" w:rsidRDefault="00892B63" w:rsidP="005F2F0A">
      <w:pPr>
        <w:widowControl/>
        <w:tabs>
          <w:tab w:val="center" w:pos="1134"/>
          <w:tab w:val="center" w:pos="3969"/>
          <w:tab w:val="center" w:pos="6804"/>
        </w:tabs>
        <w:jc w:val="left"/>
        <w:rPr>
          <w:rFonts w:ascii="宋体" w:hAnsi="宋体" w:cs="宋体"/>
          <w:kern w:val="0"/>
          <w:sz w:val="24"/>
        </w:rPr>
      </w:pP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lastRenderedPageBreak/>
        <w:t>16、《思想录》，（法）帕斯卡尔著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思想录》是十七世纪法国数理科学家、思想家帕斯卡尔的重要理论著作。它由作者的一些未完成的手稿整理编排而成，在其身后出版。该书集中反映了帕斯卡尔的神学和哲学思想，对人性、人生、社会、哲学和宗教等问题进行了深入的探讨，在西方思想史上产生了极为重要的影响。《思想录》叙述优美，文笔简练，意蕴深刻，被奉为“法兰西第一部散文杰作”。自它面世之日起就受到思想界的激赏，300多年来一直畅销不衰，几乎所有国家都有其译本。</w:t>
      </w:r>
    </w:p>
    <w:p w:rsidR="00F17F56" w:rsidRPr="006A7ADE" w:rsidRDefault="004210D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w:t>
      </w:r>
      <w:proofErr w:type="gramStart"/>
      <w:r w:rsidRPr="006A7ADE">
        <w:rPr>
          <w:rFonts w:ascii="华文细黑" w:eastAsia="华文细黑" w:hAnsi="华文细黑" w:cs="Arial" w:hint="eastAsia"/>
          <w:kern w:val="0"/>
          <w:sz w:val="24"/>
        </w:rPr>
        <w:t>一</w:t>
      </w:r>
      <w:proofErr w:type="gramEnd"/>
      <w:r w:rsidRPr="006A7ADE">
        <w:rPr>
          <w:rFonts w:ascii="华文细黑" w:eastAsia="华文细黑" w:hAnsi="华文细黑" w:cs="Arial" w:hint="eastAsia"/>
          <w:kern w:val="0"/>
          <w:sz w:val="24"/>
        </w:rPr>
        <w:t>：《思想录》，</w:t>
      </w:r>
      <w:r w:rsidRPr="006A7ADE">
        <w:rPr>
          <w:rFonts w:ascii="华文细黑" w:eastAsia="华文细黑" w:hAnsi="华文细黑" w:cs="Arial"/>
          <w:kern w:val="0"/>
          <w:sz w:val="24"/>
        </w:rPr>
        <w:t>何兆武译，商务印刷馆</w:t>
      </w:r>
    </w:p>
    <w:p w:rsidR="004210DE" w:rsidRPr="006A7ADE" w:rsidRDefault="004210D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版本二：《思想录》，</w:t>
      </w:r>
      <w:r w:rsidRPr="006A7ADE">
        <w:rPr>
          <w:rFonts w:ascii="华文细黑" w:eastAsia="华文细黑" w:hAnsi="华文细黑" w:cs="Arial"/>
          <w:kern w:val="0"/>
          <w:sz w:val="24"/>
        </w:rPr>
        <w:t>钱培鑫译，译林出版社</w:t>
      </w:r>
    </w:p>
    <w:p w:rsidR="00F17F56" w:rsidRDefault="005F2F0A" w:rsidP="00CC7C9E">
      <w:pPr>
        <w:widowControl/>
        <w:shd w:val="clear" w:color="auto" w:fill="FFFFFF"/>
        <w:tabs>
          <w:tab w:val="center" w:pos="1134"/>
          <w:tab w:val="center" w:pos="2127"/>
          <w:tab w:val="center" w:pos="3969"/>
          <w:tab w:val="center" w:pos="6237"/>
          <w:tab w:val="center" w:pos="6804"/>
        </w:tabs>
        <w:textAlignment w:val="top"/>
        <w:rPr>
          <w:rFonts w:ascii="Arial" w:hAnsi="Arial" w:cs="Arial"/>
          <w:color w:val="000000"/>
          <w:kern w:val="0"/>
          <w:szCs w:val="21"/>
        </w:rPr>
      </w:pPr>
      <w:r>
        <w:rPr>
          <w:rFonts w:ascii="Helvetica" w:hAnsi="Helvetica" w:cs="Helvetica" w:hint="eastAsia"/>
          <w:color w:val="3377AA"/>
          <w:sz w:val="18"/>
          <w:szCs w:val="18"/>
        </w:rPr>
        <w:tab/>
      </w:r>
      <w:r>
        <w:rPr>
          <w:rFonts w:ascii="Helvetica" w:hAnsi="Helvetica" w:cs="Helvetica" w:hint="eastAsia"/>
          <w:color w:val="3377AA"/>
          <w:sz w:val="18"/>
          <w:szCs w:val="18"/>
        </w:rPr>
        <w:tab/>
      </w:r>
      <w:r w:rsidR="004277B8">
        <w:rPr>
          <w:rFonts w:ascii="Helvetica" w:hAnsi="Helvetica" w:cs="Helvetica"/>
          <w:noProof/>
          <w:color w:val="3377AA"/>
          <w:sz w:val="18"/>
          <w:szCs w:val="18"/>
        </w:rPr>
        <w:drawing>
          <wp:inline distT="0" distB="0" distL="0" distR="0">
            <wp:extent cx="1105535" cy="1624330"/>
            <wp:effectExtent l="19050" t="19050" r="18415" b="13970"/>
            <wp:docPr id="43"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05535" cy="1624330"/>
                    </a:xfrm>
                    <a:prstGeom prst="rect">
                      <a:avLst/>
                    </a:prstGeom>
                    <a:noFill/>
                    <a:ln w="6350" cmpd="sng">
                      <a:solidFill>
                        <a:srgbClr val="000000"/>
                      </a:solidFill>
                      <a:miter lim="800000"/>
                      <a:headEnd/>
                      <a:tailEnd/>
                    </a:ln>
                    <a:effectLst/>
                  </pic:spPr>
                </pic:pic>
              </a:graphicData>
            </a:graphic>
          </wp:inline>
        </w:drawing>
      </w:r>
      <w:r>
        <w:rPr>
          <w:rFonts w:ascii="Helvetica" w:hAnsi="Helvetica" w:cs="Helvetica" w:hint="eastAsia"/>
          <w:color w:val="3377AA"/>
          <w:sz w:val="18"/>
          <w:szCs w:val="18"/>
        </w:rPr>
        <w:tab/>
      </w:r>
      <w:r>
        <w:rPr>
          <w:rFonts w:ascii="Helvetica" w:hAnsi="Helvetica" w:cs="Helvetica" w:hint="eastAsia"/>
          <w:color w:val="3377AA"/>
          <w:sz w:val="18"/>
          <w:szCs w:val="18"/>
        </w:rPr>
        <w:tab/>
      </w:r>
      <w:r w:rsidR="004277B8">
        <w:rPr>
          <w:noProof/>
        </w:rPr>
        <w:drawing>
          <wp:inline distT="0" distB="0" distL="0" distR="0">
            <wp:extent cx="1132840" cy="1624330"/>
            <wp:effectExtent l="19050" t="19050" r="10160" b="13970"/>
            <wp:docPr id="44"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32840" cy="1624330"/>
                    </a:xfrm>
                    <a:prstGeom prst="rect">
                      <a:avLst/>
                    </a:prstGeom>
                    <a:noFill/>
                    <a:ln w="6350" cmpd="sng">
                      <a:solidFill>
                        <a:srgbClr val="000000"/>
                      </a:solidFill>
                      <a:miter lim="800000"/>
                      <a:headEnd/>
                      <a:tailEnd/>
                    </a:ln>
                    <a:effectLst/>
                  </pic:spPr>
                </pic:pic>
              </a:graphicData>
            </a:graphic>
          </wp:inline>
        </w:drawing>
      </w:r>
    </w:p>
    <w:p w:rsidR="005F315A" w:rsidRPr="00681D2D" w:rsidRDefault="005F2F0A" w:rsidP="00CC7C9E">
      <w:pPr>
        <w:tabs>
          <w:tab w:val="center" w:pos="1134"/>
          <w:tab w:val="center" w:pos="2127"/>
          <w:tab w:val="center" w:pos="3969"/>
          <w:tab w:val="center" w:pos="6237"/>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17、《自然哲学的数学原理》，（英）牛顿著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自然哲学的数学原理》是英国伟大的科学家牛顿的代表作，成书于1687年。在科学史上，它被誉为经典力学的第一部划时代的经典著作，其影响遍布经典自然科学的所有领域，并在其后300年里一再取得丰硕成果。就人类文明史而言，</w:t>
      </w:r>
      <w:proofErr w:type="gramStart"/>
      <w:r w:rsidRPr="006A7ADE">
        <w:rPr>
          <w:rFonts w:ascii="华文细黑" w:eastAsia="华文细黑" w:hAnsi="华文细黑" w:cs="Arial" w:hint="eastAsia"/>
          <w:kern w:val="0"/>
          <w:sz w:val="24"/>
        </w:rPr>
        <w:t>它成就</w:t>
      </w:r>
      <w:proofErr w:type="gramEnd"/>
      <w:r w:rsidRPr="006A7ADE">
        <w:rPr>
          <w:rFonts w:ascii="华文细黑" w:eastAsia="华文细黑" w:hAnsi="华文细黑" w:cs="Arial" w:hint="eastAsia"/>
          <w:kern w:val="0"/>
          <w:sz w:val="24"/>
        </w:rPr>
        <w:t>了英国工业革命，诱发了法国启蒙运动和大革命，在社会生产力和基本社会制度两方面都有直接而丰富的成果。迄今为止，还没有第二个重要的科</w:t>
      </w:r>
      <w:r w:rsidRPr="006A7ADE">
        <w:rPr>
          <w:rFonts w:ascii="华文细黑" w:eastAsia="华文细黑" w:hAnsi="华文细黑" w:cs="Arial" w:hint="eastAsia"/>
          <w:kern w:val="0"/>
          <w:sz w:val="24"/>
        </w:rPr>
        <w:lastRenderedPageBreak/>
        <w:t>学和学术理论取得过如此之大的成就。</w:t>
      </w:r>
    </w:p>
    <w:p w:rsidR="00F17F56" w:rsidRPr="006A7ADE" w:rsidRDefault="00C17A61"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w:t>
      </w:r>
      <w:proofErr w:type="gramStart"/>
      <w:r w:rsidRPr="006A7ADE">
        <w:rPr>
          <w:rFonts w:ascii="华文细黑" w:eastAsia="华文细黑" w:hAnsi="华文细黑" w:cs="Arial" w:hint="eastAsia"/>
          <w:kern w:val="0"/>
          <w:sz w:val="24"/>
        </w:rPr>
        <w:t>一</w:t>
      </w:r>
      <w:proofErr w:type="gramEnd"/>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自然哲学的数学原理</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赵振江译，商务印书馆</w:t>
      </w:r>
    </w:p>
    <w:p w:rsidR="00C17A61" w:rsidRPr="006A7ADE" w:rsidRDefault="00C17A61"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w:t>
      </w:r>
      <w:r w:rsidRPr="006A7ADE">
        <w:rPr>
          <w:rFonts w:ascii="华文细黑" w:eastAsia="华文细黑" w:hAnsi="华文细黑" w:cs="Arial"/>
          <w:kern w:val="0"/>
          <w:sz w:val="24"/>
        </w:rPr>
        <w:t>自然哲学</w:t>
      </w:r>
      <w:r w:rsidRPr="006A7ADE">
        <w:rPr>
          <w:rFonts w:ascii="华文细黑" w:eastAsia="华文细黑" w:hAnsi="华文细黑" w:cs="Arial" w:hint="eastAsia"/>
          <w:kern w:val="0"/>
          <w:sz w:val="24"/>
        </w:rPr>
        <w:t>之</w:t>
      </w:r>
      <w:r w:rsidRPr="006A7ADE">
        <w:rPr>
          <w:rFonts w:ascii="华文细黑" w:eastAsia="华文细黑" w:hAnsi="华文细黑" w:cs="Arial"/>
          <w:kern w:val="0"/>
          <w:sz w:val="24"/>
        </w:rPr>
        <w:t>数学原理</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王克迪译，北京大学出版社</w:t>
      </w:r>
    </w:p>
    <w:p w:rsidR="00F17F56" w:rsidRDefault="005F2F0A" w:rsidP="00CC7C9E">
      <w:pPr>
        <w:widowControl/>
        <w:shd w:val="clear" w:color="auto" w:fill="FFFFFF"/>
        <w:tabs>
          <w:tab w:val="center" w:pos="2127"/>
          <w:tab w:val="center" w:pos="6237"/>
        </w:tabs>
        <w:jc w:val="left"/>
        <w:textAlignment w:val="top"/>
        <w:rPr>
          <w:rFonts w:ascii="Arial" w:hAnsi="Arial" w:cs="Arial"/>
          <w:color w:val="000000"/>
          <w:kern w:val="0"/>
          <w:szCs w:val="21"/>
        </w:rPr>
      </w:pPr>
      <w:r>
        <w:rPr>
          <w:rFonts w:ascii="Helvetica" w:hAnsi="Helvetica" w:cs="Helvetica" w:hint="eastAsia"/>
          <w:color w:val="3377AA"/>
          <w:sz w:val="18"/>
          <w:szCs w:val="18"/>
        </w:rPr>
        <w:tab/>
      </w:r>
      <w:r w:rsidR="004277B8">
        <w:rPr>
          <w:rFonts w:ascii="Helvetica" w:hAnsi="Helvetica" w:cs="Helvetica"/>
          <w:noProof/>
          <w:color w:val="3377AA"/>
          <w:sz w:val="18"/>
          <w:szCs w:val="18"/>
        </w:rPr>
        <w:drawing>
          <wp:inline distT="0" distB="0" distL="0" distR="0">
            <wp:extent cx="1078230" cy="1624330"/>
            <wp:effectExtent l="19050" t="19050" r="26670" b="13970"/>
            <wp:docPr id="45"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78230" cy="1624330"/>
                    </a:xfrm>
                    <a:prstGeom prst="rect">
                      <a:avLst/>
                    </a:prstGeom>
                    <a:noFill/>
                    <a:ln w="6350" cmpd="sng">
                      <a:solidFill>
                        <a:srgbClr val="000000"/>
                      </a:solidFill>
                      <a:miter lim="800000"/>
                      <a:headEnd/>
                      <a:tailEnd/>
                    </a:ln>
                    <a:effectLst/>
                  </pic:spPr>
                </pic:pic>
              </a:graphicData>
            </a:graphic>
          </wp:inline>
        </w:drawing>
      </w:r>
      <w:r>
        <w:rPr>
          <w:rFonts w:ascii="Helvetica" w:hAnsi="Helvetica" w:cs="Helvetica" w:hint="eastAsia"/>
          <w:color w:val="3377AA"/>
          <w:sz w:val="18"/>
          <w:szCs w:val="18"/>
        </w:rPr>
        <w:tab/>
      </w:r>
      <w:r w:rsidR="004277B8">
        <w:rPr>
          <w:noProof/>
        </w:rPr>
        <w:drawing>
          <wp:inline distT="0" distB="0" distL="0" distR="0">
            <wp:extent cx="1160145" cy="1624330"/>
            <wp:effectExtent l="19050" t="19050" r="20955" b="13970"/>
            <wp:docPr id="46"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60145" cy="1624330"/>
                    </a:xfrm>
                    <a:prstGeom prst="rect">
                      <a:avLst/>
                    </a:prstGeom>
                    <a:noFill/>
                    <a:ln w="6350" cmpd="sng">
                      <a:solidFill>
                        <a:srgbClr val="000000"/>
                      </a:solidFill>
                      <a:miter lim="800000"/>
                      <a:headEnd/>
                      <a:tailEnd/>
                    </a:ln>
                    <a:effectLst/>
                  </pic:spPr>
                </pic:pic>
              </a:graphicData>
            </a:graphic>
          </wp:inline>
        </w:drawing>
      </w:r>
    </w:p>
    <w:p w:rsidR="005F315A" w:rsidRPr="00681D2D" w:rsidRDefault="005F2F0A" w:rsidP="00CC7C9E">
      <w:pPr>
        <w:tabs>
          <w:tab w:val="center" w:pos="2127"/>
          <w:tab w:val="center" w:pos="6237"/>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18、《古文观止》，吴楚材、吴调侯</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kern w:val="0"/>
          <w:sz w:val="24"/>
        </w:rPr>
        <w:t>《古文观止》是自清代以来最为通行的古代散文选本之一</w:t>
      </w:r>
      <w:r w:rsidRPr="006A7ADE">
        <w:rPr>
          <w:rFonts w:ascii="华文细黑" w:eastAsia="华文细黑" w:hAnsi="华文细黑" w:cs="Arial" w:hint="eastAsia"/>
          <w:kern w:val="0"/>
          <w:sz w:val="24"/>
        </w:rPr>
        <w:t>。它</w:t>
      </w:r>
      <w:r w:rsidRPr="006A7ADE">
        <w:rPr>
          <w:rFonts w:ascii="华文细黑" w:eastAsia="华文细黑" w:hAnsi="华文细黑" w:cs="Arial"/>
          <w:kern w:val="0"/>
          <w:sz w:val="24"/>
        </w:rPr>
        <w:t>以年代为经，作家为纬，按从古到今的顺序</w:t>
      </w:r>
      <w:proofErr w:type="gramStart"/>
      <w:r w:rsidRPr="006A7ADE">
        <w:rPr>
          <w:rFonts w:ascii="华文细黑" w:eastAsia="华文细黑" w:hAnsi="华文细黑" w:cs="Arial"/>
          <w:kern w:val="0"/>
          <w:sz w:val="24"/>
        </w:rPr>
        <w:t>选录自</w:t>
      </w:r>
      <w:proofErr w:type="gramEnd"/>
      <w:r w:rsidRPr="006A7ADE">
        <w:rPr>
          <w:rFonts w:ascii="华文细黑" w:eastAsia="华文细黑" w:hAnsi="华文细黑" w:cs="Arial"/>
          <w:kern w:val="0"/>
          <w:sz w:val="24"/>
        </w:rPr>
        <w:t>春秋战国至明末三千多年间的名作222篇，选目精当，取材广泛，篇幅适中，题材涉及史传、策论、游记、书信、笔记等，基本上反映了中国古代散文发展的脉络与特点，体现了中国古代散文所取得的最高成就</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《古文观止》</w:t>
      </w:r>
      <w:r w:rsidRPr="006A7ADE">
        <w:rPr>
          <w:rFonts w:ascii="华文细黑" w:eastAsia="华文细黑" w:hAnsi="华文细黑" w:cs="Arial" w:hint="eastAsia"/>
          <w:kern w:val="0"/>
          <w:sz w:val="24"/>
        </w:rPr>
        <w:t>的</w:t>
      </w:r>
      <w:r w:rsidRPr="006A7ADE">
        <w:rPr>
          <w:rFonts w:ascii="华文细黑" w:eastAsia="华文细黑" w:hAnsi="华文细黑" w:cs="Arial"/>
          <w:kern w:val="0"/>
          <w:sz w:val="24"/>
        </w:rPr>
        <w:t>影响足以与《文选》相比，与《唐诗三百首》号称清代诗文选集之</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双璧</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w:t>
      </w:r>
    </w:p>
    <w:p w:rsidR="00C17A61" w:rsidRPr="006A7ADE" w:rsidRDefault="00C17A61"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w:t>
      </w:r>
      <w:proofErr w:type="gramStart"/>
      <w:r w:rsidRPr="006A7ADE">
        <w:rPr>
          <w:rFonts w:ascii="华文细黑" w:eastAsia="华文细黑" w:hAnsi="华文细黑" w:cs="Arial" w:hint="eastAsia"/>
          <w:kern w:val="0"/>
          <w:sz w:val="24"/>
        </w:rPr>
        <w:t>一</w:t>
      </w:r>
      <w:proofErr w:type="gramEnd"/>
      <w:r w:rsidRPr="006A7ADE">
        <w:rPr>
          <w:rFonts w:ascii="华文细黑" w:eastAsia="华文细黑" w:hAnsi="华文细黑" w:cs="Arial" w:hint="eastAsia"/>
          <w:kern w:val="0"/>
          <w:sz w:val="24"/>
        </w:rPr>
        <w:t>：《古</w:t>
      </w:r>
      <w:r w:rsidRPr="006A7ADE">
        <w:rPr>
          <w:rFonts w:ascii="华文细黑" w:eastAsia="华文细黑" w:hAnsi="华文细黑" w:cs="Arial"/>
          <w:kern w:val="0"/>
          <w:sz w:val="24"/>
        </w:rPr>
        <w:t>文观止</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王文</w:t>
      </w:r>
      <w:proofErr w:type="gramStart"/>
      <w:r w:rsidRPr="006A7ADE">
        <w:rPr>
          <w:rFonts w:ascii="华文细黑" w:eastAsia="华文细黑" w:hAnsi="华文细黑" w:cs="Arial"/>
          <w:kern w:val="0"/>
          <w:sz w:val="24"/>
        </w:rPr>
        <w:t>濡</w:t>
      </w:r>
      <w:proofErr w:type="gramEnd"/>
      <w:r w:rsidRPr="006A7ADE">
        <w:rPr>
          <w:rFonts w:ascii="华文细黑" w:eastAsia="华文细黑" w:hAnsi="华文细黑" w:cs="Arial"/>
          <w:kern w:val="0"/>
          <w:sz w:val="24"/>
        </w:rPr>
        <w:t>校勘，中华书局</w:t>
      </w:r>
    </w:p>
    <w:p w:rsidR="00C17A61" w:rsidRPr="006A7ADE" w:rsidRDefault="00C17A61"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版本二：《古</w:t>
      </w:r>
      <w:r w:rsidRPr="006A7ADE">
        <w:rPr>
          <w:rFonts w:ascii="华文细黑" w:eastAsia="华文细黑" w:hAnsi="华文细黑" w:cs="Arial"/>
          <w:kern w:val="0"/>
          <w:sz w:val="24"/>
        </w:rPr>
        <w:t>文观止</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安秋平点校，中华书局</w:t>
      </w:r>
    </w:p>
    <w:p w:rsidR="00C17A61" w:rsidRPr="006A7ADE" w:rsidRDefault="00C17A61"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版本三：《古</w:t>
      </w:r>
      <w:r w:rsidRPr="006A7ADE">
        <w:rPr>
          <w:rFonts w:ascii="华文细黑" w:eastAsia="华文细黑" w:hAnsi="华文细黑" w:cs="Arial"/>
          <w:kern w:val="0"/>
          <w:sz w:val="24"/>
        </w:rPr>
        <w:t>文观止</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曹惠民、刘英译注，中国社会科学出版社</w:t>
      </w:r>
    </w:p>
    <w:p w:rsidR="00F17F56" w:rsidRPr="00CC7C9E" w:rsidRDefault="005F2F0A" w:rsidP="00CC7C9E">
      <w:pPr>
        <w:tabs>
          <w:tab w:val="center" w:pos="1134"/>
          <w:tab w:val="center" w:pos="3969"/>
          <w:tab w:val="center" w:pos="6804"/>
        </w:tabs>
        <w:rPr>
          <w:rFonts w:ascii="华文细黑" w:eastAsia="华文细黑" w:hAnsi="华文细黑" w:cs="Arial"/>
          <w:kern w:val="0"/>
          <w:sz w:val="24"/>
        </w:rPr>
      </w:pPr>
      <w:r>
        <w:rPr>
          <w:rFonts w:ascii="Arial" w:hAnsi="Arial" w:cs="Arial" w:hint="eastAsia"/>
          <w:color w:val="000000"/>
          <w:kern w:val="0"/>
          <w:szCs w:val="21"/>
        </w:rPr>
        <w:lastRenderedPageBreak/>
        <w:tab/>
      </w:r>
      <w:r w:rsidR="004277B8">
        <w:rPr>
          <w:rFonts w:ascii="华文细黑" w:eastAsia="华文细黑" w:hAnsi="华文细黑" w:cs="Arial"/>
          <w:noProof/>
          <w:kern w:val="0"/>
          <w:sz w:val="24"/>
        </w:rPr>
        <w:drawing>
          <wp:inline distT="0" distB="0" distL="0" distR="0">
            <wp:extent cx="1078230" cy="1624330"/>
            <wp:effectExtent l="19050" t="19050" r="26670" b="13970"/>
            <wp:docPr id="47"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78230" cy="1624330"/>
                    </a:xfrm>
                    <a:prstGeom prst="rect">
                      <a:avLst/>
                    </a:prstGeom>
                    <a:noFill/>
                    <a:ln w="6350" cmpd="sng">
                      <a:solidFill>
                        <a:srgbClr val="000000"/>
                      </a:solidFill>
                      <a:miter lim="800000"/>
                      <a:headEnd/>
                      <a:tailEnd/>
                    </a:ln>
                    <a:effectLst/>
                  </pic:spPr>
                </pic:pic>
              </a:graphicData>
            </a:graphic>
          </wp:inline>
        </w:drawing>
      </w:r>
      <w:r w:rsidRPr="00CC7C9E">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132840" cy="1624330"/>
            <wp:effectExtent l="19050" t="19050" r="10160" b="13970"/>
            <wp:docPr id="48"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32840" cy="1624330"/>
                    </a:xfrm>
                    <a:prstGeom prst="rect">
                      <a:avLst/>
                    </a:prstGeom>
                    <a:noFill/>
                    <a:ln w="6350" cmpd="sng">
                      <a:solidFill>
                        <a:srgbClr val="000000"/>
                      </a:solidFill>
                      <a:miter lim="800000"/>
                      <a:headEnd/>
                      <a:tailEnd/>
                    </a:ln>
                    <a:effectLst/>
                  </pic:spPr>
                </pic:pic>
              </a:graphicData>
            </a:graphic>
          </wp:inline>
        </w:drawing>
      </w:r>
      <w:r w:rsidRPr="00CC7C9E">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146175" cy="1651635"/>
            <wp:effectExtent l="19050" t="19050" r="15875" b="24765"/>
            <wp:docPr id="49"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46175" cy="1651635"/>
                    </a:xfrm>
                    <a:prstGeom prst="rect">
                      <a:avLst/>
                    </a:prstGeom>
                    <a:noFill/>
                    <a:ln w="6350" cmpd="sng">
                      <a:solidFill>
                        <a:srgbClr val="000000"/>
                      </a:solidFill>
                      <a:miter lim="800000"/>
                      <a:headEnd/>
                      <a:tailEnd/>
                    </a:ln>
                    <a:effectLst/>
                  </pic:spPr>
                </pic:pic>
              </a:graphicData>
            </a:graphic>
          </wp:inline>
        </w:drawing>
      </w:r>
    </w:p>
    <w:p w:rsidR="005F315A" w:rsidRPr="00681D2D" w:rsidRDefault="005F2F0A" w:rsidP="00CC7C9E">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19、《人性论》，（英）大卫休</w:t>
      </w:r>
      <w:proofErr w:type="gramStart"/>
      <w:r w:rsidRPr="00C646A4">
        <w:rPr>
          <w:rFonts w:ascii="华文细黑" w:eastAsia="华文细黑" w:hAnsi="华文细黑" w:cs="Arial"/>
          <w:b/>
          <w:color w:val="17365D"/>
          <w:kern w:val="0"/>
          <w:sz w:val="30"/>
          <w:szCs w:val="30"/>
        </w:rPr>
        <w:t>谟</w:t>
      </w:r>
      <w:proofErr w:type="gramEnd"/>
      <w:r w:rsidRPr="00C646A4">
        <w:rPr>
          <w:rFonts w:ascii="华文细黑" w:eastAsia="华文细黑" w:hAnsi="华文细黑" w:cs="Arial"/>
          <w:b/>
          <w:color w:val="17365D"/>
          <w:kern w:val="0"/>
          <w:sz w:val="30"/>
          <w:szCs w:val="30"/>
        </w:rPr>
        <w:t>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《人性论》是休</w:t>
      </w:r>
      <w:proofErr w:type="gramStart"/>
      <w:r w:rsidRPr="006A7ADE">
        <w:rPr>
          <w:rFonts w:ascii="华文细黑" w:eastAsia="华文细黑" w:hAnsi="华文细黑" w:cs="Arial" w:hint="eastAsia"/>
          <w:kern w:val="0"/>
          <w:sz w:val="24"/>
        </w:rPr>
        <w:t>谟</w:t>
      </w:r>
      <w:proofErr w:type="gramEnd"/>
      <w:r w:rsidRPr="006A7ADE">
        <w:rPr>
          <w:rFonts w:ascii="华文细黑" w:eastAsia="华文细黑" w:hAnsi="华文细黑" w:cs="Arial" w:hint="eastAsia"/>
          <w:kern w:val="0"/>
          <w:sz w:val="24"/>
        </w:rPr>
        <w:t>一生中最重要的著作，对于人类思想史具有独创性的理论贡献。作者试图把实验推理的方法推广应用于精神哲学，剖析人性中的理智和情感，建立一个新的科学体系。他提出支配人生活的是意志、情感（或激情）而非理性，道德和政治的基础是“自利心”，以及同“自利心”相辅相成的“同情感”。休</w:t>
      </w:r>
      <w:proofErr w:type="gramStart"/>
      <w:r w:rsidRPr="006A7ADE">
        <w:rPr>
          <w:rFonts w:ascii="华文细黑" w:eastAsia="华文细黑" w:hAnsi="华文细黑" w:cs="Arial" w:hint="eastAsia"/>
          <w:kern w:val="0"/>
          <w:sz w:val="24"/>
        </w:rPr>
        <w:t>谟</w:t>
      </w:r>
      <w:proofErr w:type="gramEnd"/>
      <w:r w:rsidRPr="006A7ADE">
        <w:rPr>
          <w:rFonts w:ascii="华文细黑" w:eastAsia="华文细黑" w:hAnsi="华文细黑" w:cs="Arial" w:hint="eastAsia"/>
          <w:kern w:val="0"/>
          <w:sz w:val="24"/>
        </w:rPr>
        <w:t>的哲学不但在西方哲学史发展过程中起着承上启下的作用，而且以其深刻的思想和丰富的内涵极大地影响着现代西方哲学的发展，是许多哲学思潮和观点的理论来源。</w:t>
      </w:r>
    </w:p>
    <w:p w:rsidR="00C17A61" w:rsidRPr="006A7ADE" w:rsidRDefault="00C17A61"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w:t>
      </w:r>
      <w:proofErr w:type="gramStart"/>
      <w:r w:rsidRPr="006A7ADE">
        <w:rPr>
          <w:rFonts w:ascii="华文细黑" w:eastAsia="华文细黑" w:hAnsi="华文细黑" w:cs="Arial" w:hint="eastAsia"/>
          <w:kern w:val="0"/>
          <w:sz w:val="24"/>
        </w:rPr>
        <w:t>一</w:t>
      </w:r>
      <w:proofErr w:type="gramEnd"/>
      <w:r w:rsidRPr="006A7ADE">
        <w:rPr>
          <w:rFonts w:ascii="华文细黑" w:eastAsia="华文细黑" w:hAnsi="华文细黑" w:cs="Arial" w:hint="eastAsia"/>
          <w:kern w:val="0"/>
          <w:sz w:val="24"/>
        </w:rPr>
        <w:t>：《人性论》，</w:t>
      </w:r>
      <w:r w:rsidRPr="006A7ADE">
        <w:rPr>
          <w:rFonts w:ascii="华文细黑" w:eastAsia="华文细黑" w:hAnsi="华文细黑" w:cs="Arial"/>
          <w:kern w:val="0"/>
          <w:sz w:val="24"/>
        </w:rPr>
        <w:t>关文运译，商务印书馆</w:t>
      </w:r>
    </w:p>
    <w:p w:rsidR="00C17A61" w:rsidRPr="006A7ADE" w:rsidRDefault="00C17A61"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版本二：《人性论》，</w:t>
      </w:r>
      <w:proofErr w:type="gramStart"/>
      <w:r w:rsidRPr="006A7ADE">
        <w:rPr>
          <w:rFonts w:ascii="华文细黑" w:eastAsia="华文细黑" w:hAnsi="华文细黑" w:cs="Arial"/>
          <w:kern w:val="0"/>
          <w:sz w:val="24"/>
        </w:rPr>
        <w:t>石碧球译</w:t>
      </w:r>
      <w:proofErr w:type="gramEnd"/>
      <w:r w:rsidRPr="006A7ADE">
        <w:rPr>
          <w:rFonts w:ascii="华文细黑" w:eastAsia="华文细黑" w:hAnsi="华文细黑" w:cs="Arial"/>
          <w:kern w:val="0"/>
          <w:sz w:val="24"/>
        </w:rPr>
        <w:t>，中国社会科学出版社</w:t>
      </w:r>
    </w:p>
    <w:p w:rsidR="00F17F56" w:rsidRDefault="005F2F0A" w:rsidP="00EE52EB">
      <w:pPr>
        <w:widowControl/>
        <w:shd w:val="clear" w:color="auto" w:fill="FFFFFF"/>
        <w:tabs>
          <w:tab w:val="center" w:pos="1134"/>
          <w:tab w:val="center" w:pos="2127"/>
          <w:tab w:val="center" w:pos="3969"/>
          <w:tab w:val="center" w:pos="6237"/>
          <w:tab w:val="center" w:pos="6804"/>
        </w:tabs>
        <w:jc w:val="left"/>
        <w:textAlignment w:val="top"/>
        <w:rPr>
          <w:rFonts w:ascii="Arial" w:hAnsi="Arial" w:cs="Arial"/>
          <w:color w:val="000000"/>
          <w:kern w:val="0"/>
          <w:szCs w:val="21"/>
        </w:rPr>
      </w:pPr>
      <w:r>
        <w:rPr>
          <w:rFonts w:ascii="Arial" w:hAnsi="Arial" w:cs="Arial" w:hint="eastAsia"/>
          <w:color w:val="000000"/>
          <w:kern w:val="0"/>
          <w:szCs w:val="21"/>
        </w:rPr>
        <w:tab/>
      </w:r>
      <w:r>
        <w:rPr>
          <w:rFonts w:ascii="Arial" w:hAnsi="Arial" w:cs="Arial" w:hint="eastAsia"/>
          <w:color w:val="000000"/>
          <w:kern w:val="0"/>
          <w:szCs w:val="21"/>
        </w:rPr>
        <w:tab/>
      </w:r>
      <w:r w:rsidR="004277B8">
        <w:rPr>
          <w:rFonts w:ascii="Arial" w:hAnsi="Arial" w:cs="Arial"/>
          <w:noProof/>
          <w:color w:val="000000"/>
          <w:kern w:val="0"/>
          <w:szCs w:val="21"/>
        </w:rPr>
        <w:drawing>
          <wp:inline distT="0" distB="0" distL="0" distR="0">
            <wp:extent cx="1091565" cy="1624330"/>
            <wp:effectExtent l="19050" t="19050" r="13335" b="13970"/>
            <wp:docPr id="50"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91565" cy="1624330"/>
                    </a:xfrm>
                    <a:prstGeom prst="rect">
                      <a:avLst/>
                    </a:prstGeom>
                    <a:noFill/>
                    <a:ln w="6350" cmpd="sng">
                      <a:solidFill>
                        <a:srgbClr val="000000"/>
                      </a:solidFill>
                      <a:miter lim="800000"/>
                      <a:headEnd/>
                      <a:tailEnd/>
                    </a:ln>
                    <a:effectLst/>
                  </pic:spPr>
                </pic:pic>
              </a:graphicData>
            </a:graphic>
          </wp:inline>
        </w:drawing>
      </w:r>
      <w:r>
        <w:rPr>
          <w:rFonts w:ascii="Arial" w:hAnsi="Arial" w:cs="Arial" w:hint="eastAsia"/>
          <w:color w:val="000000"/>
          <w:kern w:val="0"/>
          <w:szCs w:val="21"/>
        </w:rPr>
        <w:tab/>
      </w:r>
      <w:r>
        <w:rPr>
          <w:rFonts w:ascii="Arial" w:hAnsi="Arial" w:cs="Arial" w:hint="eastAsia"/>
          <w:color w:val="000000"/>
          <w:kern w:val="0"/>
          <w:szCs w:val="21"/>
        </w:rPr>
        <w:tab/>
      </w:r>
      <w:r w:rsidR="004277B8">
        <w:rPr>
          <w:noProof/>
        </w:rPr>
        <w:drawing>
          <wp:inline distT="0" distB="0" distL="0" distR="0">
            <wp:extent cx="1118870" cy="1624330"/>
            <wp:effectExtent l="19050" t="19050" r="24130" b="13970"/>
            <wp:docPr id="51"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18870" cy="1624330"/>
                    </a:xfrm>
                    <a:prstGeom prst="rect">
                      <a:avLst/>
                    </a:prstGeom>
                    <a:noFill/>
                    <a:ln w="6350" cmpd="sng">
                      <a:solidFill>
                        <a:srgbClr val="000000"/>
                      </a:solidFill>
                      <a:miter lim="800000"/>
                      <a:headEnd/>
                      <a:tailEnd/>
                    </a:ln>
                    <a:effectLst/>
                  </pic:spPr>
                </pic:pic>
              </a:graphicData>
            </a:graphic>
          </wp:inline>
        </w:drawing>
      </w:r>
    </w:p>
    <w:p w:rsidR="005F315A" w:rsidRPr="00681D2D" w:rsidRDefault="005F2F0A" w:rsidP="005F2F0A">
      <w:pPr>
        <w:tabs>
          <w:tab w:val="center" w:pos="1134"/>
          <w:tab w:val="center" w:pos="2127"/>
          <w:tab w:val="center" w:pos="3969"/>
          <w:tab w:val="center" w:pos="6237"/>
          <w:tab w:val="center" w:pos="6804"/>
        </w:tabs>
        <w:spacing w:line="360" w:lineRule="auto"/>
        <w:rPr>
          <w:rFonts w:ascii="华文细黑" w:eastAsia="华文细黑" w:hAnsi="华文细黑" w:cs="Arial"/>
          <w:kern w:val="0"/>
          <w:sz w:val="24"/>
        </w:rPr>
      </w:pP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F17F56" w:rsidRPr="008F29EF"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FF0000"/>
          <w:kern w:val="0"/>
          <w:sz w:val="30"/>
          <w:szCs w:val="30"/>
        </w:rPr>
      </w:pPr>
      <w:r w:rsidRPr="008F29EF">
        <w:rPr>
          <w:rFonts w:ascii="华文细黑" w:eastAsia="华文细黑" w:hAnsi="华文细黑" w:cs="Arial"/>
          <w:b/>
          <w:color w:val="FF0000"/>
          <w:kern w:val="0"/>
          <w:sz w:val="30"/>
          <w:szCs w:val="30"/>
        </w:rPr>
        <w:lastRenderedPageBreak/>
        <w:t>20、《</w:t>
      </w:r>
      <w:r w:rsidR="000C33AD" w:rsidRPr="008F29EF">
        <w:rPr>
          <w:rFonts w:ascii="华文细黑" w:eastAsia="华文细黑" w:hAnsi="华文细黑" w:cs="Arial" w:hint="eastAsia"/>
          <w:b/>
          <w:color w:val="FF0000"/>
          <w:kern w:val="0"/>
          <w:sz w:val="30"/>
          <w:szCs w:val="30"/>
        </w:rPr>
        <w:t>花园：谈人之为人</w:t>
      </w:r>
      <w:r w:rsidRPr="008F29EF">
        <w:rPr>
          <w:rFonts w:ascii="华文细黑" w:eastAsia="华文细黑" w:hAnsi="华文细黑" w:cs="Arial"/>
          <w:b/>
          <w:color w:val="FF0000"/>
          <w:kern w:val="0"/>
          <w:sz w:val="30"/>
          <w:szCs w:val="30"/>
        </w:rPr>
        <w:t>》，</w:t>
      </w:r>
      <w:r w:rsidR="000C33AD" w:rsidRPr="008F29EF">
        <w:rPr>
          <w:rFonts w:ascii="华文细黑" w:eastAsia="华文细黑" w:hAnsi="华文细黑" w:cs="Arial" w:hint="eastAsia"/>
          <w:b/>
          <w:color w:val="FF0000"/>
          <w:kern w:val="0"/>
          <w:sz w:val="30"/>
          <w:szCs w:val="30"/>
        </w:rPr>
        <w:t>[美] 罗伯特·波格·哈里森</w:t>
      </w:r>
      <w:r w:rsidRPr="008F29EF">
        <w:rPr>
          <w:rFonts w:ascii="华文细黑" w:eastAsia="华文细黑" w:hAnsi="华文细黑" w:cs="Arial"/>
          <w:b/>
          <w:color w:val="FF0000"/>
          <w:kern w:val="0"/>
          <w:sz w:val="30"/>
          <w:szCs w:val="30"/>
        </w:rPr>
        <w:t>著</w:t>
      </w:r>
    </w:p>
    <w:p w:rsidR="000C33AD" w:rsidRDefault="000C33AD" w:rsidP="000C33AD">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0C33AD">
        <w:rPr>
          <w:rFonts w:ascii="华文细黑" w:eastAsia="华文细黑" w:hAnsi="华文细黑" w:cs="Arial" w:hint="eastAsia"/>
          <w:kern w:val="0"/>
          <w:sz w:val="24"/>
        </w:rPr>
        <w:t>人之为人，为什么与花园息息相关？花园能否告诉我们为何“死亡是美的母亲”，如诗人史蒂文斯所言？为什么说我们其实生活在一个没有花园的时代？为什么说我们正竭力创建一座史无前例的硕大伊甸园，与此同时却将大地迅速变为荒原？这是一本优美别致、充满了丰富哲思的小书，作者罗伯特·波格·哈里森(Robert Pogue Harrison)</w:t>
      </w:r>
      <w:r>
        <w:rPr>
          <w:rFonts w:ascii="华文细黑" w:eastAsia="华文细黑" w:hAnsi="华文细黑" w:cs="Arial" w:hint="eastAsia"/>
          <w:kern w:val="0"/>
          <w:sz w:val="24"/>
        </w:rPr>
        <w:t>，斯坦福大学法语和意大利语系讲座教授，</w:t>
      </w:r>
      <w:r w:rsidRPr="000C33AD">
        <w:rPr>
          <w:rFonts w:ascii="华文细黑" w:eastAsia="华文细黑" w:hAnsi="华文细黑" w:cs="Arial" w:hint="eastAsia"/>
          <w:kern w:val="0"/>
          <w:sz w:val="24"/>
        </w:rPr>
        <w:t>通过对花园这一融合了自然因素和人文因素、与人类历史共存的现象所进行的深入思考,揭示了一些深刻的哲学命题。</w:t>
      </w:r>
    </w:p>
    <w:p w:rsidR="000C33AD" w:rsidRDefault="000C33AD" w:rsidP="000C33AD">
      <w:pPr>
        <w:tabs>
          <w:tab w:val="center" w:pos="1134"/>
          <w:tab w:val="center" w:pos="3969"/>
          <w:tab w:val="center" w:pos="6804"/>
        </w:tabs>
        <w:spacing w:line="360" w:lineRule="auto"/>
        <w:rPr>
          <w:rFonts w:ascii="华文细黑" w:eastAsia="华文细黑" w:hAnsi="华文细黑" w:cs="Arial"/>
          <w:kern w:val="0"/>
          <w:sz w:val="24"/>
        </w:rPr>
      </w:pPr>
      <w:r w:rsidRPr="00731A47">
        <w:rPr>
          <w:rFonts w:ascii="华文细黑" w:eastAsia="华文细黑" w:hAnsi="华文细黑" w:cs="Arial"/>
          <w:noProof/>
          <w:kern w:val="0"/>
          <w:sz w:val="24"/>
        </w:rPr>
        <w:drawing>
          <wp:anchor distT="0" distB="0" distL="114300" distR="114300" simplePos="0" relativeHeight="251683840" behindDoc="0" locked="0" layoutInCell="1" allowOverlap="0" wp14:anchorId="4FF6FDF3" wp14:editId="517927A5">
            <wp:simplePos x="0" y="0"/>
            <wp:positionH relativeFrom="column">
              <wp:posOffset>42545</wp:posOffset>
            </wp:positionH>
            <wp:positionV relativeFrom="paragraph">
              <wp:posOffset>29845</wp:posOffset>
            </wp:positionV>
            <wp:extent cx="1130300" cy="1662430"/>
            <wp:effectExtent l="19050" t="19050" r="12700" b="13970"/>
            <wp:wrapSquare wrapText="bothSides"/>
            <wp:docPr id="737" name="图片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10YA9`_}$]`]GONRG`H%X%5"/>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130300" cy="166243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C33AD" w:rsidRPr="006A7ADE" w:rsidRDefault="00190037" w:rsidP="000C33AD">
      <w:pPr>
        <w:tabs>
          <w:tab w:val="center" w:pos="1134"/>
          <w:tab w:val="center" w:pos="3969"/>
          <w:tab w:val="center" w:pos="6804"/>
        </w:tabs>
        <w:spacing w:line="360" w:lineRule="auto"/>
        <w:rPr>
          <w:rFonts w:ascii="华文细黑" w:eastAsia="华文细黑" w:hAnsi="华文细黑" w:cs="Arial"/>
          <w:kern w:val="0"/>
          <w:sz w:val="24"/>
        </w:rPr>
      </w:pPr>
      <w:r>
        <w:rPr>
          <w:rFonts w:ascii="华文细黑" w:eastAsia="华文细黑" w:hAnsi="华文细黑" w:cs="Arial" w:hint="eastAsia"/>
          <w:kern w:val="0"/>
          <w:sz w:val="24"/>
        </w:rPr>
        <w:t>版本</w:t>
      </w:r>
      <w:r w:rsidR="000C33AD" w:rsidRPr="00731A47">
        <w:rPr>
          <w:rFonts w:ascii="华文细黑" w:eastAsia="华文细黑" w:hAnsi="华文细黑" w:cs="Arial" w:hint="eastAsia"/>
          <w:kern w:val="0"/>
          <w:sz w:val="24"/>
        </w:rPr>
        <w:t>：《</w:t>
      </w:r>
      <w:r w:rsidR="000C33AD" w:rsidRPr="000C33AD">
        <w:rPr>
          <w:rFonts w:ascii="华文细黑" w:eastAsia="华文细黑" w:hAnsi="华文细黑" w:cs="Arial" w:hint="eastAsia"/>
          <w:kern w:val="0"/>
          <w:sz w:val="24"/>
        </w:rPr>
        <w:t>花园：谈人之为人</w:t>
      </w:r>
      <w:r w:rsidR="000C33AD" w:rsidRPr="00731A47">
        <w:rPr>
          <w:rFonts w:ascii="华文细黑" w:eastAsia="华文细黑" w:hAnsi="华文细黑" w:cs="Arial" w:hint="eastAsia"/>
          <w:kern w:val="0"/>
          <w:sz w:val="24"/>
        </w:rPr>
        <w:t>》，</w:t>
      </w:r>
      <w:r w:rsidR="000C33AD" w:rsidRPr="000C33AD">
        <w:rPr>
          <w:rFonts w:ascii="华文细黑" w:eastAsia="华文细黑" w:hAnsi="华文细黑" w:cs="Arial" w:hint="eastAsia"/>
          <w:kern w:val="0"/>
          <w:sz w:val="24"/>
        </w:rPr>
        <w:t>苏薇星</w:t>
      </w:r>
      <w:r w:rsidR="000C33AD">
        <w:rPr>
          <w:rFonts w:ascii="华文细黑" w:eastAsia="华文细黑" w:hAnsi="华文细黑" w:cs="Arial" w:hint="eastAsia"/>
          <w:kern w:val="0"/>
          <w:sz w:val="24"/>
        </w:rPr>
        <w:t>译</w:t>
      </w:r>
      <w:r w:rsidR="000C33AD" w:rsidRPr="00731A47">
        <w:rPr>
          <w:rFonts w:ascii="华文细黑" w:eastAsia="华文细黑" w:hAnsi="华文细黑" w:cs="Arial" w:hint="eastAsia"/>
          <w:kern w:val="0"/>
          <w:sz w:val="24"/>
        </w:rPr>
        <w:t>，生活•读书•新知三联书店</w:t>
      </w:r>
    </w:p>
    <w:p w:rsidR="00190037" w:rsidRDefault="00190037"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21、《儒林外史》，吴敬梓著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儒林外史》是我国第一部以长卷形式描绘清初中国社会知识分子形象的佳作。该书以写实手法描绘各类人士对于“功名富贵”的不同表现，一方面真实的揭示了人性被腐蚀的过程和原因，从而对当时吏治的腐败、科举的弊端和礼教的虚伪等进行了深刻的批判和嘲讽；一方面热情地歌颂了少数人物以坚持自我的方式所作的对于人性的守护，从而寄寓了作者的理想。该书对白话的运用已趋纯熟自如，对讽刺手法的高超运用使其成为中国古典讽刺文学的佳作。</w:t>
      </w:r>
    </w:p>
    <w:p w:rsidR="00C17A61" w:rsidRPr="006A7ADE" w:rsidRDefault="00C17A61"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w:t>
      </w:r>
      <w:proofErr w:type="gramStart"/>
      <w:r w:rsidRPr="006A7ADE">
        <w:rPr>
          <w:rFonts w:ascii="华文细黑" w:eastAsia="华文细黑" w:hAnsi="华文细黑" w:cs="Arial" w:hint="eastAsia"/>
          <w:kern w:val="0"/>
          <w:sz w:val="24"/>
        </w:rPr>
        <w:t>一</w:t>
      </w:r>
      <w:proofErr w:type="gramEnd"/>
      <w:r w:rsidRPr="006A7ADE">
        <w:rPr>
          <w:rFonts w:ascii="华文细黑" w:eastAsia="华文细黑" w:hAnsi="华文细黑" w:cs="Arial" w:hint="eastAsia"/>
          <w:kern w:val="0"/>
          <w:sz w:val="24"/>
        </w:rPr>
        <w:t>：《古本小说集成：儒林外史》，《古本小说集成》编委会编，</w:t>
      </w:r>
      <w:r w:rsidRPr="006A7ADE">
        <w:rPr>
          <w:rFonts w:ascii="华文细黑" w:eastAsia="华文细黑" w:hAnsi="华文细黑" w:cs="Arial"/>
          <w:kern w:val="0"/>
          <w:sz w:val="24"/>
        </w:rPr>
        <w:t>上海</w:t>
      </w:r>
      <w:r w:rsidRPr="006A7ADE">
        <w:rPr>
          <w:rFonts w:ascii="华文细黑" w:eastAsia="华文细黑" w:hAnsi="华文细黑" w:cs="Arial"/>
          <w:kern w:val="0"/>
          <w:sz w:val="24"/>
        </w:rPr>
        <w:lastRenderedPageBreak/>
        <w:t>古籍出版社</w:t>
      </w:r>
    </w:p>
    <w:p w:rsidR="00C17A61" w:rsidRPr="006A7ADE" w:rsidRDefault="00C17A61"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w:t>
      </w:r>
      <w:r w:rsidRPr="006A7ADE">
        <w:rPr>
          <w:rFonts w:ascii="华文细黑" w:eastAsia="华文细黑" w:hAnsi="华文细黑" w:cs="Arial"/>
          <w:kern w:val="0"/>
          <w:sz w:val="24"/>
        </w:rPr>
        <w:t>儒林外史</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张慧剑校注，人民文学出版社</w:t>
      </w:r>
    </w:p>
    <w:p w:rsidR="00C17A61" w:rsidRPr="006A7ADE" w:rsidRDefault="00C17A61"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版本三：《</w:t>
      </w:r>
      <w:r w:rsidRPr="006A7ADE">
        <w:rPr>
          <w:rFonts w:ascii="华文细黑" w:eastAsia="华文细黑" w:hAnsi="华文细黑" w:cs="Arial"/>
          <w:kern w:val="0"/>
          <w:sz w:val="24"/>
        </w:rPr>
        <w:t>儒林外史</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李汉秋校点、杜维沫注释，中华书局</w:t>
      </w:r>
    </w:p>
    <w:p w:rsidR="00F17F56" w:rsidRPr="00CC7C9E" w:rsidRDefault="005F2F0A" w:rsidP="00CC7C9E">
      <w:pPr>
        <w:tabs>
          <w:tab w:val="center" w:pos="1134"/>
          <w:tab w:val="center" w:pos="3969"/>
          <w:tab w:val="center" w:pos="6804"/>
        </w:tabs>
        <w:rPr>
          <w:rFonts w:ascii="华文细黑" w:eastAsia="华文细黑" w:hAnsi="华文细黑" w:cs="Arial"/>
          <w:kern w:val="0"/>
          <w:sz w:val="24"/>
        </w:rPr>
      </w:pPr>
      <w:r>
        <w:rPr>
          <w:rFonts w:ascii="Arial" w:hAnsi="Arial" w:cs="Arial" w:hint="eastAsia"/>
          <w:color w:val="000000"/>
          <w:kern w:val="0"/>
          <w:szCs w:val="21"/>
        </w:rPr>
        <w:tab/>
      </w:r>
      <w:r w:rsidR="004277B8">
        <w:rPr>
          <w:rFonts w:ascii="华文细黑" w:eastAsia="华文细黑" w:hAnsi="华文细黑" w:cs="Arial"/>
          <w:noProof/>
          <w:kern w:val="0"/>
          <w:sz w:val="24"/>
        </w:rPr>
        <w:drawing>
          <wp:inline distT="0" distB="0" distL="0" distR="0">
            <wp:extent cx="1146175" cy="1624330"/>
            <wp:effectExtent l="19050" t="19050" r="15875" b="13970"/>
            <wp:docPr id="55"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46175" cy="1624330"/>
                    </a:xfrm>
                    <a:prstGeom prst="rect">
                      <a:avLst/>
                    </a:prstGeom>
                    <a:noFill/>
                    <a:ln w="6350" cmpd="sng">
                      <a:solidFill>
                        <a:srgbClr val="000000"/>
                      </a:solidFill>
                      <a:miter lim="800000"/>
                      <a:headEnd/>
                      <a:tailEnd/>
                    </a:ln>
                    <a:effectLst/>
                  </pic:spPr>
                </pic:pic>
              </a:graphicData>
            </a:graphic>
          </wp:inline>
        </w:drawing>
      </w:r>
      <w:r w:rsidRPr="00CC7C9E">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118870" cy="1624330"/>
            <wp:effectExtent l="19050" t="19050" r="24130" b="13970"/>
            <wp:docPr id="56"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18870" cy="1624330"/>
                    </a:xfrm>
                    <a:prstGeom prst="rect">
                      <a:avLst/>
                    </a:prstGeom>
                    <a:noFill/>
                    <a:ln w="6350" cmpd="sng">
                      <a:solidFill>
                        <a:srgbClr val="000000"/>
                      </a:solidFill>
                      <a:miter lim="800000"/>
                      <a:headEnd/>
                      <a:tailEnd/>
                    </a:ln>
                    <a:effectLst/>
                  </pic:spPr>
                </pic:pic>
              </a:graphicData>
            </a:graphic>
          </wp:inline>
        </w:drawing>
      </w:r>
      <w:r w:rsidRPr="00CC7C9E">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050925" cy="1624330"/>
            <wp:effectExtent l="19050" t="19050" r="15875" b="13970"/>
            <wp:docPr id="57"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50925" cy="1624330"/>
                    </a:xfrm>
                    <a:prstGeom prst="rect">
                      <a:avLst/>
                    </a:prstGeom>
                    <a:noFill/>
                    <a:ln w="6350" cmpd="sng">
                      <a:solidFill>
                        <a:srgbClr val="000000"/>
                      </a:solidFill>
                      <a:miter lim="800000"/>
                      <a:headEnd/>
                      <a:tailEnd/>
                    </a:ln>
                    <a:effectLst/>
                  </pic:spPr>
                </pic:pic>
              </a:graphicData>
            </a:graphic>
          </wp:inline>
        </w:drawing>
      </w:r>
    </w:p>
    <w:p w:rsidR="005F315A" w:rsidRPr="00681D2D" w:rsidRDefault="005F2F0A" w:rsidP="00CC7C9E">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22、《爱弥儿》，（法）卢梭著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kern w:val="0"/>
          <w:sz w:val="24"/>
        </w:rPr>
        <w:t>《爱弥儿》</w:t>
      </w:r>
      <w:r w:rsidRPr="006A7ADE">
        <w:rPr>
          <w:rFonts w:ascii="华文细黑" w:eastAsia="华文细黑" w:hAnsi="华文细黑" w:cs="Arial" w:hint="eastAsia"/>
          <w:kern w:val="0"/>
          <w:sz w:val="24"/>
        </w:rPr>
        <w:t>是</w:t>
      </w:r>
      <w:r w:rsidRPr="006A7ADE">
        <w:rPr>
          <w:rFonts w:ascii="华文细黑" w:eastAsia="华文细黑" w:hAnsi="华文细黑" w:cs="Arial"/>
          <w:kern w:val="0"/>
          <w:sz w:val="24"/>
        </w:rPr>
        <w:t>法国资产阶级民主主义者、杰出的启蒙思想家卢梭的重要著作</w:t>
      </w:r>
      <w:r w:rsidRPr="006A7ADE">
        <w:rPr>
          <w:rFonts w:ascii="华文细黑" w:eastAsia="华文细黑" w:hAnsi="华文细黑" w:cs="Arial" w:hint="eastAsia"/>
          <w:kern w:val="0"/>
          <w:sz w:val="24"/>
        </w:rPr>
        <w:t>，是作者自认为“我的所有作品里最好、最重要的一部”</w:t>
      </w:r>
      <w:r w:rsidRPr="006A7ADE">
        <w:rPr>
          <w:rFonts w:ascii="华文细黑" w:eastAsia="华文细黑" w:hAnsi="华文细黑" w:cs="Arial"/>
          <w:kern w:val="0"/>
          <w:sz w:val="24"/>
        </w:rPr>
        <w:t>。</w:t>
      </w:r>
      <w:r w:rsidRPr="006A7ADE">
        <w:rPr>
          <w:rFonts w:ascii="华文细黑" w:eastAsia="华文细黑" w:hAnsi="华文细黑" w:cs="Arial" w:hint="eastAsia"/>
          <w:kern w:val="0"/>
          <w:sz w:val="24"/>
        </w:rPr>
        <w:t>在这部书中，卢梭通过对他所假设的教育对象爱弥儿的教育，来反对封建教育制度，阐述他的资产阶级教育思想</w:t>
      </w:r>
      <w:r w:rsidRPr="006A7ADE">
        <w:rPr>
          <w:rFonts w:ascii="华文细黑" w:eastAsia="华文细黑" w:hAnsi="华文细黑" w:cs="Arial"/>
          <w:kern w:val="0"/>
          <w:sz w:val="24"/>
        </w:rPr>
        <w:t>。</w:t>
      </w:r>
      <w:r w:rsidRPr="006A7ADE">
        <w:rPr>
          <w:rFonts w:ascii="华文细黑" w:eastAsia="华文细黑" w:hAnsi="华文细黑" w:cs="Arial" w:hint="eastAsia"/>
          <w:kern w:val="0"/>
          <w:sz w:val="24"/>
        </w:rPr>
        <w:t>该</w:t>
      </w:r>
      <w:r w:rsidRPr="006A7ADE">
        <w:rPr>
          <w:rFonts w:ascii="华文细黑" w:eastAsia="华文细黑" w:hAnsi="华文细黑" w:cs="Arial"/>
          <w:kern w:val="0"/>
          <w:sz w:val="24"/>
        </w:rPr>
        <w:t>书出版时，轰动了整个法国和西欧一些资产阶级国家，影响巨大。</w:t>
      </w:r>
    </w:p>
    <w:p w:rsidR="00D508AE" w:rsidRPr="006A7ADE" w:rsidRDefault="00D508A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w:t>
      </w:r>
      <w:proofErr w:type="gramStart"/>
      <w:r w:rsidRPr="006A7ADE">
        <w:rPr>
          <w:rFonts w:ascii="华文细黑" w:eastAsia="华文细黑" w:hAnsi="华文细黑" w:cs="Arial" w:hint="eastAsia"/>
          <w:kern w:val="0"/>
          <w:sz w:val="24"/>
        </w:rPr>
        <w:t>一</w:t>
      </w:r>
      <w:proofErr w:type="gramEnd"/>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爱弥儿</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李平</w:t>
      </w:r>
      <w:proofErr w:type="gramStart"/>
      <w:r w:rsidRPr="006A7ADE">
        <w:rPr>
          <w:rFonts w:ascii="华文细黑" w:eastAsia="华文细黑" w:hAnsi="华文细黑" w:cs="Arial"/>
          <w:kern w:val="0"/>
          <w:sz w:val="24"/>
        </w:rPr>
        <w:t>沤</w:t>
      </w:r>
      <w:proofErr w:type="gramEnd"/>
      <w:r w:rsidRPr="006A7ADE">
        <w:rPr>
          <w:rFonts w:ascii="华文细黑" w:eastAsia="华文细黑" w:hAnsi="华文细黑" w:cs="Arial"/>
          <w:kern w:val="0"/>
          <w:sz w:val="24"/>
        </w:rPr>
        <w:t>译，商务印书馆、人民教育出版社</w:t>
      </w:r>
    </w:p>
    <w:p w:rsidR="00D508AE" w:rsidRPr="006A7ADE" w:rsidRDefault="00D508A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w:t>
      </w:r>
      <w:r w:rsidRPr="006A7ADE">
        <w:rPr>
          <w:rFonts w:ascii="华文细黑" w:eastAsia="华文细黑" w:hAnsi="华文细黑" w:cs="Arial"/>
          <w:kern w:val="0"/>
          <w:sz w:val="24"/>
        </w:rPr>
        <w:t>爱弥儿</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彭正梅译，上海人民出版社</w:t>
      </w:r>
    </w:p>
    <w:p w:rsidR="00D508AE" w:rsidRDefault="005F2F0A" w:rsidP="00D9196B">
      <w:pPr>
        <w:widowControl/>
        <w:shd w:val="clear" w:color="auto" w:fill="FFFFFF"/>
        <w:tabs>
          <w:tab w:val="center" w:pos="1134"/>
          <w:tab w:val="center" w:pos="2127"/>
          <w:tab w:val="center" w:pos="3969"/>
          <w:tab w:val="center" w:pos="6237"/>
          <w:tab w:val="center" w:pos="6804"/>
        </w:tabs>
        <w:jc w:val="left"/>
        <w:textAlignment w:val="top"/>
      </w:pPr>
      <w:r>
        <w:rPr>
          <w:rFonts w:hint="eastAsia"/>
        </w:rPr>
        <w:tab/>
      </w:r>
      <w:r>
        <w:rPr>
          <w:rFonts w:hint="eastAsia"/>
        </w:rPr>
        <w:tab/>
      </w:r>
      <w:r w:rsidR="004277B8">
        <w:rPr>
          <w:noProof/>
        </w:rPr>
        <w:drawing>
          <wp:inline distT="0" distB="0" distL="0" distR="0">
            <wp:extent cx="1091565" cy="1624330"/>
            <wp:effectExtent l="19050" t="19050" r="13335" b="13970"/>
            <wp:docPr id="58"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91565" cy="1624330"/>
                    </a:xfrm>
                    <a:prstGeom prst="rect">
                      <a:avLst/>
                    </a:prstGeom>
                    <a:noFill/>
                    <a:ln w="6350" cmpd="sng">
                      <a:solidFill>
                        <a:srgbClr val="000000"/>
                      </a:solidFill>
                      <a:miter lim="800000"/>
                      <a:headEnd/>
                      <a:tailEnd/>
                    </a:ln>
                    <a:effectLst/>
                  </pic:spPr>
                </pic:pic>
              </a:graphicData>
            </a:graphic>
          </wp:inline>
        </w:drawing>
      </w:r>
      <w:r>
        <w:rPr>
          <w:rFonts w:hint="eastAsia"/>
        </w:rPr>
        <w:tab/>
      </w:r>
      <w:r>
        <w:rPr>
          <w:rFonts w:hint="eastAsia"/>
        </w:rPr>
        <w:tab/>
      </w:r>
      <w:r w:rsidR="004277B8">
        <w:rPr>
          <w:noProof/>
        </w:rPr>
        <w:drawing>
          <wp:inline distT="0" distB="0" distL="0" distR="0">
            <wp:extent cx="1118870" cy="1624330"/>
            <wp:effectExtent l="19050" t="19050" r="24130" b="13970"/>
            <wp:docPr id="59"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18870" cy="1624330"/>
                    </a:xfrm>
                    <a:prstGeom prst="rect">
                      <a:avLst/>
                    </a:prstGeom>
                    <a:noFill/>
                    <a:ln w="6350" cmpd="sng">
                      <a:solidFill>
                        <a:srgbClr val="000000"/>
                      </a:solidFill>
                      <a:miter lim="800000"/>
                      <a:headEnd/>
                      <a:tailEnd/>
                    </a:ln>
                    <a:effectLst/>
                  </pic:spPr>
                </pic:pic>
              </a:graphicData>
            </a:graphic>
          </wp:inline>
        </w:drawing>
      </w:r>
    </w:p>
    <w:p w:rsidR="005F315A" w:rsidRPr="00681D2D" w:rsidRDefault="005F2F0A" w:rsidP="00D9196B">
      <w:pPr>
        <w:tabs>
          <w:tab w:val="center" w:pos="1134"/>
          <w:tab w:val="center" w:pos="2127"/>
          <w:tab w:val="center" w:pos="3969"/>
          <w:tab w:val="center" w:pos="6237"/>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lastRenderedPageBreak/>
        <w:t xml:space="preserve">23、《论优美感与崇高感》，（德）康德著 </w:t>
      </w:r>
    </w:p>
    <w:p w:rsidR="00F17F56" w:rsidRPr="006A7ADE" w:rsidRDefault="001642B8" w:rsidP="00190037">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kern w:val="0"/>
          <w:sz w:val="24"/>
        </w:rPr>
        <w:t>《论优美感和崇高感》是康德在第三批判之外唯一的一篇美学著作</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充分显示了作者的风格、人格与若干重要思路。书中的主要内容有两点：一是优美与崇高的对立与统一，一是强调美的主观性。</w:t>
      </w:r>
      <w:r w:rsidRPr="006A7ADE">
        <w:rPr>
          <w:rFonts w:ascii="华文细黑" w:eastAsia="华文细黑" w:hAnsi="华文细黑" w:cs="Arial" w:hint="eastAsia"/>
          <w:kern w:val="0"/>
          <w:sz w:val="24"/>
        </w:rPr>
        <w:t>该书可</w:t>
      </w:r>
      <w:proofErr w:type="gramStart"/>
      <w:r w:rsidRPr="006A7ADE">
        <w:rPr>
          <w:rFonts w:ascii="华文细黑" w:eastAsia="华文细黑" w:hAnsi="华文细黑" w:cs="Arial" w:hint="eastAsia"/>
          <w:kern w:val="0"/>
          <w:sz w:val="24"/>
        </w:rPr>
        <w:t>看做</w:t>
      </w:r>
      <w:proofErr w:type="gramEnd"/>
      <w:r w:rsidRPr="006A7ADE">
        <w:rPr>
          <w:rFonts w:ascii="华文细黑" w:eastAsia="华文细黑" w:hAnsi="华文细黑" w:cs="Arial" w:hint="eastAsia"/>
          <w:kern w:val="0"/>
          <w:sz w:val="24"/>
        </w:rPr>
        <w:t>是通向判断力批判的钥匙，是通向康德哲学深奥殿堂的入门书，也可将其视为康德晚年力图打通天人之际努力的早期尝试。</w:t>
      </w:r>
    </w:p>
    <w:p w:rsidR="005F2F0A" w:rsidRDefault="00190037" w:rsidP="00190037">
      <w:pPr>
        <w:tabs>
          <w:tab w:val="center" w:pos="1134"/>
          <w:tab w:val="center" w:pos="3969"/>
          <w:tab w:val="center" w:pos="6804"/>
        </w:tabs>
        <w:spacing w:line="360" w:lineRule="auto"/>
        <w:rPr>
          <w:rFonts w:ascii="华文细黑" w:eastAsia="华文细黑" w:hAnsi="华文细黑" w:cs="Arial"/>
          <w:kern w:val="0"/>
          <w:sz w:val="24"/>
        </w:rPr>
      </w:pPr>
      <w:r>
        <w:rPr>
          <w:noProof/>
        </w:rPr>
        <w:drawing>
          <wp:anchor distT="0" distB="0" distL="114300" distR="114300" simplePos="0" relativeHeight="251638784" behindDoc="0" locked="0" layoutInCell="1" allowOverlap="1" wp14:anchorId="192B8936" wp14:editId="363BAED0">
            <wp:simplePos x="0" y="0"/>
            <wp:positionH relativeFrom="margin">
              <wp:posOffset>-15240</wp:posOffset>
            </wp:positionH>
            <wp:positionV relativeFrom="margin">
              <wp:posOffset>2706370</wp:posOffset>
            </wp:positionV>
            <wp:extent cx="1104900" cy="1638300"/>
            <wp:effectExtent l="19050" t="19050" r="19050" b="19050"/>
            <wp:wrapSquare wrapText="bothSides"/>
            <wp:docPr id="560" name="图片 560" descr="HGTR]2[CLHT6`(GWG3Q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GTR]2[CLHT6`(GWG3QC(A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04900" cy="163830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508AE" w:rsidRDefault="00D508AE" w:rsidP="005F2F0A">
      <w:pPr>
        <w:tabs>
          <w:tab w:val="center" w:pos="1134"/>
          <w:tab w:val="center" w:pos="3969"/>
          <w:tab w:val="center" w:pos="6804"/>
        </w:tabs>
        <w:spacing w:line="360" w:lineRule="auto"/>
        <w:rPr>
          <w:rFonts w:ascii="华文细黑" w:eastAsia="华文细黑" w:hAnsi="华文细黑" w:cs="Arial"/>
          <w:kern w:val="0"/>
          <w:sz w:val="24"/>
        </w:rPr>
      </w:pPr>
      <w:r w:rsidRPr="006A7ADE">
        <w:rPr>
          <w:rFonts w:ascii="华文细黑" w:eastAsia="华文细黑" w:hAnsi="华文细黑" w:cs="Arial" w:hint="eastAsia"/>
          <w:kern w:val="0"/>
          <w:sz w:val="24"/>
        </w:rPr>
        <w:t>版本：《</w:t>
      </w:r>
      <w:r w:rsidRPr="006A7ADE">
        <w:rPr>
          <w:rFonts w:ascii="华文细黑" w:eastAsia="华文细黑" w:hAnsi="华文细黑" w:cs="Arial"/>
          <w:kern w:val="0"/>
          <w:sz w:val="24"/>
        </w:rPr>
        <w:t>论优美感与崇高感</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何兆武译，商务印书馆</w:t>
      </w:r>
    </w:p>
    <w:p w:rsidR="005F2F0A" w:rsidRDefault="005F2F0A" w:rsidP="00190037">
      <w:pPr>
        <w:tabs>
          <w:tab w:val="center" w:pos="1134"/>
          <w:tab w:val="center" w:pos="3969"/>
          <w:tab w:val="center" w:pos="6804"/>
        </w:tabs>
        <w:spacing w:line="360" w:lineRule="auto"/>
        <w:rPr>
          <w:rFonts w:ascii="华文细黑" w:eastAsia="华文细黑" w:hAnsi="华文细黑" w:cs="Arial"/>
          <w:kern w:val="0"/>
          <w:sz w:val="24"/>
        </w:rPr>
      </w:pPr>
    </w:p>
    <w:p w:rsidR="005F2F0A" w:rsidRPr="00190037" w:rsidRDefault="005F2F0A" w:rsidP="00190037">
      <w:pPr>
        <w:tabs>
          <w:tab w:val="center" w:pos="1134"/>
          <w:tab w:val="center" w:pos="3969"/>
          <w:tab w:val="center" w:pos="6804"/>
        </w:tabs>
        <w:spacing w:line="360" w:lineRule="auto"/>
        <w:rPr>
          <w:rFonts w:ascii="华文细黑" w:eastAsia="华文细黑" w:hAnsi="华文细黑" w:cs="Arial"/>
          <w:kern w:val="0"/>
          <w:sz w:val="24"/>
        </w:rPr>
      </w:pPr>
    </w:p>
    <w:p w:rsidR="00D9196B" w:rsidRPr="006A7ADE" w:rsidRDefault="00D9196B" w:rsidP="00190037">
      <w:pPr>
        <w:tabs>
          <w:tab w:val="center" w:pos="1134"/>
          <w:tab w:val="center" w:pos="3969"/>
          <w:tab w:val="center" w:pos="6804"/>
        </w:tabs>
        <w:spacing w:line="360" w:lineRule="auto"/>
        <w:rPr>
          <w:rFonts w:ascii="华文细黑" w:eastAsia="华文细黑" w:hAnsi="华文细黑" w:cs="Arial"/>
          <w:kern w:val="0"/>
          <w:sz w:val="24"/>
        </w:rPr>
      </w:pP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24、《国富论》，（英）亚当•斯密著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国富论》是苏格兰经济学家、哲学家亚当•斯密的一本经济学专著，被誉为西方经济界的圣经。书中总结了近代初期各国资本主义发展的经验，批判吸收了当时的重要经济理论，对整个国民经济的运行过程做了系统的描述，被誉为“第一部系统的伟大的经济学著作”。书中许多观点为马克思批判吸收。《国富论》的首次出版标志着经济学作为一门独立学科的诞生，是现代政治经济学研究的起点，亚当•斯密也被后世尊称为“现代经济学之父”和“自由企业的守护神”。</w:t>
      </w:r>
    </w:p>
    <w:p w:rsidR="00D508AE" w:rsidRPr="006A7ADE" w:rsidRDefault="00D508A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w:t>
      </w:r>
      <w:proofErr w:type="gramStart"/>
      <w:r w:rsidRPr="006A7ADE">
        <w:rPr>
          <w:rFonts w:ascii="华文细黑" w:eastAsia="华文细黑" w:hAnsi="华文细黑" w:cs="Arial" w:hint="eastAsia"/>
          <w:kern w:val="0"/>
          <w:sz w:val="24"/>
        </w:rPr>
        <w:t>一</w:t>
      </w:r>
      <w:proofErr w:type="gramEnd"/>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国富论</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郭大力、王亚南译，译林出版社</w:t>
      </w:r>
    </w:p>
    <w:p w:rsidR="00D508AE" w:rsidRPr="006A7ADE" w:rsidRDefault="00D508A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w:t>
      </w:r>
      <w:r w:rsidRPr="006A7ADE">
        <w:rPr>
          <w:rFonts w:ascii="华文细黑" w:eastAsia="华文细黑" w:hAnsi="华文细黑" w:cs="Arial"/>
          <w:kern w:val="0"/>
          <w:sz w:val="24"/>
        </w:rPr>
        <w:t>国富论</w:t>
      </w:r>
      <w:r w:rsidRPr="006A7ADE">
        <w:rPr>
          <w:rFonts w:ascii="华文细黑" w:eastAsia="华文细黑" w:hAnsi="华文细黑" w:cs="Arial" w:hint="eastAsia"/>
          <w:kern w:val="0"/>
          <w:sz w:val="24"/>
        </w:rPr>
        <w:t>》，</w:t>
      </w:r>
      <w:proofErr w:type="gramStart"/>
      <w:r w:rsidRPr="006A7ADE">
        <w:rPr>
          <w:rFonts w:ascii="华文细黑" w:eastAsia="华文细黑" w:hAnsi="华文细黑" w:cs="Arial"/>
          <w:kern w:val="0"/>
          <w:sz w:val="24"/>
        </w:rPr>
        <w:t>杨敬年译</w:t>
      </w:r>
      <w:proofErr w:type="gramEnd"/>
      <w:r w:rsidRPr="006A7ADE">
        <w:rPr>
          <w:rFonts w:ascii="华文细黑" w:eastAsia="华文细黑" w:hAnsi="华文细黑" w:cs="Arial"/>
          <w:kern w:val="0"/>
          <w:sz w:val="24"/>
        </w:rPr>
        <w:t>，陕西人民出版</w:t>
      </w:r>
    </w:p>
    <w:p w:rsidR="00D508AE" w:rsidRPr="006A7ADE" w:rsidRDefault="00D508A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lastRenderedPageBreak/>
        <w:t>版本三：《</w:t>
      </w:r>
      <w:r w:rsidRPr="006A7ADE">
        <w:rPr>
          <w:rFonts w:ascii="华文细黑" w:eastAsia="华文细黑" w:hAnsi="华文细黑" w:cs="Arial"/>
          <w:kern w:val="0"/>
          <w:sz w:val="24"/>
        </w:rPr>
        <w:t>国富论</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严复译，世界图书出版公司</w:t>
      </w:r>
    </w:p>
    <w:p w:rsidR="00F17F56" w:rsidRPr="00C71B8D" w:rsidRDefault="005F2F0A" w:rsidP="00C71B8D">
      <w:pPr>
        <w:tabs>
          <w:tab w:val="center" w:pos="1134"/>
          <w:tab w:val="center" w:pos="3969"/>
          <w:tab w:val="center" w:pos="6804"/>
        </w:tabs>
        <w:rPr>
          <w:rFonts w:ascii="华文细黑" w:eastAsia="华文细黑" w:hAnsi="华文细黑" w:cs="Arial"/>
          <w:kern w:val="0"/>
          <w:sz w:val="24"/>
        </w:rPr>
      </w:pPr>
      <w:r w:rsidRPr="00C71B8D">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091565" cy="1624330"/>
            <wp:effectExtent l="19050" t="19050" r="13335" b="13970"/>
            <wp:docPr id="60"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91565" cy="1624330"/>
                    </a:xfrm>
                    <a:prstGeom prst="rect">
                      <a:avLst/>
                    </a:prstGeom>
                    <a:noFill/>
                    <a:ln w="6350" cmpd="sng">
                      <a:solidFill>
                        <a:srgbClr val="000000"/>
                      </a:solidFill>
                      <a:miter lim="800000"/>
                      <a:headEnd/>
                      <a:tailEnd/>
                    </a:ln>
                    <a:effectLst/>
                  </pic:spPr>
                </pic:pic>
              </a:graphicData>
            </a:graphic>
          </wp:inline>
        </w:drawing>
      </w:r>
      <w:r w:rsidRPr="00C71B8D">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105535" cy="1624330"/>
            <wp:effectExtent l="19050" t="19050" r="18415" b="13970"/>
            <wp:docPr id="61"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05535" cy="1624330"/>
                    </a:xfrm>
                    <a:prstGeom prst="rect">
                      <a:avLst/>
                    </a:prstGeom>
                    <a:noFill/>
                    <a:ln w="6350" cmpd="sng">
                      <a:solidFill>
                        <a:srgbClr val="000000"/>
                      </a:solidFill>
                      <a:miter lim="800000"/>
                      <a:headEnd/>
                      <a:tailEnd/>
                    </a:ln>
                    <a:effectLst/>
                  </pic:spPr>
                </pic:pic>
              </a:graphicData>
            </a:graphic>
          </wp:inline>
        </w:drawing>
      </w:r>
      <w:r w:rsidRPr="00C71B8D">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091565" cy="1624330"/>
            <wp:effectExtent l="19050" t="19050" r="13335" b="13970"/>
            <wp:docPr id="62"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91565" cy="1624330"/>
                    </a:xfrm>
                    <a:prstGeom prst="rect">
                      <a:avLst/>
                    </a:prstGeom>
                    <a:noFill/>
                    <a:ln w="6350" cmpd="sng">
                      <a:solidFill>
                        <a:srgbClr val="000000"/>
                      </a:solidFill>
                      <a:miter lim="800000"/>
                      <a:headEnd/>
                      <a:tailEnd/>
                    </a:ln>
                    <a:effectLst/>
                  </pic:spPr>
                </pic:pic>
              </a:graphicData>
            </a:graphic>
          </wp:inline>
        </w:drawing>
      </w:r>
    </w:p>
    <w:p w:rsidR="005F315A" w:rsidRPr="00681D2D" w:rsidRDefault="005F2F0A" w:rsidP="00C71B8D">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25、《红楼梦》，曹雪芹、高</w:t>
      </w:r>
      <w:proofErr w:type="gramStart"/>
      <w:r w:rsidRPr="00C646A4">
        <w:rPr>
          <w:rFonts w:ascii="华文细黑" w:eastAsia="华文细黑" w:hAnsi="华文细黑" w:cs="Arial"/>
          <w:b/>
          <w:color w:val="17365D"/>
          <w:kern w:val="0"/>
          <w:sz w:val="30"/>
          <w:szCs w:val="30"/>
        </w:rPr>
        <w:t>鹗</w:t>
      </w:r>
      <w:proofErr w:type="gramEnd"/>
      <w:r w:rsidRPr="00C646A4">
        <w:rPr>
          <w:rFonts w:ascii="华文细黑" w:eastAsia="华文细黑" w:hAnsi="华文细黑" w:cs="Arial"/>
          <w:b/>
          <w:color w:val="17365D"/>
          <w:kern w:val="0"/>
          <w:sz w:val="30"/>
          <w:szCs w:val="30"/>
        </w:rPr>
        <w:t>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红楼梦》是中国古代四大文学名著之一，是一部章回体长篇小说。该书描绘的社会现实，涉及官场、家族、科举制度、婚姻制度、奴婢制度、等级制度以及意识形态等诸多方面，它对与此相适应的社会统治思想即孔孟之道和程朱理学、社会道德观念等，都进行了深刻的批判，并提出了朦胧的带有初步民主主义性质的理想和主张。《红楼梦》是一部具有高度思想性和艺术性的伟大作品，是中国小说中反映时代最深刻的典范。</w:t>
      </w:r>
    </w:p>
    <w:p w:rsidR="00D508AE" w:rsidRPr="006A7ADE" w:rsidRDefault="00D508A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w:t>
      </w:r>
      <w:proofErr w:type="gramStart"/>
      <w:r w:rsidRPr="006A7ADE">
        <w:rPr>
          <w:rFonts w:ascii="华文细黑" w:eastAsia="华文细黑" w:hAnsi="华文细黑" w:cs="Arial" w:hint="eastAsia"/>
          <w:kern w:val="0"/>
          <w:sz w:val="24"/>
        </w:rPr>
        <w:t>一</w:t>
      </w:r>
      <w:proofErr w:type="gramEnd"/>
      <w:r w:rsidRPr="006A7ADE">
        <w:rPr>
          <w:rFonts w:ascii="华文细黑" w:eastAsia="华文细黑" w:hAnsi="华文细黑" w:cs="Arial" w:hint="eastAsia"/>
          <w:kern w:val="0"/>
          <w:sz w:val="24"/>
        </w:rPr>
        <w:t>：《红楼梦》，</w:t>
      </w:r>
      <w:r w:rsidRPr="006A7ADE">
        <w:rPr>
          <w:rFonts w:ascii="华文细黑" w:eastAsia="华文细黑" w:hAnsi="华文细黑" w:cs="Arial"/>
          <w:kern w:val="0"/>
          <w:sz w:val="24"/>
        </w:rPr>
        <w:t>俞平伯校、启功注，人民文学出版社</w:t>
      </w:r>
    </w:p>
    <w:p w:rsidR="00D508AE" w:rsidRPr="006A7ADE" w:rsidRDefault="00D508A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版本二：《红楼梦》，</w:t>
      </w:r>
      <w:r w:rsidRPr="006A7ADE">
        <w:rPr>
          <w:rFonts w:ascii="华文细黑" w:eastAsia="华文细黑" w:hAnsi="华文细黑" w:cs="Arial"/>
          <w:kern w:val="0"/>
          <w:sz w:val="24"/>
        </w:rPr>
        <w:t>古木校点，上海古籍出版社</w:t>
      </w:r>
    </w:p>
    <w:p w:rsidR="00D508AE" w:rsidRPr="006A7ADE" w:rsidRDefault="00D508A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版本三：《红楼梦》，</w:t>
      </w:r>
      <w:r w:rsidRPr="006A7ADE">
        <w:rPr>
          <w:rFonts w:ascii="华文细黑" w:eastAsia="华文细黑" w:hAnsi="华文细黑" w:cs="Arial"/>
          <w:kern w:val="0"/>
          <w:sz w:val="24"/>
        </w:rPr>
        <w:t>裴效维校注，作家出版社</w:t>
      </w:r>
    </w:p>
    <w:p w:rsidR="00F17F56" w:rsidRPr="00C71B8D" w:rsidRDefault="005F2F0A" w:rsidP="00C71B8D">
      <w:pPr>
        <w:tabs>
          <w:tab w:val="center" w:pos="1134"/>
          <w:tab w:val="center" w:pos="3969"/>
          <w:tab w:val="center" w:pos="6804"/>
        </w:tabs>
        <w:rPr>
          <w:rFonts w:ascii="华文细黑" w:eastAsia="华文细黑" w:hAnsi="华文细黑" w:cs="Arial"/>
          <w:kern w:val="0"/>
          <w:sz w:val="24"/>
        </w:rPr>
      </w:pPr>
      <w:r>
        <w:rPr>
          <w:rFonts w:hint="eastAsia"/>
        </w:rPr>
        <w:lastRenderedPageBreak/>
        <w:tab/>
      </w:r>
      <w:r w:rsidR="004277B8">
        <w:rPr>
          <w:rFonts w:ascii="华文细黑" w:eastAsia="华文细黑" w:hAnsi="华文细黑" w:cs="Arial"/>
          <w:noProof/>
          <w:kern w:val="0"/>
          <w:sz w:val="24"/>
        </w:rPr>
        <w:drawing>
          <wp:inline distT="0" distB="0" distL="0" distR="0">
            <wp:extent cx="1036955" cy="1624330"/>
            <wp:effectExtent l="19050" t="19050" r="10795" b="13970"/>
            <wp:docPr id="6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36955" cy="1624330"/>
                    </a:xfrm>
                    <a:prstGeom prst="rect">
                      <a:avLst/>
                    </a:prstGeom>
                    <a:noFill/>
                    <a:ln w="6350" cmpd="sng">
                      <a:solidFill>
                        <a:srgbClr val="000000"/>
                      </a:solidFill>
                      <a:miter lim="800000"/>
                      <a:headEnd/>
                      <a:tailEnd/>
                    </a:ln>
                    <a:effectLst/>
                  </pic:spPr>
                </pic:pic>
              </a:graphicData>
            </a:graphic>
          </wp:inline>
        </w:drawing>
      </w:r>
      <w:r w:rsidRPr="00C71B8D">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064260" cy="1624330"/>
            <wp:effectExtent l="19050" t="19050" r="21590" b="13970"/>
            <wp:docPr id="64" name="Picture 64" descr="图片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图片2_副本"/>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64260" cy="1624330"/>
                    </a:xfrm>
                    <a:prstGeom prst="rect">
                      <a:avLst/>
                    </a:prstGeom>
                    <a:noFill/>
                    <a:ln w="6350" cmpd="sng">
                      <a:solidFill>
                        <a:srgbClr val="000000"/>
                      </a:solidFill>
                      <a:miter lim="800000"/>
                      <a:headEnd/>
                      <a:tailEnd/>
                    </a:ln>
                    <a:effectLst/>
                  </pic:spPr>
                </pic:pic>
              </a:graphicData>
            </a:graphic>
          </wp:inline>
        </w:drawing>
      </w:r>
      <w:r w:rsidRPr="00C71B8D">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078230" cy="1624330"/>
            <wp:effectExtent l="19050" t="19050" r="26670" b="13970"/>
            <wp:docPr id="65" name="Picture 65" descr="图片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图片3_副本"/>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78230" cy="1624330"/>
                    </a:xfrm>
                    <a:prstGeom prst="rect">
                      <a:avLst/>
                    </a:prstGeom>
                    <a:noFill/>
                    <a:ln w="6350" cmpd="sng">
                      <a:solidFill>
                        <a:srgbClr val="000000"/>
                      </a:solidFill>
                      <a:miter lim="800000"/>
                      <a:headEnd/>
                      <a:tailEnd/>
                    </a:ln>
                    <a:effectLst/>
                  </pic:spPr>
                </pic:pic>
              </a:graphicData>
            </a:graphic>
          </wp:inline>
        </w:drawing>
      </w:r>
    </w:p>
    <w:p w:rsidR="005F315A" w:rsidRPr="00681D2D" w:rsidRDefault="005F2F0A" w:rsidP="00C71B8D">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26、《作为意志和表象的世界》，（德）叔本华著</w:t>
      </w:r>
    </w:p>
    <w:p w:rsidR="00F17F56" w:rsidRPr="006A7ADE" w:rsidRDefault="001642B8" w:rsidP="00182122">
      <w:pPr>
        <w:tabs>
          <w:tab w:val="center" w:pos="1134"/>
          <w:tab w:val="center" w:pos="3969"/>
          <w:tab w:val="center" w:pos="6804"/>
        </w:tabs>
        <w:spacing w:line="360" w:lineRule="auto"/>
        <w:ind w:firstLineChars="200" w:firstLine="480"/>
        <w:rPr>
          <w:rFonts w:ascii="华文细黑" w:eastAsia="华文细黑" w:hAnsi="华文细黑" w:cs="Arial"/>
          <w:kern w:val="0"/>
          <w:sz w:val="24"/>
        </w:rPr>
      </w:pPr>
      <w:proofErr w:type="gramStart"/>
      <w:r w:rsidRPr="006A7ADE">
        <w:rPr>
          <w:rFonts w:ascii="华文细黑" w:eastAsia="华文细黑" w:hAnsi="华文细黑" w:cs="Arial" w:hint="eastAsia"/>
          <w:kern w:val="0"/>
          <w:sz w:val="24"/>
        </w:rPr>
        <w:t>《作为意志和表象的世界》是叔本华</w:t>
      </w:r>
      <w:proofErr w:type="gramEnd"/>
      <w:r w:rsidRPr="006A7ADE">
        <w:rPr>
          <w:rFonts w:ascii="华文细黑" w:eastAsia="华文细黑" w:hAnsi="华文细黑" w:cs="Arial" w:hint="eastAsia"/>
          <w:kern w:val="0"/>
          <w:sz w:val="24"/>
        </w:rPr>
        <w:t>最为著名的作品。该书全面阐述了叔本华唯意志主义的哲学观，如书名所示，叔本华将世界分为两个部分，即意志的世界和表象的世界，不可见的意志是世界的本质，可见的表象世界则是意志派生出的虚幻的部分。叔本华一方面否定现实世界的本质性，一方面又认为本质世界是一种没有最终目的、不会停止的、盲目的冲动。《作为意志和表象的世界》</w:t>
      </w:r>
      <w:proofErr w:type="gramStart"/>
      <w:r w:rsidRPr="006A7ADE">
        <w:rPr>
          <w:rFonts w:ascii="华文细黑" w:eastAsia="华文细黑" w:hAnsi="华文细黑" w:cs="Arial" w:hint="eastAsia"/>
          <w:kern w:val="0"/>
          <w:sz w:val="24"/>
        </w:rPr>
        <w:t>不仅是叔本华</w:t>
      </w:r>
      <w:proofErr w:type="gramEnd"/>
      <w:r w:rsidRPr="006A7ADE">
        <w:rPr>
          <w:rFonts w:ascii="华文细黑" w:eastAsia="华文细黑" w:hAnsi="华文细黑" w:cs="Arial" w:hint="eastAsia"/>
          <w:kern w:val="0"/>
          <w:sz w:val="24"/>
        </w:rPr>
        <w:t>哲学思想的完美展示，也是他对人类的看法的完整记录。</w:t>
      </w:r>
    </w:p>
    <w:p w:rsidR="001956B2" w:rsidRDefault="00182122" w:rsidP="001956B2">
      <w:pPr>
        <w:tabs>
          <w:tab w:val="center" w:pos="1134"/>
          <w:tab w:val="center" w:pos="3969"/>
          <w:tab w:val="center" w:pos="6804"/>
        </w:tabs>
        <w:spacing w:line="360" w:lineRule="auto"/>
        <w:rPr>
          <w:rFonts w:ascii="华文细黑" w:eastAsia="华文细黑" w:hAnsi="华文细黑" w:cs="Arial"/>
          <w:kern w:val="0"/>
          <w:sz w:val="24"/>
        </w:rPr>
      </w:pPr>
      <w:r>
        <w:rPr>
          <w:noProof/>
        </w:rPr>
        <w:drawing>
          <wp:anchor distT="0" distB="0" distL="114300" distR="114300" simplePos="0" relativeHeight="251639808" behindDoc="0" locked="0" layoutInCell="1" allowOverlap="1" wp14:anchorId="62CE6DE4" wp14:editId="245AA589">
            <wp:simplePos x="0" y="0"/>
            <wp:positionH relativeFrom="margin">
              <wp:posOffset>12700</wp:posOffset>
            </wp:positionH>
            <wp:positionV relativeFrom="margin">
              <wp:posOffset>5520055</wp:posOffset>
            </wp:positionV>
            <wp:extent cx="1114425" cy="1619250"/>
            <wp:effectExtent l="19050" t="19050" r="28575" b="19050"/>
            <wp:wrapSquare wrapText="bothSides"/>
            <wp:docPr id="561"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14425" cy="161925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17F56" w:rsidRDefault="00D508AE" w:rsidP="001956B2">
      <w:pPr>
        <w:tabs>
          <w:tab w:val="center" w:pos="1134"/>
          <w:tab w:val="center" w:pos="3969"/>
          <w:tab w:val="center" w:pos="6804"/>
        </w:tabs>
        <w:spacing w:line="360" w:lineRule="auto"/>
        <w:rPr>
          <w:rFonts w:ascii="华文细黑" w:eastAsia="华文细黑" w:hAnsi="华文细黑" w:cs="Arial"/>
          <w:kern w:val="0"/>
          <w:sz w:val="24"/>
        </w:rPr>
      </w:pPr>
      <w:r w:rsidRPr="006A7ADE">
        <w:rPr>
          <w:rFonts w:ascii="华文细黑" w:eastAsia="华文细黑" w:hAnsi="华文细黑" w:cs="Arial" w:hint="eastAsia"/>
          <w:kern w:val="0"/>
          <w:sz w:val="24"/>
        </w:rPr>
        <w:t>版本：《</w:t>
      </w:r>
      <w:r w:rsidRPr="006A7ADE">
        <w:rPr>
          <w:rFonts w:ascii="华文细黑" w:eastAsia="华文细黑" w:hAnsi="华文细黑" w:cs="Arial"/>
          <w:kern w:val="0"/>
          <w:sz w:val="24"/>
        </w:rPr>
        <w:t>作为意志和表象的世界</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石</w:t>
      </w:r>
      <w:proofErr w:type="gramStart"/>
      <w:r w:rsidRPr="006A7ADE">
        <w:rPr>
          <w:rFonts w:ascii="华文细黑" w:eastAsia="华文细黑" w:hAnsi="华文细黑" w:cs="Arial"/>
          <w:kern w:val="0"/>
          <w:sz w:val="24"/>
        </w:rPr>
        <w:t>冲白译</w:t>
      </w:r>
      <w:proofErr w:type="gramEnd"/>
      <w:r w:rsidRPr="006A7ADE">
        <w:rPr>
          <w:rFonts w:ascii="华文细黑" w:eastAsia="华文细黑" w:hAnsi="华文细黑" w:cs="Arial"/>
          <w:kern w:val="0"/>
          <w:sz w:val="24"/>
        </w:rPr>
        <w:t>，商务印书馆</w:t>
      </w:r>
    </w:p>
    <w:p w:rsidR="005F2F0A" w:rsidRDefault="005F2F0A"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p>
    <w:p w:rsidR="00182122" w:rsidRDefault="00182122"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p>
    <w:p w:rsidR="00182122" w:rsidRPr="006A7ADE" w:rsidRDefault="00182122"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27、《战争论》，（德）卡尔•</w:t>
      </w:r>
      <w:proofErr w:type="gramStart"/>
      <w:r w:rsidRPr="00C646A4">
        <w:rPr>
          <w:rFonts w:ascii="华文细黑" w:eastAsia="华文细黑" w:hAnsi="华文细黑" w:cs="Arial"/>
          <w:b/>
          <w:color w:val="17365D"/>
          <w:kern w:val="0"/>
          <w:sz w:val="30"/>
          <w:szCs w:val="30"/>
        </w:rPr>
        <w:t>冯</w:t>
      </w:r>
      <w:proofErr w:type="gramEnd"/>
      <w:r w:rsidRPr="00C646A4">
        <w:rPr>
          <w:rFonts w:ascii="华文细黑" w:eastAsia="华文细黑" w:hAnsi="华文细黑" w:cs="Arial"/>
          <w:b/>
          <w:color w:val="17365D"/>
          <w:kern w:val="0"/>
          <w:sz w:val="30"/>
          <w:szCs w:val="30"/>
        </w:rPr>
        <w:t>•克劳塞维茨著</w:t>
      </w:r>
    </w:p>
    <w:p w:rsidR="00F17F56" w:rsidRPr="006A7ADE" w:rsidRDefault="001642B8" w:rsidP="00D9196B">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《战争论》是克劳塞维茨总结自己所经历过的历次重大战役后所著的军事理</w:t>
      </w:r>
      <w:r w:rsidRPr="006A7ADE">
        <w:rPr>
          <w:rFonts w:ascii="华文细黑" w:eastAsia="华文细黑" w:hAnsi="华文细黑" w:cs="Arial" w:hint="eastAsia"/>
          <w:kern w:val="0"/>
          <w:sz w:val="24"/>
        </w:rPr>
        <w:lastRenderedPageBreak/>
        <w:t>论著作。在书中克劳塞维茨揭示了战争从属于政治的本质，指出了人的因素尤其是精神力量的作用，探讨了战略和战术、进攻和防御、战争的目的和手段之间的辩证关系，提出了著名的“战争是政治的继续”、“进攻是最好的防御”等西方军事理论的基本思想。该书被誉为西方近代军事理论的经典之作，克劳塞维茨本人也因此被视为西方近代军事理论的鼻祖。</w:t>
      </w:r>
    </w:p>
    <w:p w:rsidR="001956B2" w:rsidRDefault="00182122" w:rsidP="00182122">
      <w:pPr>
        <w:tabs>
          <w:tab w:val="center" w:pos="1134"/>
          <w:tab w:val="center" w:pos="3969"/>
          <w:tab w:val="center" w:pos="6804"/>
        </w:tabs>
        <w:spacing w:line="360" w:lineRule="auto"/>
        <w:ind w:firstLineChars="200" w:firstLine="420"/>
        <w:rPr>
          <w:rFonts w:ascii="华文细黑" w:eastAsia="华文细黑" w:hAnsi="华文细黑" w:cs="Arial"/>
          <w:kern w:val="0"/>
          <w:sz w:val="24"/>
        </w:rPr>
      </w:pPr>
      <w:r>
        <w:rPr>
          <w:noProof/>
        </w:rPr>
        <w:drawing>
          <wp:anchor distT="0" distB="0" distL="114300" distR="114300" simplePos="0" relativeHeight="251640832" behindDoc="0" locked="0" layoutInCell="1" allowOverlap="1" wp14:anchorId="6450D651" wp14:editId="0C3AD113">
            <wp:simplePos x="0" y="0"/>
            <wp:positionH relativeFrom="margin">
              <wp:posOffset>15875</wp:posOffset>
            </wp:positionH>
            <wp:positionV relativeFrom="margin">
              <wp:posOffset>2107565</wp:posOffset>
            </wp:positionV>
            <wp:extent cx="1076325" cy="1590675"/>
            <wp:effectExtent l="19050" t="19050" r="28575" b="28575"/>
            <wp:wrapSquare wrapText="bothSides"/>
            <wp:docPr id="562" name="图片 562" descr="(}IONDMOZR{AHYX9H$P3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IONDMOZR{AHYX9H$P3IEL"/>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76325" cy="159067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508AE" w:rsidRPr="00D9196B" w:rsidRDefault="00D508AE" w:rsidP="001956B2">
      <w:pPr>
        <w:tabs>
          <w:tab w:val="center" w:pos="1134"/>
          <w:tab w:val="center" w:pos="3969"/>
          <w:tab w:val="center" w:pos="6804"/>
        </w:tabs>
        <w:spacing w:line="360" w:lineRule="auto"/>
        <w:rPr>
          <w:rFonts w:ascii="华文细黑" w:eastAsia="华文细黑" w:hAnsi="华文细黑" w:cs="Arial"/>
          <w:kern w:val="0"/>
          <w:szCs w:val="21"/>
        </w:rPr>
      </w:pPr>
      <w:r w:rsidRPr="006A7ADE">
        <w:rPr>
          <w:rFonts w:ascii="华文细黑" w:eastAsia="华文细黑" w:hAnsi="华文细黑" w:cs="Arial" w:hint="eastAsia"/>
          <w:kern w:val="0"/>
          <w:sz w:val="24"/>
        </w:rPr>
        <w:t>版本：</w:t>
      </w:r>
      <w:r w:rsidRPr="00D9196B">
        <w:rPr>
          <w:rFonts w:ascii="华文细黑" w:eastAsia="华文细黑" w:hAnsi="华文细黑" w:cs="Arial" w:hint="eastAsia"/>
          <w:kern w:val="0"/>
          <w:szCs w:val="21"/>
        </w:rPr>
        <w:t>《</w:t>
      </w:r>
      <w:r w:rsidRPr="00D9196B">
        <w:rPr>
          <w:rFonts w:ascii="华文细黑" w:eastAsia="华文细黑" w:hAnsi="华文细黑" w:cs="Arial"/>
          <w:kern w:val="0"/>
          <w:szCs w:val="21"/>
        </w:rPr>
        <w:t>战争论</w:t>
      </w:r>
      <w:r w:rsidRPr="00D9196B">
        <w:rPr>
          <w:rFonts w:ascii="华文细黑" w:eastAsia="华文细黑" w:hAnsi="华文细黑" w:cs="Arial" w:hint="eastAsia"/>
          <w:kern w:val="0"/>
          <w:szCs w:val="21"/>
        </w:rPr>
        <w:t>》，</w:t>
      </w:r>
      <w:r w:rsidRPr="00D9196B">
        <w:rPr>
          <w:rFonts w:ascii="华文细黑" w:eastAsia="华文细黑" w:hAnsi="华文细黑" w:cs="Arial"/>
          <w:kern w:val="0"/>
          <w:szCs w:val="21"/>
        </w:rPr>
        <w:t>中国人民解放军军事科学院译，商务印书馆</w:t>
      </w:r>
    </w:p>
    <w:p w:rsidR="001956B2" w:rsidRDefault="001956B2" w:rsidP="001956B2">
      <w:pPr>
        <w:tabs>
          <w:tab w:val="center" w:pos="1134"/>
          <w:tab w:val="center" w:pos="3969"/>
          <w:tab w:val="center" w:pos="6804"/>
        </w:tabs>
        <w:spacing w:line="360" w:lineRule="auto"/>
        <w:rPr>
          <w:rFonts w:ascii="华文细黑" w:eastAsia="华文细黑" w:hAnsi="华文细黑" w:cs="Arial"/>
          <w:kern w:val="0"/>
          <w:sz w:val="24"/>
        </w:rPr>
      </w:pPr>
    </w:p>
    <w:p w:rsidR="00CE5865" w:rsidRDefault="00CE5865" w:rsidP="001956B2">
      <w:pPr>
        <w:tabs>
          <w:tab w:val="center" w:pos="1134"/>
          <w:tab w:val="center" w:pos="3969"/>
          <w:tab w:val="center" w:pos="6804"/>
        </w:tabs>
        <w:spacing w:line="360" w:lineRule="auto"/>
        <w:rPr>
          <w:rFonts w:ascii="华文细黑" w:eastAsia="华文细黑" w:hAnsi="华文细黑" w:cs="Arial"/>
          <w:kern w:val="0"/>
          <w:sz w:val="24"/>
        </w:rPr>
      </w:pPr>
    </w:p>
    <w:p w:rsidR="001956B2" w:rsidRDefault="001956B2" w:rsidP="005F2F0A">
      <w:pPr>
        <w:widowControl/>
        <w:tabs>
          <w:tab w:val="center" w:pos="1134"/>
          <w:tab w:val="center" w:pos="3969"/>
          <w:tab w:val="center" w:pos="6804"/>
        </w:tabs>
        <w:jc w:val="left"/>
        <w:rPr>
          <w:rFonts w:ascii="宋体" w:hAnsi="宋体" w:cs="宋体"/>
          <w:kern w:val="0"/>
          <w:sz w:val="24"/>
        </w:rPr>
      </w:pPr>
    </w:p>
    <w:p w:rsidR="00F17F56" w:rsidRPr="00C646A4" w:rsidRDefault="001642B8" w:rsidP="001956B2">
      <w:pPr>
        <w:widowControl/>
        <w:tabs>
          <w:tab w:val="center" w:pos="1134"/>
          <w:tab w:val="center" w:pos="3969"/>
          <w:tab w:val="center" w:pos="6804"/>
        </w:tabs>
        <w:jc w:val="left"/>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28、《历史哲学》，（德）黑格尔著</w:t>
      </w:r>
    </w:p>
    <w:p w:rsidR="00D508AE" w:rsidRPr="006A7ADE" w:rsidRDefault="001642B8" w:rsidP="00B103F3">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kern w:val="0"/>
          <w:sz w:val="24"/>
        </w:rPr>
        <w:t>《历史哲学》汇辑德国古典哲学家黑格尔在柏林大学的多次演讲记录，由其高足整理而成。《历史哲学》</w:t>
      </w:r>
      <w:r w:rsidRPr="006A7ADE">
        <w:rPr>
          <w:rFonts w:ascii="华文细黑" w:eastAsia="华文细黑" w:hAnsi="华文细黑" w:cs="Arial" w:hint="eastAsia"/>
          <w:kern w:val="0"/>
          <w:sz w:val="24"/>
        </w:rPr>
        <w:t>是黑格尔阐述其哲学体系的核心著作，可说是目前研究黑格尔以及普通读者阅读黑格尔的权威入门读物。该书用一个截然新颖的观点来论列“历史”上各种主要事实，从而使人可能比较顺利地把握黑格尔哲学的主导概念，再由此带动对该系统各个方面的深入认知。</w:t>
      </w:r>
    </w:p>
    <w:p w:rsidR="001956B2" w:rsidRDefault="00B103F3" w:rsidP="001956B2">
      <w:pPr>
        <w:tabs>
          <w:tab w:val="center" w:pos="1134"/>
          <w:tab w:val="center" w:pos="3969"/>
          <w:tab w:val="center" w:pos="6804"/>
        </w:tabs>
        <w:spacing w:line="360" w:lineRule="auto"/>
        <w:rPr>
          <w:rFonts w:ascii="华文细黑" w:eastAsia="华文细黑" w:hAnsi="华文细黑" w:cs="Arial"/>
          <w:kern w:val="0"/>
          <w:sz w:val="24"/>
        </w:rPr>
      </w:pPr>
      <w:r>
        <w:rPr>
          <w:noProof/>
        </w:rPr>
        <w:drawing>
          <wp:anchor distT="0" distB="0" distL="114300" distR="114300" simplePos="0" relativeHeight="251641856" behindDoc="0" locked="0" layoutInCell="1" allowOverlap="1" wp14:anchorId="3293C575" wp14:editId="6A0AEE78">
            <wp:simplePos x="0" y="0"/>
            <wp:positionH relativeFrom="margin">
              <wp:posOffset>32385</wp:posOffset>
            </wp:positionH>
            <wp:positionV relativeFrom="margin">
              <wp:posOffset>6348730</wp:posOffset>
            </wp:positionV>
            <wp:extent cx="1143000" cy="1619250"/>
            <wp:effectExtent l="19050" t="19050" r="19050" b="19050"/>
            <wp:wrapSquare wrapText="bothSides"/>
            <wp:docPr id="563"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43000" cy="161925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508AE" w:rsidRPr="006A7ADE" w:rsidRDefault="00D508AE" w:rsidP="001956B2">
      <w:pPr>
        <w:tabs>
          <w:tab w:val="center" w:pos="1134"/>
          <w:tab w:val="center" w:pos="3969"/>
          <w:tab w:val="center" w:pos="6804"/>
        </w:tabs>
        <w:spacing w:line="360" w:lineRule="auto"/>
        <w:rPr>
          <w:rFonts w:ascii="华文细黑" w:eastAsia="华文细黑" w:hAnsi="华文细黑" w:cs="Arial"/>
          <w:kern w:val="0"/>
          <w:sz w:val="24"/>
        </w:rPr>
      </w:pPr>
      <w:r w:rsidRPr="006A7ADE">
        <w:rPr>
          <w:rFonts w:ascii="华文细黑" w:eastAsia="华文细黑" w:hAnsi="华文细黑" w:cs="Arial" w:hint="eastAsia"/>
          <w:kern w:val="0"/>
          <w:sz w:val="24"/>
        </w:rPr>
        <w:t>版本：《</w:t>
      </w:r>
      <w:r w:rsidRPr="006A7ADE">
        <w:rPr>
          <w:rFonts w:ascii="华文细黑" w:eastAsia="华文细黑" w:hAnsi="华文细黑" w:cs="Arial"/>
          <w:kern w:val="0"/>
          <w:sz w:val="24"/>
        </w:rPr>
        <w:t>历史哲学</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王造时译，上海书店出版社</w:t>
      </w:r>
    </w:p>
    <w:p w:rsidR="00F17F56" w:rsidRDefault="00F17F56" w:rsidP="005F2F0A">
      <w:pPr>
        <w:tabs>
          <w:tab w:val="center" w:pos="1134"/>
          <w:tab w:val="center" w:pos="3969"/>
          <w:tab w:val="center" w:pos="6804"/>
        </w:tabs>
        <w:spacing w:line="360" w:lineRule="auto"/>
        <w:ind w:firstLineChars="200" w:firstLine="420"/>
        <w:rPr>
          <w:rFonts w:ascii="Arial" w:hAnsi="Arial" w:cs="Arial"/>
          <w:color w:val="000000"/>
          <w:kern w:val="0"/>
          <w:szCs w:val="21"/>
        </w:rPr>
      </w:pPr>
    </w:p>
    <w:p w:rsidR="001956B2" w:rsidRDefault="001956B2" w:rsidP="005F2F0A">
      <w:pPr>
        <w:tabs>
          <w:tab w:val="center" w:pos="1134"/>
          <w:tab w:val="center" w:pos="3969"/>
          <w:tab w:val="center" w:pos="6804"/>
        </w:tabs>
        <w:spacing w:line="360" w:lineRule="auto"/>
        <w:ind w:firstLineChars="200" w:firstLine="420"/>
        <w:rPr>
          <w:rFonts w:ascii="Arial" w:hAnsi="Arial" w:cs="Arial"/>
          <w:color w:val="000000"/>
          <w:kern w:val="0"/>
          <w:szCs w:val="21"/>
        </w:rPr>
      </w:pPr>
    </w:p>
    <w:p w:rsidR="00B103F3" w:rsidRDefault="00B103F3" w:rsidP="005F2F0A">
      <w:pPr>
        <w:tabs>
          <w:tab w:val="center" w:pos="1134"/>
          <w:tab w:val="center" w:pos="3969"/>
          <w:tab w:val="center" w:pos="6804"/>
        </w:tabs>
        <w:spacing w:line="360" w:lineRule="auto"/>
        <w:ind w:firstLineChars="200" w:firstLine="420"/>
        <w:rPr>
          <w:rFonts w:ascii="Arial" w:hAnsi="Arial" w:cs="Arial"/>
          <w:color w:val="000000"/>
          <w:kern w:val="0"/>
          <w:szCs w:val="21"/>
        </w:rPr>
      </w:pPr>
    </w:p>
    <w:p w:rsidR="00B103F3" w:rsidRDefault="00B103F3" w:rsidP="005F2F0A">
      <w:pPr>
        <w:tabs>
          <w:tab w:val="center" w:pos="1134"/>
          <w:tab w:val="center" w:pos="3969"/>
          <w:tab w:val="center" w:pos="6804"/>
        </w:tabs>
        <w:spacing w:line="360" w:lineRule="auto"/>
        <w:ind w:firstLineChars="200" w:firstLine="420"/>
        <w:rPr>
          <w:rFonts w:ascii="Arial" w:hAnsi="Arial" w:cs="Arial"/>
          <w:color w:val="000000"/>
          <w:kern w:val="0"/>
          <w:szCs w:val="21"/>
        </w:rPr>
      </w:pPr>
    </w:p>
    <w:p w:rsidR="00D508AE"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lastRenderedPageBreak/>
        <w:t>29、《共产党宣言》</w:t>
      </w: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（德）卡尔•马克思、弗里德里希•恩格斯著</w:t>
      </w:r>
    </w:p>
    <w:p w:rsidR="00F17F56" w:rsidRPr="006A7ADE" w:rsidRDefault="001642B8" w:rsidP="00915E7E">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共产党宣言》是卡尔•马克思和弗里德里希•恩格斯为共产主义者同盟起草的纲领，是国际共产主义运动第一个纲领性文献。该书由马克思执笔写成，1848年2月在伦敦第一次以单行本问世。《共产党宣言》第一次全面系统地阐述了科学社会主义理论，指出共产主义运动已成为不可抗拒的历史潮流。《共产党宣言》是第一部较为完整而系统地阐述科学社会主义基本原理的伟大著作，它标志着马克思主义的诞生，开辟了国际工人运动和社会主义运动的新局面，成为世界无产阶级的锐利思想武器。</w:t>
      </w:r>
    </w:p>
    <w:p w:rsidR="00D508AE" w:rsidRPr="006A7ADE" w:rsidRDefault="00D508A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w:t>
      </w:r>
      <w:proofErr w:type="gramStart"/>
      <w:r w:rsidRPr="006A7ADE">
        <w:rPr>
          <w:rFonts w:ascii="华文细黑" w:eastAsia="华文细黑" w:hAnsi="华文细黑" w:cs="Arial" w:hint="eastAsia"/>
          <w:kern w:val="0"/>
          <w:sz w:val="24"/>
        </w:rPr>
        <w:t>一</w:t>
      </w:r>
      <w:proofErr w:type="gramEnd"/>
      <w:r w:rsidRPr="006A7ADE">
        <w:rPr>
          <w:rFonts w:ascii="华文细黑" w:eastAsia="华文细黑" w:hAnsi="华文细黑" w:cs="Arial" w:hint="eastAsia"/>
          <w:kern w:val="0"/>
          <w:sz w:val="24"/>
        </w:rPr>
        <w:t>：《共产党宣言》，</w:t>
      </w:r>
      <w:r w:rsidRPr="006A7ADE">
        <w:rPr>
          <w:rFonts w:ascii="华文细黑" w:eastAsia="华文细黑" w:hAnsi="华文细黑" w:cs="Arial"/>
          <w:kern w:val="0"/>
          <w:sz w:val="24"/>
        </w:rPr>
        <w:t>中共中央马克思恩格斯列宁斯大林著作编译局译，人民出版社</w:t>
      </w:r>
    </w:p>
    <w:p w:rsidR="00D508AE" w:rsidRPr="006A7ADE" w:rsidRDefault="00D508A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版本二：《共产党宣言》，</w:t>
      </w:r>
      <w:r w:rsidRPr="006A7ADE">
        <w:rPr>
          <w:rFonts w:ascii="华文细黑" w:eastAsia="华文细黑" w:hAnsi="华文细黑" w:cs="Arial"/>
          <w:kern w:val="0"/>
          <w:sz w:val="24"/>
        </w:rPr>
        <w:t>中共中央编译局译，中央编译出版社</w:t>
      </w:r>
    </w:p>
    <w:p w:rsidR="00D508AE" w:rsidRPr="006A7ADE" w:rsidRDefault="00D508A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版本三：《共产党宣言》，</w:t>
      </w:r>
      <w:r w:rsidRPr="006A7ADE">
        <w:rPr>
          <w:rFonts w:ascii="华文细黑" w:eastAsia="华文细黑" w:hAnsi="华文细黑" w:cs="Arial"/>
          <w:kern w:val="0"/>
          <w:sz w:val="24"/>
        </w:rPr>
        <w:t>陈望道等译，中华书局</w:t>
      </w:r>
    </w:p>
    <w:p w:rsidR="00F17F56" w:rsidRDefault="001956B2" w:rsidP="00C71B8D">
      <w:pPr>
        <w:shd w:val="clear" w:color="auto" w:fill="FFFFFF"/>
        <w:tabs>
          <w:tab w:val="center" w:pos="1134"/>
          <w:tab w:val="center" w:pos="3969"/>
          <w:tab w:val="center" w:pos="6804"/>
        </w:tabs>
        <w:jc w:val="left"/>
        <w:rPr>
          <w:rFonts w:ascii="Arial" w:hAnsi="Arial" w:cs="Arial"/>
          <w:color w:val="000000"/>
          <w:kern w:val="0"/>
          <w:szCs w:val="21"/>
        </w:rPr>
      </w:pPr>
      <w:r>
        <w:rPr>
          <w:rFonts w:hint="eastAsia"/>
        </w:rPr>
        <w:tab/>
      </w:r>
      <w:r w:rsidR="004277B8">
        <w:rPr>
          <w:noProof/>
        </w:rPr>
        <w:drawing>
          <wp:inline distT="0" distB="0" distL="0" distR="0">
            <wp:extent cx="1105535" cy="1610360"/>
            <wp:effectExtent l="19050" t="19050" r="18415" b="27940"/>
            <wp:docPr id="66"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05535" cy="1610360"/>
                    </a:xfrm>
                    <a:prstGeom prst="rect">
                      <a:avLst/>
                    </a:prstGeom>
                    <a:noFill/>
                    <a:ln w="6350" cmpd="sng">
                      <a:solidFill>
                        <a:srgbClr val="000000"/>
                      </a:solidFill>
                      <a:miter lim="800000"/>
                      <a:headEnd/>
                      <a:tailEnd/>
                    </a:ln>
                    <a:effectLst/>
                  </pic:spPr>
                </pic:pic>
              </a:graphicData>
            </a:graphic>
          </wp:inline>
        </w:drawing>
      </w:r>
      <w:r>
        <w:rPr>
          <w:rFonts w:hint="eastAsia"/>
        </w:rPr>
        <w:tab/>
      </w:r>
      <w:r w:rsidR="004277B8">
        <w:rPr>
          <w:noProof/>
        </w:rPr>
        <w:drawing>
          <wp:inline distT="0" distB="0" distL="0" distR="0">
            <wp:extent cx="1146175" cy="1624330"/>
            <wp:effectExtent l="19050" t="19050" r="15875" b="13970"/>
            <wp:docPr id="67"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46175" cy="1624330"/>
                    </a:xfrm>
                    <a:prstGeom prst="rect">
                      <a:avLst/>
                    </a:prstGeom>
                    <a:noFill/>
                    <a:ln w="6350" cmpd="sng">
                      <a:solidFill>
                        <a:srgbClr val="000000"/>
                      </a:solidFill>
                      <a:miter lim="800000"/>
                      <a:headEnd/>
                      <a:tailEnd/>
                    </a:ln>
                    <a:effectLst/>
                  </pic:spPr>
                </pic:pic>
              </a:graphicData>
            </a:graphic>
          </wp:inline>
        </w:drawing>
      </w:r>
      <w:r>
        <w:rPr>
          <w:rFonts w:hint="eastAsia"/>
        </w:rPr>
        <w:tab/>
      </w:r>
      <w:r w:rsidR="004277B8">
        <w:rPr>
          <w:rFonts w:ascii="Arial" w:hAnsi="Arial" w:cs="Arial"/>
          <w:noProof/>
          <w:color w:val="000000"/>
          <w:kern w:val="0"/>
          <w:szCs w:val="21"/>
        </w:rPr>
        <w:drawing>
          <wp:inline distT="0" distB="0" distL="0" distR="0">
            <wp:extent cx="1091565" cy="1610360"/>
            <wp:effectExtent l="19050" t="19050" r="13335" b="27940"/>
            <wp:docPr id="68"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91565" cy="1610360"/>
                    </a:xfrm>
                    <a:prstGeom prst="rect">
                      <a:avLst/>
                    </a:prstGeom>
                    <a:noFill/>
                    <a:ln w="6350" cmpd="sng">
                      <a:solidFill>
                        <a:srgbClr val="000000"/>
                      </a:solidFill>
                      <a:miter lim="800000"/>
                      <a:headEnd/>
                      <a:tailEnd/>
                    </a:ln>
                    <a:effectLst/>
                  </pic:spPr>
                </pic:pic>
              </a:graphicData>
            </a:graphic>
          </wp:inline>
        </w:drawing>
      </w:r>
    </w:p>
    <w:p w:rsidR="005F315A" w:rsidRPr="00681D2D" w:rsidRDefault="001956B2" w:rsidP="00C71B8D">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CE5865" w:rsidRPr="00C646A4" w:rsidRDefault="00CE5865"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lastRenderedPageBreak/>
        <w:t>30、《瓦尔登湖》，（美）梭罗著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kern w:val="0"/>
          <w:sz w:val="24"/>
        </w:rPr>
        <w:t>《瓦尔登湖》</w:t>
      </w:r>
      <w:r w:rsidRPr="006A7ADE">
        <w:rPr>
          <w:rFonts w:ascii="华文细黑" w:eastAsia="华文细黑" w:hAnsi="华文细黑" w:cs="Arial" w:hint="eastAsia"/>
          <w:kern w:val="0"/>
          <w:sz w:val="24"/>
        </w:rPr>
        <w:t>是作者独居瓦尔登湖畔的记录，描绘了他两年多时间里的 所见、所闻和所思。大至四季交替造成的景色变化，小到两只蚂蚁的争斗，无不栩栩如生地再现于作者的生花妙笔之下，而且描写也不流于表浅，而是有着博物学家的精确。该书崇尚简朴生活，热爱大自然的风格，内容丰厚，意义深远，语言生动，意境深邃。</w:t>
      </w:r>
    </w:p>
    <w:p w:rsidR="00D508AE" w:rsidRPr="006A7ADE" w:rsidRDefault="00D508A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w:t>
      </w:r>
      <w:proofErr w:type="gramStart"/>
      <w:r w:rsidRPr="006A7ADE">
        <w:rPr>
          <w:rFonts w:ascii="华文细黑" w:eastAsia="华文细黑" w:hAnsi="华文细黑" w:cs="Arial" w:hint="eastAsia"/>
          <w:kern w:val="0"/>
          <w:sz w:val="24"/>
        </w:rPr>
        <w:t>一</w:t>
      </w:r>
      <w:proofErr w:type="gramEnd"/>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瓦尔登湖</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徐迟译，上海译文出版社</w:t>
      </w:r>
    </w:p>
    <w:p w:rsidR="00D508AE" w:rsidRPr="006A7ADE" w:rsidRDefault="00D508A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w:t>
      </w:r>
      <w:r w:rsidRPr="006A7ADE">
        <w:rPr>
          <w:rFonts w:ascii="华文细黑" w:eastAsia="华文细黑" w:hAnsi="华文细黑" w:cs="Arial"/>
          <w:kern w:val="0"/>
          <w:sz w:val="24"/>
        </w:rPr>
        <w:t>瓦尔登湖</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王家湘译，北京十月文艺出版社</w:t>
      </w:r>
    </w:p>
    <w:p w:rsidR="00F17F56" w:rsidRDefault="001956B2" w:rsidP="00C71B8D">
      <w:pPr>
        <w:widowControl/>
        <w:shd w:val="clear" w:color="auto" w:fill="FFFFFF"/>
        <w:tabs>
          <w:tab w:val="center" w:pos="1134"/>
          <w:tab w:val="center" w:pos="2127"/>
          <w:tab w:val="center" w:pos="3969"/>
          <w:tab w:val="center" w:pos="6237"/>
          <w:tab w:val="center" w:pos="6804"/>
        </w:tabs>
        <w:jc w:val="left"/>
        <w:textAlignment w:val="top"/>
        <w:rPr>
          <w:rFonts w:ascii="Arial" w:hAnsi="Arial" w:cs="Arial"/>
          <w:color w:val="000000"/>
          <w:kern w:val="0"/>
          <w:szCs w:val="21"/>
        </w:rPr>
      </w:pPr>
      <w:r>
        <w:rPr>
          <w:rFonts w:hint="eastAsia"/>
        </w:rPr>
        <w:tab/>
      </w:r>
      <w:r>
        <w:rPr>
          <w:rFonts w:hint="eastAsia"/>
        </w:rPr>
        <w:tab/>
      </w:r>
      <w:r w:rsidR="004277B8">
        <w:rPr>
          <w:noProof/>
        </w:rPr>
        <w:drawing>
          <wp:inline distT="0" distB="0" distL="0" distR="0">
            <wp:extent cx="1091565" cy="1624330"/>
            <wp:effectExtent l="19050" t="19050" r="13335" b="13970"/>
            <wp:docPr id="69"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91565" cy="1624330"/>
                    </a:xfrm>
                    <a:prstGeom prst="rect">
                      <a:avLst/>
                    </a:prstGeom>
                    <a:noFill/>
                    <a:ln w="6350" cmpd="sng">
                      <a:solidFill>
                        <a:srgbClr val="000000"/>
                      </a:solidFill>
                      <a:miter lim="800000"/>
                      <a:headEnd/>
                      <a:tailEnd/>
                    </a:ln>
                    <a:effectLst/>
                  </pic:spPr>
                </pic:pic>
              </a:graphicData>
            </a:graphic>
          </wp:inline>
        </w:drawing>
      </w:r>
      <w:r>
        <w:rPr>
          <w:rFonts w:hint="eastAsia"/>
        </w:rPr>
        <w:tab/>
      </w:r>
      <w:r>
        <w:rPr>
          <w:rFonts w:hint="eastAsia"/>
        </w:rPr>
        <w:tab/>
      </w:r>
      <w:r w:rsidR="004277B8">
        <w:rPr>
          <w:noProof/>
        </w:rPr>
        <w:drawing>
          <wp:inline distT="0" distB="0" distL="0" distR="0">
            <wp:extent cx="1187450" cy="1624330"/>
            <wp:effectExtent l="19050" t="19050" r="12700" b="13970"/>
            <wp:docPr id="70"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87450" cy="1624330"/>
                    </a:xfrm>
                    <a:prstGeom prst="rect">
                      <a:avLst/>
                    </a:prstGeom>
                    <a:noFill/>
                    <a:ln w="6350" cmpd="sng">
                      <a:solidFill>
                        <a:srgbClr val="000000"/>
                      </a:solidFill>
                      <a:miter lim="800000"/>
                      <a:headEnd/>
                      <a:tailEnd/>
                    </a:ln>
                    <a:effectLst/>
                  </pic:spPr>
                </pic:pic>
              </a:graphicData>
            </a:graphic>
          </wp:inline>
        </w:drawing>
      </w:r>
    </w:p>
    <w:p w:rsidR="005F315A" w:rsidRPr="00681D2D" w:rsidRDefault="001956B2" w:rsidP="00C71B8D">
      <w:pPr>
        <w:tabs>
          <w:tab w:val="center" w:pos="1134"/>
          <w:tab w:val="center" w:pos="2127"/>
          <w:tab w:val="center" w:pos="3969"/>
          <w:tab w:val="center" w:pos="6237"/>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31</w:t>
      </w:r>
      <w:r w:rsidR="001956B2" w:rsidRPr="00C646A4">
        <w:rPr>
          <w:rFonts w:ascii="华文细黑" w:eastAsia="华文细黑" w:hAnsi="华文细黑" w:cs="Arial" w:hint="eastAsia"/>
          <w:b/>
          <w:color w:val="17365D"/>
          <w:kern w:val="0"/>
          <w:sz w:val="30"/>
          <w:szCs w:val="30"/>
        </w:rPr>
        <w:t>、</w:t>
      </w:r>
      <w:r w:rsidRPr="00C646A4">
        <w:rPr>
          <w:rFonts w:ascii="华文细黑" w:eastAsia="华文细黑" w:hAnsi="华文细黑" w:cs="Arial"/>
          <w:b/>
          <w:color w:val="17365D"/>
          <w:kern w:val="0"/>
          <w:sz w:val="30"/>
          <w:szCs w:val="30"/>
        </w:rPr>
        <w:t>《旧制度与大革命》，（法）亚历西斯•德•托克维尔著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《旧制度与大革命》是一部探讨法国大革命的经典历史著作，原著出版于1856年。作者通过对大量史实的</w:t>
      </w:r>
      <w:proofErr w:type="gramStart"/>
      <w:r w:rsidRPr="006A7ADE">
        <w:rPr>
          <w:rFonts w:ascii="华文细黑" w:eastAsia="华文细黑" w:hAnsi="华文细黑" w:cs="Arial" w:hint="eastAsia"/>
          <w:kern w:val="0"/>
          <w:sz w:val="24"/>
        </w:rPr>
        <w:t>例举</w:t>
      </w:r>
      <w:proofErr w:type="gramEnd"/>
      <w:r w:rsidRPr="006A7ADE">
        <w:rPr>
          <w:rFonts w:ascii="华文细黑" w:eastAsia="华文细黑" w:hAnsi="华文细黑" w:cs="Arial" w:hint="eastAsia"/>
          <w:kern w:val="0"/>
          <w:sz w:val="24"/>
        </w:rPr>
        <w:t>，分析了法国大革命产生的起因与社会力量，揭示了旧制度与法国大革命的内在联系。该书既论述了大革命的开创性和决裂性，又论述了它的连续性，认为大革命是长期历史发展的必然结果。《旧制度与大革命》对大革命以来法国历史的反复性提出了独到的见解，是研究法国大革命时期历史的必读书。</w:t>
      </w:r>
    </w:p>
    <w:p w:rsidR="00A95E3B" w:rsidRPr="006A7ADE" w:rsidRDefault="00A95E3B"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lastRenderedPageBreak/>
        <w:t>版本</w:t>
      </w:r>
      <w:proofErr w:type="gramStart"/>
      <w:r w:rsidRPr="006A7ADE">
        <w:rPr>
          <w:rFonts w:ascii="华文细黑" w:eastAsia="华文细黑" w:hAnsi="华文细黑" w:cs="Arial" w:hint="eastAsia"/>
          <w:kern w:val="0"/>
          <w:sz w:val="24"/>
        </w:rPr>
        <w:t>一</w:t>
      </w:r>
      <w:proofErr w:type="gramEnd"/>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旧制度与大革命</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冯棠译，商务印书馆</w:t>
      </w:r>
    </w:p>
    <w:p w:rsidR="00A95E3B" w:rsidRPr="006A7ADE" w:rsidRDefault="00A95E3B"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w:t>
      </w:r>
      <w:r w:rsidRPr="006A7ADE">
        <w:rPr>
          <w:rFonts w:ascii="华文细黑" w:eastAsia="华文细黑" w:hAnsi="华文细黑" w:cs="Arial"/>
          <w:kern w:val="0"/>
          <w:sz w:val="24"/>
        </w:rPr>
        <w:t>旧制度与大革命</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陈炜译，中央编译出版社</w:t>
      </w:r>
    </w:p>
    <w:p w:rsidR="00F17F56" w:rsidRDefault="001956B2" w:rsidP="00C71B8D">
      <w:pPr>
        <w:widowControl/>
        <w:shd w:val="clear" w:color="auto" w:fill="FFFFFF"/>
        <w:tabs>
          <w:tab w:val="center" w:pos="1134"/>
          <w:tab w:val="center" w:pos="2127"/>
          <w:tab w:val="center" w:pos="3969"/>
          <w:tab w:val="center" w:pos="6237"/>
          <w:tab w:val="center" w:pos="6804"/>
        </w:tabs>
        <w:jc w:val="left"/>
        <w:textAlignment w:val="top"/>
        <w:rPr>
          <w:rFonts w:ascii="Arial" w:hAnsi="Arial" w:cs="Arial"/>
          <w:color w:val="000000"/>
          <w:kern w:val="0"/>
          <w:szCs w:val="21"/>
        </w:rPr>
      </w:pPr>
      <w:r>
        <w:rPr>
          <w:rFonts w:hint="eastAsia"/>
        </w:rPr>
        <w:tab/>
      </w:r>
      <w:r>
        <w:rPr>
          <w:rFonts w:hint="eastAsia"/>
        </w:rPr>
        <w:tab/>
      </w:r>
      <w:r w:rsidR="004277B8">
        <w:rPr>
          <w:noProof/>
        </w:rPr>
        <w:drawing>
          <wp:inline distT="0" distB="0" distL="0" distR="0">
            <wp:extent cx="1078230" cy="1624330"/>
            <wp:effectExtent l="19050" t="19050" r="26670" b="13970"/>
            <wp:docPr id="71"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78230" cy="1624330"/>
                    </a:xfrm>
                    <a:prstGeom prst="rect">
                      <a:avLst/>
                    </a:prstGeom>
                    <a:noFill/>
                    <a:ln w="6350" cmpd="sng">
                      <a:solidFill>
                        <a:srgbClr val="000000"/>
                      </a:solidFill>
                      <a:miter lim="800000"/>
                      <a:headEnd/>
                      <a:tailEnd/>
                    </a:ln>
                    <a:effectLst/>
                  </pic:spPr>
                </pic:pic>
              </a:graphicData>
            </a:graphic>
          </wp:inline>
        </w:drawing>
      </w:r>
      <w:r>
        <w:rPr>
          <w:rFonts w:hint="eastAsia"/>
        </w:rPr>
        <w:tab/>
      </w:r>
      <w:r>
        <w:rPr>
          <w:rFonts w:hint="eastAsia"/>
        </w:rPr>
        <w:tab/>
      </w:r>
      <w:r w:rsidR="004277B8">
        <w:rPr>
          <w:noProof/>
        </w:rPr>
        <w:drawing>
          <wp:inline distT="0" distB="0" distL="0" distR="0">
            <wp:extent cx="1160145" cy="1624330"/>
            <wp:effectExtent l="19050" t="19050" r="20955" b="13970"/>
            <wp:docPr id="72"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60145" cy="1624330"/>
                    </a:xfrm>
                    <a:prstGeom prst="rect">
                      <a:avLst/>
                    </a:prstGeom>
                    <a:noFill/>
                    <a:ln w="6350" cmpd="sng">
                      <a:solidFill>
                        <a:srgbClr val="000000"/>
                      </a:solidFill>
                      <a:miter lim="800000"/>
                      <a:headEnd/>
                      <a:tailEnd/>
                    </a:ln>
                    <a:effectLst/>
                  </pic:spPr>
                </pic:pic>
              </a:graphicData>
            </a:graphic>
          </wp:inline>
        </w:drawing>
      </w:r>
    </w:p>
    <w:p w:rsidR="005F315A" w:rsidRPr="00681D2D" w:rsidRDefault="001956B2" w:rsidP="00C71B8D">
      <w:pPr>
        <w:tabs>
          <w:tab w:val="center" w:pos="1134"/>
          <w:tab w:val="center" w:pos="2127"/>
          <w:tab w:val="center" w:pos="3969"/>
          <w:tab w:val="center" w:pos="6237"/>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F17F56" w:rsidRPr="00C646A4" w:rsidRDefault="001642B8" w:rsidP="00CE5865">
      <w:pPr>
        <w:widowControl/>
        <w:shd w:val="clear" w:color="auto" w:fill="FFFFFF"/>
        <w:tabs>
          <w:tab w:val="center" w:pos="1134"/>
          <w:tab w:val="center" w:pos="3969"/>
          <w:tab w:val="center" w:pos="6804"/>
        </w:tabs>
        <w:snapToGrid w:val="0"/>
        <w:spacing w:before="100" w:beforeAutospacing="1" w:after="100" w:afterAutospacing="1"/>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32、《物种起源》，（英）达尔文著</w:t>
      </w:r>
    </w:p>
    <w:p w:rsidR="00F17F56" w:rsidRPr="006A7ADE" w:rsidRDefault="001642B8" w:rsidP="00CE5865">
      <w:pPr>
        <w:tabs>
          <w:tab w:val="center" w:pos="1134"/>
          <w:tab w:val="center" w:pos="3969"/>
          <w:tab w:val="center" w:pos="6804"/>
        </w:tabs>
        <w:spacing w:line="288"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物种起源》是达尔文论述生物进化的重要著作，出版于1859年。该书是19世纪最具争议的著作，其中的观点大多被当今的科学界普遍接受。在该书中，达尔文首次提出了进化论的观点。他根据自己在19世纪30年代环球科学考察中积累的资料，试图证明物种的演化是通过自然选择（天择）和人工选择（人择）的方式实现的。《物种起源》可以说是人类思想发展史上最伟大、最辉煌的划时代里程碑，对人类历史有着极大的影响。</w:t>
      </w:r>
    </w:p>
    <w:p w:rsidR="00A95E3B" w:rsidRPr="006A7ADE" w:rsidRDefault="00A95E3B" w:rsidP="00CE5865">
      <w:pPr>
        <w:tabs>
          <w:tab w:val="center" w:pos="1134"/>
          <w:tab w:val="center" w:pos="3969"/>
          <w:tab w:val="center" w:pos="6804"/>
        </w:tabs>
        <w:spacing w:line="288"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w:t>
      </w:r>
      <w:proofErr w:type="gramStart"/>
      <w:r w:rsidRPr="006A7ADE">
        <w:rPr>
          <w:rFonts w:ascii="华文细黑" w:eastAsia="华文细黑" w:hAnsi="华文细黑" w:cs="Arial" w:hint="eastAsia"/>
          <w:kern w:val="0"/>
          <w:sz w:val="24"/>
        </w:rPr>
        <w:t>一</w:t>
      </w:r>
      <w:proofErr w:type="gramEnd"/>
      <w:r w:rsidRPr="006A7ADE">
        <w:rPr>
          <w:rFonts w:ascii="华文细黑" w:eastAsia="华文细黑" w:hAnsi="华文细黑" w:cs="Arial" w:hint="eastAsia"/>
          <w:kern w:val="0"/>
          <w:sz w:val="24"/>
        </w:rPr>
        <w:t>：《物种起源》，</w:t>
      </w:r>
      <w:r w:rsidRPr="006A7ADE">
        <w:rPr>
          <w:rFonts w:ascii="华文细黑" w:eastAsia="华文细黑" w:hAnsi="华文细黑" w:cs="Arial"/>
          <w:kern w:val="0"/>
          <w:sz w:val="24"/>
        </w:rPr>
        <w:t>周建人、叶笃庄、方宗熙译，商务印书馆</w:t>
      </w:r>
    </w:p>
    <w:p w:rsidR="00A95E3B" w:rsidRPr="006A7ADE" w:rsidRDefault="00A95E3B" w:rsidP="00CE5865">
      <w:pPr>
        <w:tabs>
          <w:tab w:val="center" w:pos="1134"/>
          <w:tab w:val="center" w:pos="3969"/>
          <w:tab w:val="center" w:pos="6804"/>
        </w:tabs>
        <w:spacing w:line="288"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版本二：《物种起源》，</w:t>
      </w:r>
      <w:proofErr w:type="gramStart"/>
      <w:r w:rsidRPr="006A7ADE">
        <w:rPr>
          <w:rFonts w:ascii="华文细黑" w:eastAsia="华文细黑" w:hAnsi="华文细黑" w:cs="Arial"/>
          <w:kern w:val="0"/>
          <w:sz w:val="24"/>
        </w:rPr>
        <w:t>苗德岁译</w:t>
      </w:r>
      <w:proofErr w:type="gramEnd"/>
      <w:r w:rsidRPr="006A7ADE">
        <w:rPr>
          <w:rFonts w:ascii="华文细黑" w:eastAsia="华文细黑" w:hAnsi="华文细黑" w:cs="Arial"/>
          <w:kern w:val="0"/>
          <w:sz w:val="24"/>
        </w:rPr>
        <w:t>，译林出版社</w:t>
      </w:r>
    </w:p>
    <w:p w:rsidR="00F17F56" w:rsidRDefault="001956B2" w:rsidP="00C71B8D">
      <w:pPr>
        <w:widowControl/>
        <w:tabs>
          <w:tab w:val="center" w:pos="1134"/>
          <w:tab w:val="center" w:pos="2127"/>
          <w:tab w:val="center" w:pos="3969"/>
          <w:tab w:val="center" w:pos="6237"/>
          <w:tab w:val="center" w:pos="6804"/>
        </w:tabs>
        <w:jc w:val="left"/>
        <w:rPr>
          <w:rFonts w:ascii="Arial" w:hAnsi="Arial" w:cs="Arial"/>
          <w:color w:val="000000"/>
          <w:kern w:val="0"/>
          <w:szCs w:val="21"/>
        </w:rPr>
      </w:pPr>
      <w:r>
        <w:rPr>
          <w:rFonts w:ascii="宋体" w:hAnsi="宋体" w:cs="宋体" w:hint="eastAsia"/>
          <w:kern w:val="0"/>
          <w:sz w:val="24"/>
        </w:rPr>
        <w:tab/>
      </w:r>
      <w:r>
        <w:rPr>
          <w:rFonts w:ascii="宋体" w:hAnsi="宋体" w:cs="宋体" w:hint="eastAsia"/>
          <w:kern w:val="0"/>
          <w:sz w:val="24"/>
        </w:rPr>
        <w:tab/>
      </w:r>
      <w:r w:rsidR="004277B8">
        <w:rPr>
          <w:rFonts w:ascii="宋体" w:hAnsi="宋体" w:cs="宋体"/>
          <w:noProof/>
          <w:kern w:val="0"/>
          <w:sz w:val="24"/>
        </w:rPr>
        <w:drawing>
          <wp:inline distT="0" distB="0" distL="0" distR="0">
            <wp:extent cx="901065" cy="1337310"/>
            <wp:effectExtent l="19050" t="19050" r="13335" b="15240"/>
            <wp:docPr id="73" name="图片 73" descr="C:\Users\Administrator\Application Data\Tencent\Users\517840752\QQ\WinTemp\RichOle\38WWS)DDVGJM0$T6GJ626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dministrator\Application Data\Tencent\Users\517840752\QQ\WinTemp\RichOle\38WWS)DDVGJM0$T6GJ626HU.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01065" cy="1337310"/>
                    </a:xfrm>
                    <a:prstGeom prst="rect">
                      <a:avLst/>
                    </a:prstGeom>
                    <a:noFill/>
                    <a:ln w="6350" cmpd="sng">
                      <a:solidFill>
                        <a:srgbClr val="000000"/>
                      </a:solidFill>
                      <a:miter lim="800000"/>
                      <a:headEnd/>
                      <a:tailEnd/>
                    </a:ln>
                    <a:effectLst/>
                  </pic:spPr>
                </pic:pic>
              </a:graphicData>
            </a:graphic>
          </wp:inline>
        </w:drawing>
      </w:r>
      <w:r>
        <w:rPr>
          <w:rFonts w:ascii="宋体" w:hAnsi="宋体" w:cs="宋体" w:hint="eastAsia"/>
          <w:kern w:val="0"/>
          <w:sz w:val="24"/>
        </w:rPr>
        <w:tab/>
      </w:r>
      <w:r>
        <w:rPr>
          <w:rFonts w:ascii="宋体" w:hAnsi="宋体" w:cs="宋体" w:hint="eastAsia"/>
          <w:kern w:val="0"/>
          <w:sz w:val="24"/>
        </w:rPr>
        <w:tab/>
      </w:r>
      <w:r w:rsidR="004277B8">
        <w:rPr>
          <w:noProof/>
        </w:rPr>
        <w:drawing>
          <wp:inline distT="0" distB="0" distL="0" distR="0">
            <wp:extent cx="901065" cy="1337310"/>
            <wp:effectExtent l="19050" t="19050" r="13335" b="15240"/>
            <wp:docPr id="74"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01065" cy="1337310"/>
                    </a:xfrm>
                    <a:prstGeom prst="rect">
                      <a:avLst/>
                    </a:prstGeom>
                    <a:noFill/>
                    <a:ln w="6350" cmpd="sng">
                      <a:solidFill>
                        <a:srgbClr val="000000"/>
                      </a:solidFill>
                      <a:miter lim="800000"/>
                      <a:headEnd/>
                      <a:tailEnd/>
                    </a:ln>
                    <a:effectLst/>
                  </pic:spPr>
                </pic:pic>
              </a:graphicData>
            </a:graphic>
          </wp:inline>
        </w:drawing>
      </w:r>
    </w:p>
    <w:p w:rsidR="005F315A" w:rsidRPr="00681D2D" w:rsidRDefault="001956B2" w:rsidP="00CE5865">
      <w:pPr>
        <w:tabs>
          <w:tab w:val="center" w:pos="1134"/>
          <w:tab w:val="center" w:pos="2127"/>
          <w:tab w:val="center" w:pos="3969"/>
          <w:tab w:val="center" w:pos="6237"/>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lastRenderedPageBreak/>
        <w:t>33、《论自由》，（英）约翰•密尔著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《论自由》论述了资本主义制度下的公民自由权利，阐明了“社会所能合法施用于个人的权力的性质和限度”，并提出了自由的各项“原则”。 该书在自由主义发展史上的重要性在于：第一次赋予自由主义完整而全面的理论；从心理学、认识论等角度为黄金时期的自由主义提供了哲学基础，并对个人自由的理想做出强有力的辩护。《论自由》是自由理论体系的集大成之作，被誉为“肯定人类个体个性价值的最优雅、意义最重大、影响最为深远的宣言”。</w:t>
      </w:r>
    </w:p>
    <w:p w:rsidR="00F17F56" w:rsidRPr="006A7ADE" w:rsidRDefault="00A95E3B"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w:t>
      </w:r>
      <w:proofErr w:type="gramStart"/>
      <w:r w:rsidRPr="006A7ADE">
        <w:rPr>
          <w:rFonts w:ascii="华文细黑" w:eastAsia="华文细黑" w:hAnsi="华文细黑" w:cs="Arial" w:hint="eastAsia"/>
          <w:kern w:val="0"/>
          <w:sz w:val="24"/>
        </w:rPr>
        <w:t>一</w:t>
      </w:r>
      <w:proofErr w:type="gramEnd"/>
      <w:r w:rsidRPr="006A7ADE">
        <w:rPr>
          <w:rFonts w:ascii="华文细黑" w:eastAsia="华文细黑" w:hAnsi="华文细黑" w:cs="Arial" w:hint="eastAsia"/>
          <w:kern w:val="0"/>
          <w:sz w:val="24"/>
        </w:rPr>
        <w:t>：《论自由》，许宝骙译，商务印书馆</w:t>
      </w:r>
    </w:p>
    <w:p w:rsidR="00A95E3B" w:rsidRPr="006A7ADE" w:rsidRDefault="00A95E3B"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版本二：《论自由》，孟</w:t>
      </w:r>
      <w:proofErr w:type="gramStart"/>
      <w:r w:rsidRPr="006A7ADE">
        <w:rPr>
          <w:rFonts w:ascii="华文细黑" w:eastAsia="华文细黑" w:hAnsi="华文细黑" w:cs="Arial" w:hint="eastAsia"/>
          <w:kern w:val="0"/>
          <w:sz w:val="24"/>
        </w:rPr>
        <w:t>凡礼译</w:t>
      </w:r>
      <w:proofErr w:type="gramEnd"/>
      <w:r w:rsidRPr="006A7ADE">
        <w:rPr>
          <w:rFonts w:ascii="华文细黑" w:eastAsia="华文细黑" w:hAnsi="华文细黑" w:cs="Arial" w:hint="eastAsia"/>
          <w:kern w:val="0"/>
          <w:sz w:val="24"/>
        </w:rPr>
        <w:t>，广西师范大学出版社</w:t>
      </w:r>
    </w:p>
    <w:p w:rsidR="00A95E3B" w:rsidRPr="006A7ADE" w:rsidRDefault="00A95E3B"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版本三：《论自由》，顾肃译，译林出版社</w:t>
      </w:r>
    </w:p>
    <w:p w:rsidR="00F17F56" w:rsidRDefault="001956B2" w:rsidP="00C71B8D">
      <w:pPr>
        <w:widowControl/>
        <w:tabs>
          <w:tab w:val="center" w:pos="1134"/>
          <w:tab w:val="center" w:pos="3969"/>
          <w:tab w:val="center" w:pos="6804"/>
        </w:tabs>
        <w:jc w:val="left"/>
        <w:rPr>
          <w:rFonts w:ascii="宋体" w:hAnsi="宋体" w:cs="宋体"/>
          <w:kern w:val="0"/>
          <w:sz w:val="24"/>
        </w:rPr>
      </w:pPr>
      <w:r>
        <w:rPr>
          <w:rFonts w:ascii="宋体" w:hAnsi="宋体" w:cs="宋体" w:hint="eastAsia"/>
          <w:kern w:val="0"/>
          <w:sz w:val="24"/>
        </w:rPr>
        <w:tab/>
      </w:r>
      <w:r w:rsidR="004277B8">
        <w:rPr>
          <w:rFonts w:ascii="宋体" w:hAnsi="宋体" w:cs="宋体"/>
          <w:noProof/>
          <w:kern w:val="0"/>
          <w:sz w:val="24"/>
        </w:rPr>
        <w:drawing>
          <wp:inline distT="0" distB="0" distL="0" distR="0">
            <wp:extent cx="1160145" cy="1610360"/>
            <wp:effectExtent l="19050" t="19050" r="20955" b="27940"/>
            <wp:docPr id="75" name="图片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60145" cy="1610360"/>
                    </a:xfrm>
                    <a:prstGeom prst="rect">
                      <a:avLst/>
                    </a:prstGeom>
                    <a:noFill/>
                    <a:ln w="6350" cmpd="sng">
                      <a:solidFill>
                        <a:srgbClr val="000000"/>
                      </a:solidFill>
                      <a:miter lim="800000"/>
                      <a:headEnd/>
                      <a:tailEnd/>
                    </a:ln>
                    <a:effectLst/>
                  </pic:spPr>
                </pic:pic>
              </a:graphicData>
            </a:graphic>
          </wp:inline>
        </w:drawing>
      </w:r>
      <w:r>
        <w:rPr>
          <w:rFonts w:ascii="宋体" w:hAnsi="宋体" w:cs="宋体" w:hint="eastAsia"/>
          <w:kern w:val="0"/>
          <w:sz w:val="24"/>
        </w:rPr>
        <w:tab/>
      </w:r>
      <w:r w:rsidR="004277B8">
        <w:rPr>
          <w:noProof/>
        </w:rPr>
        <w:drawing>
          <wp:inline distT="0" distB="0" distL="0" distR="0">
            <wp:extent cx="1118870" cy="1624330"/>
            <wp:effectExtent l="19050" t="19050" r="24130" b="13970"/>
            <wp:docPr id="76"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18870" cy="1624330"/>
                    </a:xfrm>
                    <a:prstGeom prst="rect">
                      <a:avLst/>
                    </a:prstGeom>
                    <a:noFill/>
                    <a:ln w="6350" cmpd="sng">
                      <a:solidFill>
                        <a:srgbClr val="000000"/>
                      </a:solidFill>
                      <a:miter lim="800000"/>
                      <a:headEnd/>
                      <a:tailEnd/>
                    </a:ln>
                    <a:effectLst/>
                  </pic:spPr>
                </pic:pic>
              </a:graphicData>
            </a:graphic>
          </wp:inline>
        </w:drawing>
      </w:r>
      <w:r>
        <w:rPr>
          <w:rFonts w:hint="eastAsia"/>
        </w:rPr>
        <w:tab/>
      </w:r>
      <w:r w:rsidR="004277B8">
        <w:rPr>
          <w:rFonts w:ascii="宋体" w:hAnsi="宋体" w:cs="宋体"/>
          <w:noProof/>
          <w:kern w:val="0"/>
          <w:sz w:val="24"/>
        </w:rPr>
        <w:drawing>
          <wp:inline distT="0" distB="0" distL="0" distR="0">
            <wp:extent cx="1132840" cy="1624330"/>
            <wp:effectExtent l="19050" t="19050" r="10160" b="13970"/>
            <wp:docPr id="77" name="图片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32840" cy="1624330"/>
                    </a:xfrm>
                    <a:prstGeom prst="rect">
                      <a:avLst/>
                    </a:prstGeom>
                    <a:noFill/>
                    <a:ln w="6350" cmpd="sng">
                      <a:solidFill>
                        <a:srgbClr val="000000"/>
                      </a:solidFill>
                      <a:miter lim="800000"/>
                      <a:headEnd/>
                      <a:tailEnd/>
                    </a:ln>
                    <a:effectLst/>
                  </pic:spPr>
                </pic:pic>
              </a:graphicData>
            </a:graphic>
          </wp:inline>
        </w:drawing>
      </w:r>
    </w:p>
    <w:p w:rsidR="005F315A" w:rsidRPr="00681D2D" w:rsidRDefault="001956B2" w:rsidP="00C71B8D">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34、《自然辩证法》，（德）弗里得里希•恩格斯著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自然辩证法》是德国哲学家弗里得里希•恩格斯一部尚未完成的著作，是恩格斯多年来对自然科学研究的总结。该书对19世纪中期的主要自然科学成就用辩证唯物主义的方法进行了概括，并批判了自然科学中的形而上学和唯心主义观念。《自然辩证法》是马克思主义和恩格斯思想的自然观和自然科学观的反映，</w:t>
      </w:r>
      <w:r w:rsidRPr="006A7ADE">
        <w:rPr>
          <w:rFonts w:ascii="华文细黑" w:eastAsia="华文细黑" w:hAnsi="华文细黑" w:cs="Arial" w:hint="eastAsia"/>
          <w:kern w:val="0"/>
          <w:sz w:val="24"/>
        </w:rPr>
        <w:lastRenderedPageBreak/>
        <w:t>体现了马克思主义哲学和恩格斯思想的世界观、认识论、方法论的统一，是马克思主义哲学的一个重要组成部分。</w:t>
      </w:r>
    </w:p>
    <w:p w:rsidR="001956B2" w:rsidRDefault="004277B8" w:rsidP="001956B2">
      <w:pPr>
        <w:tabs>
          <w:tab w:val="center" w:pos="1134"/>
          <w:tab w:val="center" w:pos="3969"/>
          <w:tab w:val="center" w:pos="6804"/>
        </w:tabs>
        <w:spacing w:line="360" w:lineRule="auto"/>
        <w:rPr>
          <w:rFonts w:ascii="华文细黑" w:eastAsia="华文细黑" w:hAnsi="华文细黑" w:cs="Arial"/>
          <w:kern w:val="0"/>
          <w:sz w:val="24"/>
        </w:rPr>
      </w:pPr>
      <w:r>
        <w:rPr>
          <w:noProof/>
        </w:rPr>
        <w:drawing>
          <wp:anchor distT="0" distB="0" distL="114300" distR="114300" simplePos="0" relativeHeight="251642880" behindDoc="0" locked="0" layoutInCell="1" allowOverlap="1">
            <wp:simplePos x="0" y="0"/>
            <wp:positionH relativeFrom="margin">
              <wp:posOffset>6350</wp:posOffset>
            </wp:positionH>
            <wp:positionV relativeFrom="margin">
              <wp:posOffset>901700</wp:posOffset>
            </wp:positionV>
            <wp:extent cx="1123950" cy="1628775"/>
            <wp:effectExtent l="19050" t="19050" r="19050" b="28575"/>
            <wp:wrapSquare wrapText="bothSides"/>
            <wp:docPr id="564"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3"/>
                    <pic:cNvPicPr>
                      <a:picLocks noChangeAspect="1" noChangeArrowheads="1"/>
                    </pic:cNvPicPr>
                  </pic:nvPicPr>
                  <pic:blipFill>
                    <a:blip r:embed="rId85">
                      <a:extLst>
                        <a:ext uri="{28A0092B-C50C-407E-A947-70E740481C1C}">
                          <a14:useLocalDpi xmlns:a14="http://schemas.microsoft.com/office/drawing/2010/main" val="0"/>
                        </a:ext>
                      </a:extLst>
                    </a:blip>
                    <a:srcRect b="1587"/>
                    <a:stretch>
                      <a:fillRect/>
                    </a:stretch>
                  </pic:blipFill>
                  <pic:spPr bwMode="auto">
                    <a:xfrm>
                      <a:off x="0" y="0"/>
                      <a:ext cx="1123950" cy="162877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17F56" w:rsidRDefault="00A95E3B" w:rsidP="001956B2">
      <w:pPr>
        <w:tabs>
          <w:tab w:val="center" w:pos="1134"/>
          <w:tab w:val="center" w:pos="3969"/>
          <w:tab w:val="center" w:pos="6804"/>
        </w:tabs>
        <w:spacing w:line="360" w:lineRule="auto"/>
        <w:rPr>
          <w:rFonts w:ascii="华文细黑" w:eastAsia="华文细黑" w:hAnsi="华文细黑" w:cs="Arial"/>
          <w:kern w:val="0"/>
          <w:sz w:val="24"/>
        </w:rPr>
      </w:pPr>
      <w:r w:rsidRPr="006A7ADE">
        <w:rPr>
          <w:rFonts w:ascii="华文细黑" w:eastAsia="华文细黑" w:hAnsi="华文细黑" w:cs="Arial" w:hint="eastAsia"/>
          <w:kern w:val="0"/>
          <w:sz w:val="24"/>
        </w:rPr>
        <w:t>版本：《自然辩证法》，中共中央马克思恩格斯列宁斯大林著作编译局译，人民出版社</w:t>
      </w:r>
    </w:p>
    <w:p w:rsidR="001956B2" w:rsidRPr="006A7ADE" w:rsidRDefault="001956B2" w:rsidP="001956B2">
      <w:pPr>
        <w:tabs>
          <w:tab w:val="center" w:pos="1134"/>
          <w:tab w:val="center" w:pos="3969"/>
          <w:tab w:val="center" w:pos="6804"/>
        </w:tabs>
        <w:spacing w:line="360" w:lineRule="auto"/>
        <w:rPr>
          <w:rFonts w:ascii="华文细黑" w:eastAsia="华文细黑" w:hAnsi="华文细黑" w:cs="Arial"/>
          <w:kern w:val="0"/>
          <w:sz w:val="24"/>
        </w:rPr>
      </w:pPr>
    </w:p>
    <w:p w:rsidR="00F17F56" w:rsidRDefault="00F17F56" w:rsidP="005F2F0A">
      <w:pPr>
        <w:tabs>
          <w:tab w:val="center" w:pos="1134"/>
          <w:tab w:val="center" w:pos="3969"/>
          <w:tab w:val="center" w:pos="6804"/>
        </w:tabs>
        <w:rPr>
          <w:rFonts w:ascii="Arial" w:eastAsia="微软雅黑" w:hAnsi="Arial" w:cs="Arial"/>
          <w:color w:val="000000"/>
          <w:szCs w:val="21"/>
        </w:rPr>
      </w:pPr>
    </w:p>
    <w:p w:rsidR="00F17F56" w:rsidRPr="00C646A4" w:rsidRDefault="001642B8" w:rsidP="00CE5865">
      <w:pPr>
        <w:widowControl/>
        <w:shd w:val="clear" w:color="auto" w:fill="FFFFFF"/>
        <w:tabs>
          <w:tab w:val="center" w:pos="1134"/>
          <w:tab w:val="center" w:pos="3969"/>
          <w:tab w:val="center" w:pos="6804"/>
        </w:tabs>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35、《查拉斯图拉如是说》，（德）尼采著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《查拉斯图拉如是说》是德国著名哲学家、诗人尼采最成熟的作品。尼采假托古波斯</w:t>
      </w:r>
      <w:proofErr w:type="gramStart"/>
      <w:r w:rsidRPr="006A7ADE">
        <w:rPr>
          <w:rFonts w:ascii="华文细黑" w:eastAsia="华文细黑" w:hAnsi="华文细黑" w:cs="Arial" w:hint="eastAsia"/>
          <w:kern w:val="0"/>
          <w:sz w:val="24"/>
        </w:rPr>
        <w:t>琐</w:t>
      </w:r>
      <w:proofErr w:type="gramEnd"/>
      <w:r w:rsidRPr="006A7ADE">
        <w:rPr>
          <w:rFonts w:ascii="华文细黑" w:eastAsia="华文细黑" w:hAnsi="华文细黑" w:cs="Arial" w:hint="eastAsia"/>
          <w:kern w:val="0"/>
          <w:sz w:val="24"/>
        </w:rPr>
        <w:t xml:space="preserve">罗亚德教创始人查拉斯图拉修行多年后下降人世传经布道的传奇故事，阐述了其激越高迈的哲学思想；用如诗如歌的语言，道出了其对人生、痛苦、欢乐、期许的深邃体悟。正是在该书中，尼采提出了诸如“上帝死了”“超人”等对后世影响深远的思想。《查拉斯图拉如是说》融合了尼采毕生的哲思精华，是一本哲学巨著，一首哲理长诗，也是一篇深邃寓言。 </w:t>
      </w:r>
    </w:p>
    <w:p w:rsidR="00F17F56" w:rsidRPr="006A7ADE" w:rsidRDefault="00A95E3B"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w:t>
      </w:r>
      <w:proofErr w:type="gramStart"/>
      <w:r w:rsidRPr="006A7ADE">
        <w:rPr>
          <w:rFonts w:ascii="华文细黑" w:eastAsia="华文细黑" w:hAnsi="华文细黑" w:cs="Arial" w:hint="eastAsia"/>
          <w:kern w:val="0"/>
          <w:sz w:val="24"/>
        </w:rPr>
        <w:t>一</w:t>
      </w:r>
      <w:proofErr w:type="gramEnd"/>
      <w:r w:rsidRPr="006A7ADE">
        <w:rPr>
          <w:rFonts w:ascii="华文细黑" w:eastAsia="华文细黑" w:hAnsi="华文细黑" w:cs="Arial" w:hint="eastAsia"/>
          <w:kern w:val="0"/>
          <w:sz w:val="24"/>
        </w:rPr>
        <w:t>：《查拉斯图拉如是说》，钱春绮译，生活·读书·新知三联书店</w:t>
      </w:r>
    </w:p>
    <w:p w:rsidR="00A95E3B" w:rsidRPr="006A7ADE" w:rsidRDefault="00A95E3B"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版本二：《查拉斯图拉如是说》，杨恒达译，译林出版社书店</w:t>
      </w:r>
    </w:p>
    <w:p w:rsidR="00A95E3B" w:rsidRPr="006A7ADE" w:rsidRDefault="00A95E3B"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版本三：《查拉斯图拉如是说》，孙周兴译，上海人民出版社</w:t>
      </w:r>
    </w:p>
    <w:p w:rsidR="00F17F56" w:rsidRDefault="001956B2" w:rsidP="00C71B8D">
      <w:pPr>
        <w:tabs>
          <w:tab w:val="center" w:pos="1134"/>
          <w:tab w:val="center" w:pos="3969"/>
          <w:tab w:val="center" w:pos="6804"/>
        </w:tabs>
      </w:pPr>
      <w:r>
        <w:rPr>
          <w:rFonts w:ascii="宋体" w:hAnsi="宋体" w:cs="宋体" w:hint="eastAsia"/>
          <w:kern w:val="0"/>
          <w:sz w:val="24"/>
        </w:rPr>
        <w:tab/>
      </w:r>
      <w:r w:rsidR="004277B8">
        <w:rPr>
          <w:rFonts w:ascii="宋体" w:hAnsi="宋体" w:cs="宋体"/>
          <w:noProof/>
          <w:kern w:val="0"/>
          <w:sz w:val="24"/>
        </w:rPr>
        <w:drawing>
          <wp:inline distT="0" distB="0" distL="0" distR="0">
            <wp:extent cx="1064260" cy="1542415"/>
            <wp:effectExtent l="19050" t="19050" r="21590" b="19685"/>
            <wp:docPr id="78" name="图片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64260" cy="1542415"/>
                    </a:xfrm>
                    <a:prstGeom prst="rect">
                      <a:avLst/>
                    </a:prstGeom>
                    <a:noFill/>
                    <a:ln w="6350" cmpd="sng">
                      <a:solidFill>
                        <a:srgbClr val="000000"/>
                      </a:solidFill>
                      <a:miter lim="800000"/>
                      <a:headEnd/>
                      <a:tailEnd/>
                    </a:ln>
                    <a:effectLst/>
                  </pic:spPr>
                </pic:pic>
              </a:graphicData>
            </a:graphic>
          </wp:inline>
        </w:drawing>
      </w:r>
      <w:r>
        <w:rPr>
          <w:rFonts w:ascii="宋体" w:hAnsi="宋体" w:cs="宋体" w:hint="eastAsia"/>
          <w:kern w:val="0"/>
          <w:sz w:val="24"/>
        </w:rPr>
        <w:tab/>
      </w:r>
      <w:r w:rsidR="004277B8">
        <w:rPr>
          <w:rFonts w:ascii="宋体" w:hAnsi="宋体" w:cs="宋体"/>
          <w:noProof/>
          <w:kern w:val="0"/>
          <w:sz w:val="24"/>
        </w:rPr>
        <w:drawing>
          <wp:inline distT="0" distB="0" distL="0" distR="0">
            <wp:extent cx="1105535" cy="1542415"/>
            <wp:effectExtent l="19050" t="19050" r="18415" b="19685"/>
            <wp:docPr id="79"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05535" cy="1542415"/>
                    </a:xfrm>
                    <a:prstGeom prst="rect">
                      <a:avLst/>
                    </a:prstGeom>
                    <a:noFill/>
                    <a:ln w="6350" cmpd="sng">
                      <a:solidFill>
                        <a:srgbClr val="000000"/>
                      </a:solidFill>
                      <a:miter lim="800000"/>
                      <a:headEnd/>
                      <a:tailEnd/>
                    </a:ln>
                    <a:effectLst/>
                  </pic:spPr>
                </pic:pic>
              </a:graphicData>
            </a:graphic>
          </wp:inline>
        </w:drawing>
      </w:r>
      <w:r>
        <w:rPr>
          <w:rFonts w:ascii="宋体" w:hAnsi="宋体" w:cs="宋体" w:hint="eastAsia"/>
          <w:kern w:val="0"/>
          <w:sz w:val="24"/>
        </w:rPr>
        <w:tab/>
      </w:r>
      <w:r w:rsidR="004277B8">
        <w:rPr>
          <w:noProof/>
        </w:rPr>
        <w:drawing>
          <wp:inline distT="0" distB="0" distL="0" distR="0">
            <wp:extent cx="1064260" cy="1542415"/>
            <wp:effectExtent l="19050" t="19050" r="21590" b="19685"/>
            <wp:docPr id="80"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64260" cy="1542415"/>
                    </a:xfrm>
                    <a:prstGeom prst="rect">
                      <a:avLst/>
                    </a:prstGeom>
                    <a:noFill/>
                    <a:ln w="6350" cmpd="sng">
                      <a:solidFill>
                        <a:srgbClr val="000000"/>
                      </a:solidFill>
                      <a:miter lim="800000"/>
                      <a:headEnd/>
                      <a:tailEnd/>
                    </a:ln>
                    <a:effectLst/>
                  </pic:spPr>
                </pic:pic>
              </a:graphicData>
            </a:graphic>
          </wp:inline>
        </w:drawing>
      </w:r>
    </w:p>
    <w:p w:rsidR="005F315A" w:rsidRPr="00681D2D" w:rsidRDefault="001956B2" w:rsidP="00C71B8D">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lastRenderedPageBreak/>
        <w:t>36、《复活》，（俄）列夫•托尔斯泰著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复活》是十九世纪俄国对世界文学最有影响力的作家列夫•托尔斯泰的代表作。该书的素材是检察官柯尼为作者提供的一件真人真事：一个贵族青年引诱了姑母的婢女，使其怀孕并被赶出家门。该女子沦落为妓女，因被指控偷钱而遭受审判。这个贵族以陪审员的身份出席法庭，见到了该女子后深受良心的谴责。他向法官申请准许自己同她结婚，以赎问罪过。《复活》与《战争与和平》和《安娜•卡列尼娜》并称为托尔斯泰最伟大的三</w:t>
      </w:r>
      <w:proofErr w:type="gramStart"/>
      <w:r w:rsidRPr="006A7ADE">
        <w:rPr>
          <w:rFonts w:ascii="华文细黑" w:eastAsia="华文细黑" w:hAnsi="华文细黑" w:cs="Arial" w:hint="eastAsia"/>
          <w:kern w:val="0"/>
          <w:sz w:val="24"/>
        </w:rPr>
        <w:t>部著</w:t>
      </w:r>
      <w:proofErr w:type="gramEnd"/>
      <w:r w:rsidRPr="006A7ADE">
        <w:rPr>
          <w:rFonts w:ascii="华文细黑" w:eastAsia="华文细黑" w:hAnsi="华文细黑" w:cs="Arial" w:hint="eastAsia"/>
          <w:kern w:val="0"/>
          <w:sz w:val="24"/>
        </w:rPr>
        <w:t>作。</w:t>
      </w:r>
    </w:p>
    <w:p w:rsidR="00F17F56" w:rsidRPr="006A7ADE" w:rsidRDefault="00A95E3B"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w:t>
      </w:r>
      <w:proofErr w:type="gramStart"/>
      <w:r w:rsidRPr="006A7ADE">
        <w:rPr>
          <w:rFonts w:ascii="华文细黑" w:eastAsia="华文细黑" w:hAnsi="华文细黑" w:cs="Arial" w:hint="eastAsia"/>
          <w:kern w:val="0"/>
          <w:sz w:val="24"/>
        </w:rPr>
        <w:t>一</w:t>
      </w:r>
      <w:proofErr w:type="gramEnd"/>
      <w:r w:rsidRPr="006A7ADE">
        <w:rPr>
          <w:rFonts w:ascii="华文细黑" w:eastAsia="华文细黑" w:hAnsi="华文细黑" w:cs="Arial" w:hint="eastAsia"/>
          <w:kern w:val="0"/>
          <w:sz w:val="24"/>
        </w:rPr>
        <w:t>：《复活》，草婴译，上海译文出版社</w:t>
      </w:r>
    </w:p>
    <w:p w:rsidR="00A95E3B" w:rsidRPr="006A7ADE" w:rsidRDefault="00A95E3B"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版本二：《复活》，汝龙译，人民文学出版社</w:t>
      </w:r>
    </w:p>
    <w:p w:rsidR="00A95E3B" w:rsidRPr="006A7ADE" w:rsidRDefault="00A95E3B"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版本三：《复活》，安东、南风译，上海译文出版社</w:t>
      </w:r>
    </w:p>
    <w:p w:rsidR="00F17F56" w:rsidRDefault="001956B2" w:rsidP="00C71B8D">
      <w:pPr>
        <w:tabs>
          <w:tab w:val="center" w:pos="1134"/>
          <w:tab w:val="center" w:pos="3969"/>
          <w:tab w:val="center" w:pos="6804"/>
        </w:tabs>
        <w:rPr>
          <w:rFonts w:ascii="宋体" w:hAnsi="宋体" w:cs="宋体"/>
          <w:kern w:val="0"/>
          <w:sz w:val="24"/>
        </w:rPr>
      </w:pPr>
      <w:r>
        <w:rPr>
          <w:rFonts w:hint="eastAsia"/>
        </w:rPr>
        <w:tab/>
      </w:r>
      <w:r w:rsidR="004277B8">
        <w:rPr>
          <w:noProof/>
        </w:rPr>
        <w:drawing>
          <wp:inline distT="0" distB="0" distL="0" distR="0">
            <wp:extent cx="1078230" cy="1624330"/>
            <wp:effectExtent l="19050" t="19050" r="26670" b="13970"/>
            <wp:docPr id="81"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78230" cy="1624330"/>
                    </a:xfrm>
                    <a:prstGeom prst="rect">
                      <a:avLst/>
                    </a:prstGeom>
                    <a:noFill/>
                    <a:ln w="6350" cmpd="sng">
                      <a:solidFill>
                        <a:srgbClr val="000000"/>
                      </a:solidFill>
                      <a:miter lim="800000"/>
                      <a:headEnd/>
                      <a:tailEnd/>
                    </a:ln>
                    <a:effectLst/>
                  </pic:spPr>
                </pic:pic>
              </a:graphicData>
            </a:graphic>
          </wp:inline>
        </w:drawing>
      </w:r>
      <w:r>
        <w:rPr>
          <w:rFonts w:hint="eastAsia"/>
        </w:rPr>
        <w:tab/>
      </w:r>
      <w:r w:rsidR="004277B8">
        <w:rPr>
          <w:noProof/>
        </w:rPr>
        <w:drawing>
          <wp:inline distT="0" distB="0" distL="0" distR="0">
            <wp:extent cx="1118870" cy="1624330"/>
            <wp:effectExtent l="19050" t="19050" r="24130" b="13970"/>
            <wp:docPr id="82" name="图片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18870" cy="1624330"/>
                    </a:xfrm>
                    <a:prstGeom prst="rect">
                      <a:avLst/>
                    </a:prstGeom>
                    <a:noFill/>
                    <a:ln w="6350" cmpd="sng">
                      <a:solidFill>
                        <a:srgbClr val="000000"/>
                      </a:solidFill>
                      <a:miter lim="800000"/>
                      <a:headEnd/>
                      <a:tailEnd/>
                    </a:ln>
                    <a:effectLst/>
                  </pic:spPr>
                </pic:pic>
              </a:graphicData>
            </a:graphic>
          </wp:inline>
        </w:drawing>
      </w:r>
      <w:r>
        <w:rPr>
          <w:rFonts w:hint="eastAsia"/>
        </w:rPr>
        <w:tab/>
      </w:r>
      <w:r w:rsidR="004277B8">
        <w:rPr>
          <w:rFonts w:ascii="宋体" w:hAnsi="宋体" w:cs="宋体"/>
          <w:noProof/>
          <w:kern w:val="0"/>
          <w:sz w:val="24"/>
        </w:rPr>
        <w:drawing>
          <wp:inline distT="0" distB="0" distL="0" distR="0">
            <wp:extent cx="1118870" cy="1637665"/>
            <wp:effectExtent l="19050" t="19050" r="24130" b="19685"/>
            <wp:docPr id="83"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18870" cy="1637665"/>
                    </a:xfrm>
                    <a:prstGeom prst="rect">
                      <a:avLst/>
                    </a:prstGeom>
                    <a:noFill/>
                    <a:ln w="6350" cmpd="sng">
                      <a:solidFill>
                        <a:srgbClr val="000000"/>
                      </a:solidFill>
                      <a:miter lim="800000"/>
                      <a:headEnd/>
                      <a:tailEnd/>
                    </a:ln>
                    <a:effectLst/>
                  </pic:spPr>
                </pic:pic>
              </a:graphicData>
            </a:graphic>
          </wp:inline>
        </w:drawing>
      </w:r>
    </w:p>
    <w:p w:rsidR="005F315A" w:rsidRPr="00681D2D" w:rsidRDefault="001956B2" w:rsidP="00C71B8D">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37、《科学与方法》，（法）昂利•彭加勒著</w:t>
      </w:r>
    </w:p>
    <w:p w:rsidR="00F17F56" w:rsidRPr="006A7ADE" w:rsidRDefault="001642B8" w:rsidP="001956B2">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科学与方法》是彭加勒的科学哲学经典名著之一，原著出版于1908年。该书除“引言”和“总结论”外，共有“科学与科学家”、“数学推理”、“新力学”、“天文科学”四编。尽管该书并未像坊间流行的某些科学方法论教科书那样构造“洋洋大观”的体系，其中的各章也只是或多或少与科学方法论问题有</w:t>
      </w:r>
      <w:r w:rsidRPr="006A7ADE">
        <w:rPr>
          <w:rFonts w:ascii="华文细黑" w:eastAsia="华文细黑" w:hAnsi="华文细黑" w:cs="Arial" w:hint="eastAsia"/>
          <w:kern w:val="0"/>
          <w:sz w:val="24"/>
        </w:rPr>
        <w:lastRenderedPageBreak/>
        <w:t>关，但它无疑要比前者有价值得多，因为它是富有创造力的科学大家在科学创造过程中亲手创造出来的名符其实的科学方法。</w:t>
      </w:r>
    </w:p>
    <w:p w:rsidR="001956B2" w:rsidRDefault="004277B8" w:rsidP="001956B2">
      <w:pPr>
        <w:tabs>
          <w:tab w:val="center" w:pos="1134"/>
          <w:tab w:val="center" w:pos="3969"/>
          <w:tab w:val="center" w:pos="6804"/>
        </w:tabs>
        <w:spacing w:line="360" w:lineRule="auto"/>
        <w:rPr>
          <w:rFonts w:ascii="华文细黑" w:eastAsia="华文细黑" w:hAnsi="华文细黑" w:cs="Arial"/>
          <w:kern w:val="0"/>
          <w:sz w:val="24"/>
        </w:rPr>
      </w:pPr>
      <w:r>
        <w:rPr>
          <w:noProof/>
        </w:rPr>
        <w:drawing>
          <wp:anchor distT="0" distB="0" distL="114300" distR="114300" simplePos="0" relativeHeight="251643904" behindDoc="0" locked="0" layoutInCell="1" allowOverlap="1">
            <wp:simplePos x="0" y="0"/>
            <wp:positionH relativeFrom="margin">
              <wp:posOffset>53975</wp:posOffset>
            </wp:positionH>
            <wp:positionV relativeFrom="margin">
              <wp:posOffset>825500</wp:posOffset>
            </wp:positionV>
            <wp:extent cx="1123950" cy="1609725"/>
            <wp:effectExtent l="19050" t="19050" r="19050" b="28575"/>
            <wp:wrapSquare wrapText="bothSides"/>
            <wp:docPr id="565"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23950" cy="160972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17F56" w:rsidRDefault="00A95E3B" w:rsidP="001956B2">
      <w:pPr>
        <w:tabs>
          <w:tab w:val="center" w:pos="1134"/>
          <w:tab w:val="center" w:pos="3969"/>
          <w:tab w:val="center" w:pos="6804"/>
        </w:tabs>
        <w:spacing w:line="360" w:lineRule="auto"/>
        <w:rPr>
          <w:rFonts w:ascii="华文细黑" w:eastAsia="华文细黑" w:hAnsi="华文细黑" w:cs="Arial"/>
          <w:kern w:val="0"/>
          <w:sz w:val="24"/>
        </w:rPr>
      </w:pPr>
      <w:r w:rsidRPr="006A7ADE">
        <w:rPr>
          <w:rFonts w:ascii="华文细黑" w:eastAsia="华文细黑" w:hAnsi="华文细黑" w:cs="Arial" w:hint="eastAsia"/>
          <w:kern w:val="0"/>
          <w:sz w:val="24"/>
        </w:rPr>
        <w:t>版本：《</w:t>
      </w:r>
      <w:r w:rsidRPr="006A7ADE">
        <w:rPr>
          <w:rFonts w:ascii="华文细黑" w:eastAsia="华文细黑" w:hAnsi="华文细黑" w:cs="Arial"/>
          <w:kern w:val="0"/>
          <w:sz w:val="24"/>
        </w:rPr>
        <w:t>科学与方法</w:t>
      </w:r>
      <w:r w:rsidRPr="006A7ADE">
        <w:rPr>
          <w:rFonts w:ascii="华文细黑" w:eastAsia="华文细黑" w:hAnsi="华文细黑" w:cs="Arial" w:hint="eastAsia"/>
          <w:kern w:val="0"/>
          <w:sz w:val="24"/>
        </w:rPr>
        <w:t>》，</w:t>
      </w:r>
      <w:proofErr w:type="gramStart"/>
      <w:r w:rsidRPr="006A7ADE">
        <w:rPr>
          <w:rFonts w:ascii="华文细黑" w:eastAsia="华文细黑" w:hAnsi="华文细黑" w:cs="Arial"/>
          <w:kern w:val="0"/>
          <w:sz w:val="24"/>
        </w:rPr>
        <w:t>李醒民</w:t>
      </w:r>
      <w:proofErr w:type="gramEnd"/>
      <w:r w:rsidRPr="006A7ADE">
        <w:rPr>
          <w:rFonts w:ascii="华文细黑" w:eastAsia="华文细黑" w:hAnsi="华文细黑" w:cs="Arial"/>
          <w:kern w:val="0"/>
          <w:sz w:val="24"/>
        </w:rPr>
        <w:t>译，商务印书馆</w:t>
      </w:r>
    </w:p>
    <w:p w:rsidR="001956B2" w:rsidRDefault="001956B2" w:rsidP="001956B2">
      <w:pPr>
        <w:tabs>
          <w:tab w:val="center" w:pos="1134"/>
          <w:tab w:val="center" w:pos="3969"/>
          <w:tab w:val="center" w:pos="6804"/>
        </w:tabs>
        <w:spacing w:line="360" w:lineRule="auto"/>
        <w:rPr>
          <w:rFonts w:ascii="华文细黑" w:eastAsia="华文细黑" w:hAnsi="华文细黑" w:cs="Arial"/>
          <w:kern w:val="0"/>
          <w:sz w:val="24"/>
        </w:rPr>
      </w:pPr>
    </w:p>
    <w:p w:rsidR="001956B2" w:rsidRPr="006A7ADE" w:rsidRDefault="001956B2" w:rsidP="001956B2">
      <w:pPr>
        <w:tabs>
          <w:tab w:val="center" w:pos="1134"/>
          <w:tab w:val="center" w:pos="3969"/>
          <w:tab w:val="center" w:pos="6804"/>
        </w:tabs>
        <w:spacing w:line="360" w:lineRule="auto"/>
        <w:rPr>
          <w:rFonts w:ascii="华文细黑" w:eastAsia="华文细黑" w:hAnsi="华文细黑" w:cs="Arial"/>
          <w:kern w:val="0"/>
          <w:sz w:val="24"/>
        </w:rPr>
      </w:pPr>
    </w:p>
    <w:p w:rsidR="00F17F56" w:rsidRDefault="00F17F56" w:rsidP="005F2F0A">
      <w:pPr>
        <w:tabs>
          <w:tab w:val="center" w:pos="1134"/>
          <w:tab w:val="center" w:pos="3969"/>
          <w:tab w:val="center" w:pos="6804"/>
        </w:tabs>
        <w:rPr>
          <w:color w:val="333333"/>
        </w:rPr>
      </w:pP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38、《人间词话》，王国维著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《人间词话》是著名国学大师王国维所著的一部文学批评著作，是王国</w:t>
      </w:r>
      <w:proofErr w:type="gramStart"/>
      <w:r w:rsidRPr="006A7ADE">
        <w:rPr>
          <w:rFonts w:ascii="华文细黑" w:eastAsia="华文细黑" w:hAnsi="华文细黑" w:cs="Arial" w:hint="eastAsia"/>
          <w:kern w:val="0"/>
          <w:sz w:val="24"/>
        </w:rPr>
        <w:t>维接受</w:t>
      </w:r>
      <w:proofErr w:type="gramEnd"/>
      <w:r w:rsidRPr="006A7ADE">
        <w:rPr>
          <w:rFonts w:ascii="华文细黑" w:eastAsia="华文细黑" w:hAnsi="华文细黑" w:cs="Arial" w:hint="eastAsia"/>
          <w:kern w:val="0"/>
          <w:sz w:val="24"/>
        </w:rPr>
        <w:t>了西洋美学思想洗礼后以崭新的眼光对中国旧文学所作的评论。表面上看，《人间词话》与中国相袭已久的诗话、词话一类作品在体例和格式上并无显著的差别，然而实际上，它已初具理论体系，在旧日诗词论著中，称得上是一部屈指可数的作品。《人间词话》是中国近代最负盛名的一部词话著作，在中国近代文学批评史上具有崇高的地位。</w:t>
      </w:r>
    </w:p>
    <w:p w:rsidR="00F17F56" w:rsidRPr="006A7ADE" w:rsidRDefault="00A95E3B"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w:t>
      </w:r>
      <w:proofErr w:type="gramStart"/>
      <w:r w:rsidRPr="006A7ADE">
        <w:rPr>
          <w:rFonts w:ascii="华文细黑" w:eastAsia="华文细黑" w:hAnsi="华文细黑" w:cs="Arial" w:hint="eastAsia"/>
          <w:kern w:val="0"/>
          <w:sz w:val="24"/>
        </w:rPr>
        <w:t>一</w:t>
      </w:r>
      <w:proofErr w:type="gramEnd"/>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人间词话</w:t>
      </w:r>
      <w:r w:rsidRPr="006A7ADE">
        <w:rPr>
          <w:rFonts w:ascii="华文细黑" w:eastAsia="华文细黑" w:hAnsi="华文细黑" w:cs="Arial" w:hint="eastAsia"/>
          <w:kern w:val="0"/>
          <w:sz w:val="24"/>
        </w:rPr>
        <w:t>》，</w:t>
      </w:r>
      <w:proofErr w:type="gramStart"/>
      <w:r w:rsidRPr="006A7ADE">
        <w:rPr>
          <w:rFonts w:ascii="华文细黑" w:eastAsia="华文细黑" w:hAnsi="华文细黑" w:cs="Arial" w:hint="eastAsia"/>
          <w:kern w:val="0"/>
          <w:sz w:val="24"/>
        </w:rPr>
        <w:t>徐调孚</w:t>
      </w:r>
      <w:proofErr w:type="gramEnd"/>
      <w:r w:rsidRPr="006A7ADE">
        <w:rPr>
          <w:rFonts w:ascii="华文细黑" w:eastAsia="华文细黑" w:hAnsi="华文细黑" w:cs="Arial" w:hint="eastAsia"/>
          <w:kern w:val="0"/>
          <w:sz w:val="24"/>
        </w:rPr>
        <w:t>校注</w:t>
      </w:r>
      <w:r w:rsidRPr="006A7ADE">
        <w:rPr>
          <w:rFonts w:ascii="华文细黑" w:eastAsia="华文细黑" w:hAnsi="华文细黑" w:cs="Arial"/>
          <w:kern w:val="0"/>
          <w:sz w:val="24"/>
        </w:rPr>
        <w:t>，</w:t>
      </w:r>
      <w:r w:rsidRPr="006A7ADE">
        <w:rPr>
          <w:rFonts w:ascii="华文细黑" w:eastAsia="华文细黑" w:hAnsi="华文细黑" w:cs="Arial" w:hint="eastAsia"/>
          <w:kern w:val="0"/>
          <w:sz w:val="24"/>
        </w:rPr>
        <w:t>开明书店</w:t>
      </w:r>
    </w:p>
    <w:p w:rsidR="00A95E3B" w:rsidRPr="006A7ADE" w:rsidRDefault="00A95E3B"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 xml:space="preserve">版本二：《蕙风词话 </w:t>
      </w:r>
      <w:r w:rsidRPr="006A7ADE">
        <w:rPr>
          <w:rFonts w:ascii="华文细黑" w:eastAsia="华文细黑" w:hAnsi="华文细黑" w:cs="Arial"/>
          <w:kern w:val="0"/>
          <w:sz w:val="24"/>
        </w:rPr>
        <w:t>人间词话</w:t>
      </w:r>
      <w:r w:rsidRPr="006A7ADE">
        <w:rPr>
          <w:rFonts w:ascii="华文细黑" w:eastAsia="华文细黑" w:hAnsi="华文细黑" w:cs="Arial" w:hint="eastAsia"/>
          <w:kern w:val="0"/>
          <w:sz w:val="24"/>
        </w:rPr>
        <w:t>》，</w:t>
      </w:r>
      <w:proofErr w:type="gramStart"/>
      <w:r w:rsidRPr="006A7ADE">
        <w:rPr>
          <w:rFonts w:ascii="华文细黑" w:eastAsia="华文细黑" w:hAnsi="华文细黑" w:cs="Arial"/>
          <w:kern w:val="0"/>
          <w:sz w:val="24"/>
        </w:rPr>
        <w:t>徐调孚</w:t>
      </w:r>
      <w:proofErr w:type="gramEnd"/>
      <w:r w:rsidRPr="006A7ADE">
        <w:rPr>
          <w:rFonts w:ascii="华文细黑" w:eastAsia="华文细黑" w:hAnsi="华文细黑" w:cs="Arial"/>
          <w:kern w:val="0"/>
          <w:sz w:val="24"/>
        </w:rPr>
        <w:t>、周振甫注，王幼安校订，人民文学出版社</w:t>
      </w:r>
    </w:p>
    <w:p w:rsidR="00A95E3B" w:rsidRPr="006A7ADE" w:rsidRDefault="00A95E3B"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版本三：《</w:t>
      </w:r>
      <w:r w:rsidRPr="006A7ADE">
        <w:rPr>
          <w:rFonts w:ascii="华文细黑" w:eastAsia="华文细黑" w:hAnsi="华文细黑" w:cs="Arial"/>
          <w:kern w:val="0"/>
          <w:sz w:val="24"/>
        </w:rPr>
        <w:t>人间词话</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黄霖等导读，上海古籍出版社</w:t>
      </w:r>
    </w:p>
    <w:p w:rsidR="00F17F56" w:rsidRDefault="00E35C89" w:rsidP="00C71B8D">
      <w:pPr>
        <w:tabs>
          <w:tab w:val="center" w:pos="1134"/>
          <w:tab w:val="center" w:pos="3969"/>
          <w:tab w:val="center" w:pos="6804"/>
        </w:tabs>
        <w:rPr>
          <w:rFonts w:ascii="宋体" w:hAnsi="宋体" w:cs="宋体"/>
          <w:kern w:val="0"/>
          <w:sz w:val="24"/>
        </w:rPr>
      </w:pPr>
      <w:r>
        <w:rPr>
          <w:rFonts w:ascii="宋体" w:hAnsi="宋体" w:cs="宋体" w:hint="eastAsia"/>
          <w:kern w:val="0"/>
          <w:sz w:val="24"/>
        </w:rPr>
        <w:lastRenderedPageBreak/>
        <w:tab/>
      </w:r>
      <w:r w:rsidR="004277B8">
        <w:rPr>
          <w:rFonts w:ascii="宋体" w:hAnsi="宋体" w:cs="宋体"/>
          <w:noProof/>
          <w:kern w:val="0"/>
          <w:sz w:val="24"/>
        </w:rPr>
        <w:drawing>
          <wp:inline distT="0" distB="0" distL="0" distR="0">
            <wp:extent cx="1064260" cy="1624330"/>
            <wp:effectExtent l="19050" t="19050" r="21590" b="13970"/>
            <wp:docPr id="84"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64260" cy="1624330"/>
                    </a:xfrm>
                    <a:prstGeom prst="rect">
                      <a:avLst/>
                    </a:prstGeom>
                    <a:noFill/>
                    <a:ln w="6350" cmpd="sng">
                      <a:solidFill>
                        <a:srgbClr val="000000"/>
                      </a:solidFill>
                      <a:miter lim="800000"/>
                      <a:headEnd/>
                      <a:tailEnd/>
                    </a:ln>
                    <a:effectLst/>
                  </pic:spPr>
                </pic:pic>
              </a:graphicData>
            </a:graphic>
          </wp:inline>
        </w:drawing>
      </w:r>
      <w:r>
        <w:rPr>
          <w:rFonts w:ascii="宋体" w:hAnsi="宋体" w:cs="宋体" w:hint="eastAsia"/>
          <w:kern w:val="0"/>
          <w:sz w:val="24"/>
        </w:rPr>
        <w:tab/>
      </w:r>
      <w:r w:rsidR="004277B8">
        <w:rPr>
          <w:noProof/>
        </w:rPr>
        <w:drawing>
          <wp:inline distT="0" distB="0" distL="0" distR="0">
            <wp:extent cx="1105535" cy="1624330"/>
            <wp:effectExtent l="19050" t="19050" r="18415" b="13970"/>
            <wp:docPr id="85"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05535" cy="1624330"/>
                    </a:xfrm>
                    <a:prstGeom prst="rect">
                      <a:avLst/>
                    </a:prstGeom>
                    <a:noFill/>
                    <a:ln w="6350" cmpd="sng">
                      <a:solidFill>
                        <a:srgbClr val="000000"/>
                      </a:solidFill>
                      <a:miter lim="800000"/>
                      <a:headEnd/>
                      <a:tailEnd/>
                    </a:ln>
                    <a:effectLst/>
                  </pic:spPr>
                </pic:pic>
              </a:graphicData>
            </a:graphic>
          </wp:inline>
        </w:drawing>
      </w:r>
      <w:r>
        <w:rPr>
          <w:rFonts w:hint="eastAsia"/>
        </w:rPr>
        <w:tab/>
      </w:r>
      <w:r w:rsidR="004277B8">
        <w:rPr>
          <w:rFonts w:ascii="宋体" w:hAnsi="宋体" w:cs="宋体"/>
          <w:noProof/>
          <w:kern w:val="0"/>
          <w:sz w:val="24"/>
        </w:rPr>
        <w:drawing>
          <wp:inline distT="0" distB="0" distL="0" distR="0">
            <wp:extent cx="1064260" cy="1624330"/>
            <wp:effectExtent l="19050" t="19050" r="21590" b="13970"/>
            <wp:docPr id="86"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64260" cy="1624330"/>
                    </a:xfrm>
                    <a:prstGeom prst="rect">
                      <a:avLst/>
                    </a:prstGeom>
                    <a:noFill/>
                    <a:ln w="6350" cmpd="sng">
                      <a:solidFill>
                        <a:srgbClr val="000000"/>
                      </a:solidFill>
                      <a:miter lim="800000"/>
                      <a:headEnd/>
                      <a:tailEnd/>
                    </a:ln>
                    <a:effectLst/>
                  </pic:spPr>
                </pic:pic>
              </a:graphicData>
            </a:graphic>
          </wp:inline>
        </w:drawing>
      </w:r>
    </w:p>
    <w:p w:rsidR="005F315A" w:rsidRPr="00681D2D" w:rsidRDefault="00E35C89" w:rsidP="00C71B8D">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F17F56" w:rsidRPr="008F29EF"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FF0000"/>
          <w:kern w:val="0"/>
          <w:sz w:val="30"/>
          <w:szCs w:val="30"/>
        </w:rPr>
      </w:pPr>
      <w:r w:rsidRPr="008F29EF">
        <w:rPr>
          <w:rFonts w:ascii="华文细黑" w:eastAsia="华文细黑" w:hAnsi="华文细黑" w:cs="Arial"/>
          <w:b/>
          <w:color w:val="FF0000"/>
          <w:kern w:val="0"/>
          <w:sz w:val="30"/>
          <w:szCs w:val="30"/>
        </w:rPr>
        <w:t>39、《</w:t>
      </w:r>
      <w:r w:rsidR="008F29EF" w:rsidRPr="008F29EF">
        <w:rPr>
          <w:rFonts w:ascii="华文细黑" w:eastAsia="华文细黑" w:hAnsi="华文细黑" w:cs="Arial" w:hint="eastAsia"/>
          <w:b/>
          <w:color w:val="FF0000"/>
          <w:kern w:val="0"/>
          <w:sz w:val="30"/>
          <w:szCs w:val="30"/>
        </w:rPr>
        <w:t>沿着塞纳河到翡冷翠</w:t>
      </w:r>
      <w:r w:rsidRPr="008F29EF">
        <w:rPr>
          <w:rFonts w:ascii="华文细黑" w:eastAsia="华文细黑" w:hAnsi="华文细黑" w:cs="Arial"/>
          <w:b/>
          <w:color w:val="FF0000"/>
          <w:kern w:val="0"/>
          <w:sz w:val="30"/>
          <w:szCs w:val="30"/>
        </w:rPr>
        <w:t>》，</w:t>
      </w:r>
      <w:r w:rsidR="008F29EF" w:rsidRPr="008F29EF">
        <w:rPr>
          <w:rFonts w:ascii="华文细黑" w:eastAsia="华文细黑" w:hAnsi="华文细黑" w:cs="Arial" w:hint="eastAsia"/>
          <w:b/>
          <w:color w:val="FF0000"/>
          <w:kern w:val="0"/>
          <w:sz w:val="30"/>
          <w:szCs w:val="30"/>
        </w:rPr>
        <w:t>黄永玉</w:t>
      </w:r>
      <w:r w:rsidR="008F29EF">
        <w:rPr>
          <w:rFonts w:ascii="华文细黑" w:eastAsia="华文细黑" w:hAnsi="华文细黑" w:cs="Arial" w:hint="eastAsia"/>
          <w:b/>
          <w:color w:val="FF0000"/>
          <w:kern w:val="0"/>
          <w:sz w:val="30"/>
          <w:szCs w:val="30"/>
        </w:rPr>
        <w:t>著</w:t>
      </w:r>
    </w:p>
    <w:p w:rsidR="00C0704B" w:rsidRDefault="008F29EF" w:rsidP="00C0704B">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8F29EF">
        <w:rPr>
          <w:rFonts w:ascii="华文细黑" w:eastAsia="华文细黑" w:hAnsi="华文细黑" w:cs="Arial" w:hint="eastAsia"/>
          <w:kern w:val="0"/>
          <w:sz w:val="24"/>
        </w:rPr>
        <w:t>黄永玉是一位杰出的画家，他写的散文等文学作品又有极高的艺术感染力。《沿着塞纳河到翡冷翠》是他在国外小住时所写的艺术游记散文集，由三联书店在1999年《黄永玉艺术展》前出版。每篇文章都配有黄永玉所作的油画、水彩等，总计数十幅。读这两辑游记，我们如同与画家一起，沿着塞纳河，踏着当年印象派画家的脚步，来到处处入画的梵高故乡，又与画家一起，崇敬地来到文艺复兴大师达·芬奇生活的地方，呼吸着那仍然留下来的醉人空气。</w:t>
      </w:r>
    </w:p>
    <w:p w:rsidR="00C0704B" w:rsidRDefault="00C0704B" w:rsidP="008F29EF">
      <w:pPr>
        <w:tabs>
          <w:tab w:val="center" w:pos="1134"/>
          <w:tab w:val="center" w:pos="3969"/>
          <w:tab w:val="center" w:pos="6804"/>
        </w:tabs>
        <w:spacing w:line="360" w:lineRule="auto"/>
        <w:rPr>
          <w:rFonts w:ascii="华文细黑" w:eastAsia="华文细黑" w:hAnsi="华文细黑" w:cs="Arial"/>
          <w:kern w:val="0"/>
          <w:sz w:val="24"/>
        </w:rPr>
      </w:pPr>
      <w:r>
        <w:rPr>
          <w:noProof/>
        </w:rPr>
        <w:drawing>
          <wp:anchor distT="0" distB="0" distL="114300" distR="114300" simplePos="0" relativeHeight="251685888" behindDoc="0" locked="0" layoutInCell="1" allowOverlap="1" wp14:anchorId="56FBF83C" wp14:editId="1B6F0238">
            <wp:simplePos x="0" y="0"/>
            <wp:positionH relativeFrom="margin">
              <wp:posOffset>635</wp:posOffset>
            </wp:positionH>
            <wp:positionV relativeFrom="margin">
              <wp:posOffset>5372100</wp:posOffset>
            </wp:positionV>
            <wp:extent cx="1123950" cy="1473835"/>
            <wp:effectExtent l="19050" t="19050" r="19050" b="12065"/>
            <wp:wrapSquare wrapText="bothSides"/>
            <wp:docPr id="32"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3"/>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1123950" cy="147383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F29EF" w:rsidRDefault="008F29EF" w:rsidP="008F29EF">
      <w:pPr>
        <w:tabs>
          <w:tab w:val="center" w:pos="1134"/>
          <w:tab w:val="center" w:pos="3969"/>
          <w:tab w:val="center" w:pos="6804"/>
        </w:tabs>
        <w:spacing w:line="360" w:lineRule="auto"/>
        <w:rPr>
          <w:rFonts w:ascii="华文细黑" w:eastAsia="华文细黑" w:hAnsi="华文细黑" w:cs="Arial"/>
          <w:kern w:val="0"/>
          <w:sz w:val="24"/>
        </w:rPr>
      </w:pPr>
      <w:r w:rsidRPr="006A7ADE">
        <w:rPr>
          <w:rFonts w:ascii="华文细黑" w:eastAsia="华文细黑" w:hAnsi="华文细黑" w:cs="Arial" w:hint="eastAsia"/>
          <w:kern w:val="0"/>
          <w:sz w:val="24"/>
        </w:rPr>
        <w:t>版本：《</w:t>
      </w:r>
      <w:r w:rsidR="00415840" w:rsidRPr="00415840">
        <w:rPr>
          <w:rFonts w:ascii="华文细黑" w:eastAsia="华文细黑" w:hAnsi="华文细黑" w:cs="Arial" w:hint="eastAsia"/>
          <w:kern w:val="0"/>
          <w:sz w:val="24"/>
        </w:rPr>
        <w:t>沿着塞纳河到翡冷翠</w:t>
      </w:r>
      <w:r w:rsidRPr="006A7ADE">
        <w:rPr>
          <w:rFonts w:ascii="华文细黑" w:eastAsia="华文细黑" w:hAnsi="华文细黑" w:cs="Arial" w:hint="eastAsia"/>
          <w:kern w:val="0"/>
          <w:sz w:val="24"/>
        </w:rPr>
        <w:t>》，</w:t>
      </w:r>
      <w:r w:rsidR="00415840" w:rsidRPr="00415840">
        <w:rPr>
          <w:rFonts w:ascii="华文细黑" w:eastAsia="华文细黑" w:hAnsi="华文细黑" w:cs="Arial" w:hint="eastAsia"/>
          <w:kern w:val="0"/>
          <w:sz w:val="24"/>
        </w:rPr>
        <w:t>作家出版社</w:t>
      </w:r>
    </w:p>
    <w:p w:rsidR="008F29EF" w:rsidRDefault="008F29EF" w:rsidP="008F29EF">
      <w:pPr>
        <w:tabs>
          <w:tab w:val="center" w:pos="1134"/>
          <w:tab w:val="center" w:pos="3969"/>
          <w:tab w:val="center" w:pos="6804"/>
        </w:tabs>
        <w:spacing w:line="360" w:lineRule="auto"/>
        <w:rPr>
          <w:rFonts w:ascii="华文细黑" w:eastAsia="华文细黑" w:hAnsi="华文细黑" w:cs="Arial"/>
          <w:kern w:val="0"/>
          <w:sz w:val="24"/>
        </w:rPr>
      </w:pPr>
    </w:p>
    <w:p w:rsidR="00C0704B" w:rsidRPr="00C0704B" w:rsidRDefault="00C0704B"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40、《约翰•克利斯朵夫》，（法）罗曼•罗兰著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《约翰•克利斯朵夫》是罗曼•罗兰创作的一部长篇小说，主人公约翰•克利斯朵夫的许多事迹都是以贝多芬为原型的。该书描写了主人公奋斗的一生：从儿</w:t>
      </w:r>
      <w:r w:rsidRPr="006A7ADE">
        <w:rPr>
          <w:rFonts w:ascii="华文细黑" w:eastAsia="华文细黑" w:hAnsi="华文细黑" w:cs="Arial" w:hint="eastAsia"/>
          <w:kern w:val="0"/>
          <w:sz w:val="24"/>
        </w:rPr>
        <w:lastRenderedPageBreak/>
        <w:t>时音乐才能的觉醒、到青年时代对权贵的蔑视和反抗、再到成年后在事业上的追求和成功、最后达到精神宁静的崇高境界。该书</w:t>
      </w:r>
      <w:proofErr w:type="gramStart"/>
      <w:r w:rsidRPr="006A7ADE">
        <w:rPr>
          <w:rFonts w:ascii="华文细黑" w:eastAsia="华文细黑" w:hAnsi="华文细黑" w:cs="Arial" w:hint="eastAsia"/>
          <w:kern w:val="0"/>
          <w:sz w:val="24"/>
        </w:rPr>
        <w:t>赞扬着</w:t>
      </w:r>
      <w:proofErr w:type="gramEnd"/>
      <w:r w:rsidRPr="006A7ADE">
        <w:rPr>
          <w:rFonts w:ascii="华文细黑" w:eastAsia="华文细黑" w:hAnsi="华文细黑" w:cs="Arial" w:hint="eastAsia"/>
          <w:kern w:val="0"/>
          <w:sz w:val="24"/>
        </w:rPr>
        <w:t>这样一种精神：光明最终将战胜黑暗，尽管其间要经过众多曲折，但光明必将胜利。罗曼•罗兰凭借该书荣获1915年诺贝尔文学奖。</w:t>
      </w:r>
    </w:p>
    <w:p w:rsidR="00A95E3B" w:rsidRPr="006A7ADE" w:rsidRDefault="00A95E3B"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w:t>
      </w:r>
      <w:proofErr w:type="gramStart"/>
      <w:r w:rsidRPr="006A7ADE">
        <w:rPr>
          <w:rFonts w:ascii="华文细黑" w:eastAsia="华文细黑" w:hAnsi="华文细黑" w:cs="Arial" w:hint="eastAsia"/>
          <w:kern w:val="0"/>
          <w:sz w:val="24"/>
        </w:rPr>
        <w:t>一</w:t>
      </w:r>
      <w:proofErr w:type="gramEnd"/>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约翰•克利斯朵夫</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傅雷译</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人民文学出版社</w:t>
      </w:r>
    </w:p>
    <w:p w:rsidR="00A95E3B" w:rsidRPr="006A7ADE" w:rsidRDefault="00A95E3B"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w:t>
      </w:r>
      <w:r w:rsidRPr="006A7ADE">
        <w:rPr>
          <w:rFonts w:ascii="华文细黑" w:eastAsia="华文细黑" w:hAnsi="华文细黑" w:cs="Arial"/>
          <w:kern w:val="0"/>
          <w:sz w:val="24"/>
        </w:rPr>
        <w:t>约翰•克利斯朵夫</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韩沪麟译，译林出版社</w:t>
      </w:r>
    </w:p>
    <w:p w:rsidR="00F17F56" w:rsidRDefault="00E35C89" w:rsidP="00E35C89">
      <w:pPr>
        <w:widowControl/>
        <w:tabs>
          <w:tab w:val="center" w:pos="1134"/>
          <w:tab w:val="center" w:pos="2127"/>
          <w:tab w:val="center" w:pos="3969"/>
          <w:tab w:val="center" w:pos="6237"/>
          <w:tab w:val="center" w:pos="6804"/>
        </w:tabs>
        <w:jc w:val="left"/>
      </w:pPr>
      <w:r>
        <w:rPr>
          <w:rFonts w:ascii="宋体" w:hAnsi="宋体" w:cs="宋体" w:hint="eastAsia"/>
          <w:kern w:val="0"/>
          <w:sz w:val="24"/>
        </w:rPr>
        <w:tab/>
      </w:r>
      <w:r>
        <w:rPr>
          <w:rFonts w:ascii="宋体" w:hAnsi="宋体" w:cs="宋体" w:hint="eastAsia"/>
          <w:kern w:val="0"/>
          <w:sz w:val="24"/>
        </w:rPr>
        <w:tab/>
      </w:r>
      <w:r w:rsidR="004277B8">
        <w:rPr>
          <w:rFonts w:ascii="宋体" w:hAnsi="宋体" w:cs="宋体"/>
          <w:noProof/>
          <w:kern w:val="0"/>
          <w:sz w:val="24"/>
        </w:rPr>
        <w:drawing>
          <wp:inline distT="0" distB="0" distL="0" distR="0">
            <wp:extent cx="1118870" cy="1624330"/>
            <wp:effectExtent l="19050" t="19050" r="24130" b="13970"/>
            <wp:docPr id="90"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18870" cy="1624330"/>
                    </a:xfrm>
                    <a:prstGeom prst="rect">
                      <a:avLst/>
                    </a:prstGeom>
                    <a:noFill/>
                    <a:ln w="6350" cmpd="sng">
                      <a:solidFill>
                        <a:srgbClr val="000000"/>
                      </a:solidFill>
                      <a:miter lim="800000"/>
                      <a:headEnd/>
                      <a:tailEnd/>
                    </a:ln>
                    <a:effectLst/>
                  </pic:spPr>
                </pic:pic>
              </a:graphicData>
            </a:graphic>
          </wp:inline>
        </w:drawing>
      </w:r>
      <w:r>
        <w:rPr>
          <w:rFonts w:ascii="宋体" w:hAnsi="宋体" w:cs="宋体" w:hint="eastAsia"/>
          <w:kern w:val="0"/>
          <w:sz w:val="24"/>
        </w:rPr>
        <w:tab/>
      </w:r>
      <w:r>
        <w:rPr>
          <w:rFonts w:ascii="宋体" w:hAnsi="宋体" w:cs="宋体" w:hint="eastAsia"/>
          <w:kern w:val="0"/>
          <w:sz w:val="24"/>
        </w:rPr>
        <w:tab/>
      </w:r>
      <w:r w:rsidR="004277B8">
        <w:rPr>
          <w:noProof/>
        </w:rPr>
        <w:drawing>
          <wp:inline distT="0" distB="0" distL="0" distR="0">
            <wp:extent cx="1146175" cy="1624330"/>
            <wp:effectExtent l="19050" t="19050" r="15875" b="13970"/>
            <wp:docPr id="91"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5"/>
                    <pic:cNvPicPr>
                      <a:picLocks noChangeAspect="1" noChangeArrowheads="1"/>
                    </pic:cNvPicPr>
                  </pic:nvPicPr>
                  <pic:blipFill>
                    <a:blip r:embed="rId98" cstate="print">
                      <a:extLst>
                        <a:ext uri="{28A0092B-C50C-407E-A947-70E740481C1C}">
                          <a14:useLocalDpi xmlns:a14="http://schemas.microsoft.com/office/drawing/2010/main" val="0"/>
                        </a:ext>
                      </a:extLst>
                    </a:blip>
                    <a:srcRect t="1579" b="1315"/>
                    <a:stretch>
                      <a:fillRect/>
                    </a:stretch>
                  </pic:blipFill>
                  <pic:spPr bwMode="auto">
                    <a:xfrm>
                      <a:off x="0" y="0"/>
                      <a:ext cx="1146175" cy="1624330"/>
                    </a:xfrm>
                    <a:prstGeom prst="rect">
                      <a:avLst/>
                    </a:prstGeom>
                    <a:noFill/>
                    <a:ln w="6350" cmpd="sng">
                      <a:solidFill>
                        <a:srgbClr val="000000"/>
                      </a:solidFill>
                      <a:miter lim="800000"/>
                      <a:headEnd/>
                      <a:tailEnd/>
                    </a:ln>
                    <a:effectLst/>
                  </pic:spPr>
                </pic:pic>
              </a:graphicData>
            </a:graphic>
          </wp:inline>
        </w:drawing>
      </w:r>
    </w:p>
    <w:p w:rsidR="005F315A" w:rsidRPr="00681D2D" w:rsidRDefault="00E35C89" w:rsidP="00E35C89">
      <w:pPr>
        <w:tabs>
          <w:tab w:val="center" w:pos="1134"/>
          <w:tab w:val="center" w:pos="2127"/>
          <w:tab w:val="center" w:pos="3969"/>
          <w:tab w:val="center" w:pos="6237"/>
          <w:tab w:val="center" w:pos="6804"/>
        </w:tabs>
        <w:spacing w:line="360" w:lineRule="auto"/>
        <w:rPr>
          <w:rFonts w:ascii="华文细黑" w:eastAsia="华文细黑" w:hAnsi="华文细黑" w:cs="Arial"/>
          <w:kern w:val="0"/>
          <w:sz w:val="24"/>
        </w:rPr>
      </w:pP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41、《民主主义与教育》</w:t>
      </w:r>
      <w:r w:rsidRPr="00C646A4">
        <w:rPr>
          <w:rFonts w:ascii="华文细黑" w:eastAsia="华文细黑" w:hAnsi="华文细黑" w:cs="Arial" w:hint="eastAsia"/>
          <w:b/>
          <w:color w:val="17365D"/>
          <w:kern w:val="0"/>
          <w:sz w:val="30"/>
          <w:szCs w:val="30"/>
        </w:rPr>
        <w:t>，</w:t>
      </w:r>
      <w:r w:rsidRPr="00C646A4">
        <w:rPr>
          <w:rFonts w:ascii="华文细黑" w:eastAsia="华文细黑" w:hAnsi="华文细黑" w:cs="Arial"/>
          <w:b/>
          <w:color w:val="17365D"/>
          <w:kern w:val="0"/>
          <w:sz w:val="30"/>
          <w:szCs w:val="30"/>
        </w:rPr>
        <w:t>（美）约翰•杜威著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民主主义与教育》是美国哲学家、教育家约翰•杜威的实用主义教育理论的代表著作。杜威自称，这本书是对他的哲学观点的“最充分的阐明”。该书对西方教育史上柏拉图、亚里士多德以来几乎所有英、法、德等国的著名哲学家、教育家如</w:t>
      </w:r>
      <w:proofErr w:type="gramStart"/>
      <w:r w:rsidRPr="006A7ADE">
        <w:rPr>
          <w:rFonts w:ascii="华文细黑" w:eastAsia="华文细黑" w:hAnsi="华文细黑" w:cs="Arial" w:hint="eastAsia"/>
          <w:kern w:val="0"/>
          <w:sz w:val="24"/>
        </w:rPr>
        <w:t>洛</w:t>
      </w:r>
      <w:proofErr w:type="gramEnd"/>
      <w:r w:rsidRPr="006A7ADE">
        <w:rPr>
          <w:rFonts w:ascii="华文细黑" w:eastAsia="华文细黑" w:hAnsi="华文细黑" w:cs="Arial" w:hint="eastAsia"/>
          <w:kern w:val="0"/>
          <w:sz w:val="24"/>
        </w:rPr>
        <w:t>克、卢梭、裴斯泰洛齐、赫尔巴特、福禄贝尔、斯宾塞等的教育思想，进行了批判性的讨论；同时吸取现代哲学、社会学、生物学、心理学上的成就，作了综合和概括，形成一个完整的实用主义教育思想体系。</w:t>
      </w:r>
    </w:p>
    <w:p w:rsidR="00D41507" w:rsidRDefault="00D41507" w:rsidP="00E35C89">
      <w:pPr>
        <w:tabs>
          <w:tab w:val="center" w:pos="1134"/>
          <w:tab w:val="center" w:pos="3969"/>
          <w:tab w:val="center" w:pos="6804"/>
        </w:tabs>
        <w:spacing w:line="360" w:lineRule="auto"/>
        <w:rPr>
          <w:rFonts w:ascii="华文细黑" w:eastAsia="华文细黑" w:hAnsi="华文细黑" w:cs="Arial"/>
          <w:kern w:val="0"/>
          <w:sz w:val="24"/>
        </w:rPr>
      </w:pPr>
    </w:p>
    <w:p w:rsidR="00E26339" w:rsidRDefault="00C0704B" w:rsidP="00E35C89">
      <w:pPr>
        <w:tabs>
          <w:tab w:val="center" w:pos="1134"/>
          <w:tab w:val="center" w:pos="3969"/>
          <w:tab w:val="center" w:pos="6804"/>
        </w:tabs>
        <w:spacing w:line="360" w:lineRule="auto"/>
        <w:rPr>
          <w:rFonts w:ascii="华文细黑" w:eastAsia="华文细黑" w:hAnsi="华文细黑" w:cs="Arial"/>
          <w:kern w:val="0"/>
          <w:sz w:val="24"/>
        </w:rPr>
      </w:pPr>
      <w:r>
        <w:rPr>
          <w:noProof/>
        </w:rPr>
        <w:lastRenderedPageBreak/>
        <w:drawing>
          <wp:anchor distT="0" distB="0" distL="114300" distR="114300" simplePos="0" relativeHeight="251644928" behindDoc="0" locked="0" layoutInCell="1" allowOverlap="1" wp14:anchorId="1C260579" wp14:editId="79ACA7B4">
            <wp:simplePos x="0" y="0"/>
            <wp:positionH relativeFrom="margin">
              <wp:posOffset>-203200</wp:posOffset>
            </wp:positionH>
            <wp:positionV relativeFrom="margin">
              <wp:posOffset>-22225</wp:posOffset>
            </wp:positionV>
            <wp:extent cx="1123950" cy="1628775"/>
            <wp:effectExtent l="19050" t="19050" r="19050" b="28575"/>
            <wp:wrapSquare wrapText="bothSides"/>
            <wp:docPr id="566"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23950" cy="162877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95E3B" w:rsidRDefault="00A95E3B" w:rsidP="00E35C89">
      <w:pPr>
        <w:tabs>
          <w:tab w:val="center" w:pos="1134"/>
          <w:tab w:val="center" w:pos="3969"/>
          <w:tab w:val="center" w:pos="6804"/>
        </w:tabs>
        <w:spacing w:line="360" w:lineRule="auto"/>
        <w:rPr>
          <w:rFonts w:ascii="华文细黑" w:eastAsia="华文细黑" w:hAnsi="华文细黑" w:cs="Arial"/>
          <w:kern w:val="0"/>
          <w:sz w:val="24"/>
        </w:rPr>
      </w:pPr>
      <w:r w:rsidRPr="006A7ADE">
        <w:rPr>
          <w:rFonts w:ascii="华文细黑" w:eastAsia="华文细黑" w:hAnsi="华文细黑" w:cs="Arial" w:hint="eastAsia"/>
          <w:kern w:val="0"/>
          <w:sz w:val="24"/>
        </w:rPr>
        <w:t>版本：《</w:t>
      </w:r>
      <w:r w:rsidRPr="006A7ADE">
        <w:rPr>
          <w:rFonts w:ascii="华文细黑" w:eastAsia="华文细黑" w:hAnsi="华文细黑" w:cs="Arial"/>
          <w:kern w:val="0"/>
          <w:sz w:val="24"/>
        </w:rPr>
        <w:t>民主主义与教育</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王承绪译，人民教育出版社</w:t>
      </w:r>
    </w:p>
    <w:p w:rsidR="00E35C89" w:rsidRDefault="00E35C89" w:rsidP="00E35C89">
      <w:pPr>
        <w:tabs>
          <w:tab w:val="center" w:pos="1134"/>
          <w:tab w:val="center" w:pos="3969"/>
          <w:tab w:val="center" w:pos="6804"/>
        </w:tabs>
        <w:spacing w:line="360" w:lineRule="auto"/>
        <w:rPr>
          <w:rFonts w:ascii="华文细黑" w:eastAsia="华文细黑" w:hAnsi="华文细黑" w:cs="Arial"/>
          <w:kern w:val="0"/>
          <w:sz w:val="24"/>
        </w:rPr>
      </w:pPr>
    </w:p>
    <w:p w:rsidR="00E35C89" w:rsidRPr="006A7ADE" w:rsidRDefault="00E35C89" w:rsidP="00E35C89">
      <w:pPr>
        <w:tabs>
          <w:tab w:val="center" w:pos="1134"/>
          <w:tab w:val="center" w:pos="3969"/>
          <w:tab w:val="center" w:pos="6804"/>
        </w:tabs>
        <w:spacing w:line="360" w:lineRule="auto"/>
        <w:rPr>
          <w:rFonts w:ascii="华文细黑" w:eastAsia="华文细黑" w:hAnsi="华文细黑" w:cs="Arial"/>
          <w:kern w:val="0"/>
          <w:sz w:val="24"/>
        </w:rPr>
      </w:pPr>
    </w:p>
    <w:p w:rsidR="00F17F56" w:rsidRDefault="00F17F56" w:rsidP="005F2F0A">
      <w:pPr>
        <w:tabs>
          <w:tab w:val="center" w:pos="1134"/>
          <w:tab w:val="center" w:pos="3969"/>
          <w:tab w:val="center" w:pos="6804"/>
        </w:tabs>
        <w:rPr>
          <w:rFonts w:ascii="Tahoma" w:hAnsi="Tahoma" w:cs="Tahoma"/>
          <w:color w:val="004499"/>
          <w:sz w:val="18"/>
          <w:szCs w:val="18"/>
        </w:rPr>
      </w:pPr>
    </w:p>
    <w:p w:rsidR="00D41507" w:rsidRDefault="00D41507" w:rsidP="005F2F0A">
      <w:pPr>
        <w:tabs>
          <w:tab w:val="center" w:pos="1134"/>
          <w:tab w:val="center" w:pos="3969"/>
          <w:tab w:val="center" w:pos="6804"/>
        </w:tabs>
        <w:rPr>
          <w:rFonts w:ascii="Tahoma" w:hAnsi="Tahoma" w:cs="Tahoma"/>
          <w:color w:val="004499"/>
          <w:sz w:val="18"/>
          <w:szCs w:val="18"/>
        </w:rPr>
      </w:pP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42、《飞鸟集》，（印度）泰戈尔著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飞鸟集》是泰戈尔的代表作之一，也是世界上最杰出的诗集之一。该书是一部富于哲理的英文格言诗集，共收录诗325首，初版于1916年完成。书中收录的诗一部分由泰戈尔译自自己的孟加拉文格言诗集《碎玉集》，另外一部分则是泰戈尔1916年造访日本时的即兴英文诗作。白昼和黑夜、溪流和海洋、自由和背叛，都在泰戈尔的笔下合二为一，短小的语句道出了深刻的人生哲理，引领世人探寻真理和智慧的源泉。</w:t>
      </w:r>
    </w:p>
    <w:p w:rsidR="00F17F56" w:rsidRPr="006A7ADE" w:rsidRDefault="00A95E3B"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w:t>
      </w:r>
      <w:proofErr w:type="gramStart"/>
      <w:r w:rsidRPr="006A7ADE">
        <w:rPr>
          <w:rFonts w:ascii="华文细黑" w:eastAsia="华文细黑" w:hAnsi="华文细黑" w:cs="Arial" w:hint="eastAsia"/>
          <w:kern w:val="0"/>
          <w:sz w:val="24"/>
        </w:rPr>
        <w:t>一</w:t>
      </w:r>
      <w:proofErr w:type="gramEnd"/>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飞鸟集</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郑振铎译</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上海译文出版社</w:t>
      </w:r>
    </w:p>
    <w:p w:rsidR="00A95E3B" w:rsidRPr="006A7ADE" w:rsidRDefault="00A95E3B"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w:t>
      </w:r>
      <w:r w:rsidRPr="006A7ADE">
        <w:rPr>
          <w:rFonts w:ascii="华文细黑" w:eastAsia="华文细黑" w:hAnsi="华文细黑" w:cs="Arial"/>
          <w:kern w:val="0"/>
          <w:sz w:val="24"/>
        </w:rPr>
        <w:t>飞鸟集</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徐翰林译</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天津教育出版社</w:t>
      </w:r>
    </w:p>
    <w:p w:rsidR="00F17F56" w:rsidRDefault="00E35C89" w:rsidP="00E35C89">
      <w:pPr>
        <w:tabs>
          <w:tab w:val="center" w:pos="1134"/>
          <w:tab w:val="center" w:pos="2127"/>
          <w:tab w:val="center" w:pos="3969"/>
          <w:tab w:val="center" w:pos="6237"/>
          <w:tab w:val="center" w:pos="6804"/>
        </w:tabs>
        <w:rPr>
          <w:rFonts w:ascii="Tahoma" w:hAnsi="Tahoma" w:cs="Tahoma"/>
          <w:color w:val="004499"/>
          <w:sz w:val="18"/>
          <w:szCs w:val="18"/>
        </w:rPr>
      </w:pPr>
      <w:r>
        <w:rPr>
          <w:rFonts w:hint="eastAsia"/>
        </w:rPr>
        <w:tab/>
      </w:r>
      <w:r>
        <w:rPr>
          <w:rFonts w:hint="eastAsia"/>
        </w:rPr>
        <w:tab/>
      </w:r>
      <w:r w:rsidR="004277B8">
        <w:rPr>
          <w:noProof/>
        </w:rPr>
        <w:drawing>
          <wp:inline distT="0" distB="0" distL="0" distR="0">
            <wp:extent cx="1132840" cy="1624330"/>
            <wp:effectExtent l="19050" t="19050" r="10160" b="13970"/>
            <wp:docPr id="92"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32840" cy="1624330"/>
                    </a:xfrm>
                    <a:prstGeom prst="rect">
                      <a:avLst/>
                    </a:prstGeom>
                    <a:noFill/>
                    <a:ln w="6350" cmpd="sng">
                      <a:solidFill>
                        <a:srgbClr val="000000"/>
                      </a:solidFill>
                      <a:miter lim="800000"/>
                      <a:headEnd/>
                      <a:tailEnd/>
                    </a:ln>
                    <a:effectLst/>
                  </pic:spPr>
                </pic:pic>
              </a:graphicData>
            </a:graphic>
          </wp:inline>
        </w:drawing>
      </w:r>
      <w:r>
        <w:rPr>
          <w:rFonts w:hint="eastAsia"/>
        </w:rPr>
        <w:tab/>
      </w:r>
      <w:r>
        <w:rPr>
          <w:rFonts w:hint="eastAsia"/>
        </w:rPr>
        <w:tab/>
      </w:r>
      <w:r w:rsidR="004277B8">
        <w:rPr>
          <w:noProof/>
        </w:rPr>
        <w:drawing>
          <wp:inline distT="0" distB="0" distL="0" distR="0">
            <wp:extent cx="1091565" cy="1624330"/>
            <wp:effectExtent l="19050" t="19050" r="13335" b="13970"/>
            <wp:docPr id="93"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91565" cy="1624330"/>
                    </a:xfrm>
                    <a:prstGeom prst="rect">
                      <a:avLst/>
                    </a:prstGeom>
                    <a:noFill/>
                    <a:ln w="6350" cmpd="sng">
                      <a:solidFill>
                        <a:srgbClr val="000000"/>
                      </a:solidFill>
                      <a:miter lim="800000"/>
                      <a:headEnd/>
                      <a:tailEnd/>
                    </a:ln>
                    <a:effectLst/>
                  </pic:spPr>
                </pic:pic>
              </a:graphicData>
            </a:graphic>
          </wp:inline>
        </w:drawing>
      </w:r>
      <w:r>
        <w:rPr>
          <w:rFonts w:hint="eastAsia"/>
        </w:rPr>
        <w:tab/>
      </w:r>
    </w:p>
    <w:p w:rsidR="005F315A" w:rsidRPr="00681D2D" w:rsidRDefault="00E35C89" w:rsidP="00E35C89">
      <w:pPr>
        <w:tabs>
          <w:tab w:val="center" w:pos="1134"/>
          <w:tab w:val="center" w:pos="2127"/>
          <w:tab w:val="center" w:pos="3969"/>
          <w:tab w:val="center" w:pos="6237"/>
          <w:tab w:val="center" w:pos="6804"/>
        </w:tabs>
        <w:spacing w:line="360" w:lineRule="auto"/>
        <w:rPr>
          <w:rFonts w:ascii="华文细黑" w:eastAsia="华文细黑" w:hAnsi="华文细黑" w:cs="Arial"/>
          <w:kern w:val="0"/>
          <w:sz w:val="24"/>
        </w:rPr>
      </w:pP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F17F56" w:rsidRPr="00C646A4" w:rsidRDefault="004C54F2"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hint="eastAsia"/>
          <w:b/>
          <w:color w:val="17365D"/>
          <w:kern w:val="0"/>
          <w:sz w:val="30"/>
          <w:szCs w:val="30"/>
        </w:rPr>
        <w:t>43、</w:t>
      </w:r>
      <w:r w:rsidR="001642B8" w:rsidRPr="00C646A4">
        <w:rPr>
          <w:rFonts w:ascii="华文细黑" w:eastAsia="华文细黑" w:hAnsi="华文细黑" w:cs="Arial"/>
          <w:b/>
          <w:color w:val="17365D"/>
          <w:kern w:val="0"/>
          <w:sz w:val="30"/>
          <w:szCs w:val="30"/>
        </w:rPr>
        <w:t>《精神分析引论》，（奥）弗洛伊德著</w:t>
      </w:r>
    </w:p>
    <w:p w:rsidR="00F17F56" w:rsidRPr="006A7ADE" w:rsidRDefault="001642B8" w:rsidP="00E35C89">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lastRenderedPageBreak/>
        <w:t>《精神分析引论》是现代精神分析心理学派的创始人弗洛伊德最重要的著作之一，是弗洛伊德除《日常生活精神病理学》之外流传最广的</w:t>
      </w:r>
      <w:proofErr w:type="gramStart"/>
      <w:r w:rsidRPr="006A7ADE">
        <w:rPr>
          <w:rFonts w:ascii="华文细黑" w:eastAsia="华文细黑" w:hAnsi="华文细黑" w:cs="Arial" w:hint="eastAsia"/>
          <w:kern w:val="0"/>
          <w:sz w:val="24"/>
        </w:rPr>
        <w:t>一部著</w:t>
      </w:r>
      <w:proofErr w:type="gramEnd"/>
      <w:r w:rsidRPr="006A7ADE">
        <w:rPr>
          <w:rFonts w:ascii="华文细黑" w:eastAsia="华文细黑" w:hAnsi="华文细黑" w:cs="Arial" w:hint="eastAsia"/>
          <w:kern w:val="0"/>
          <w:sz w:val="24"/>
        </w:rPr>
        <w:t>作，也是其思想在经历了早期发展后逐渐向后期过渡的一部代表作。该书以1915年-1917年弗洛伊德于维也纳大学的课程讲稿付印成书，比较系统地、深入浅出地介绍了精神分析的一般理论，使从未接触过或刚学习精神分析理论的入门者，能够循序渐进且深入浅出地一窥精神分析理论的奥秘。</w:t>
      </w:r>
    </w:p>
    <w:p w:rsidR="00E35C89" w:rsidRDefault="004277B8" w:rsidP="00E35C89">
      <w:pPr>
        <w:tabs>
          <w:tab w:val="center" w:pos="1134"/>
          <w:tab w:val="center" w:pos="3969"/>
          <w:tab w:val="center" w:pos="6804"/>
        </w:tabs>
        <w:spacing w:line="360" w:lineRule="auto"/>
        <w:rPr>
          <w:rFonts w:ascii="华文细黑" w:eastAsia="华文细黑" w:hAnsi="华文细黑" w:cs="Arial"/>
          <w:kern w:val="0"/>
          <w:sz w:val="24"/>
        </w:rPr>
      </w:pPr>
      <w:r>
        <w:rPr>
          <w:noProof/>
        </w:rPr>
        <w:drawing>
          <wp:anchor distT="0" distB="0" distL="114300" distR="114300" simplePos="0" relativeHeight="251645952" behindDoc="0" locked="0" layoutInCell="1" allowOverlap="1">
            <wp:simplePos x="0" y="0"/>
            <wp:positionH relativeFrom="margin">
              <wp:posOffset>34925</wp:posOffset>
            </wp:positionH>
            <wp:positionV relativeFrom="margin">
              <wp:posOffset>2473325</wp:posOffset>
            </wp:positionV>
            <wp:extent cx="1114425" cy="1628775"/>
            <wp:effectExtent l="19050" t="19050" r="28575" b="28575"/>
            <wp:wrapSquare wrapText="bothSides"/>
            <wp:docPr id="567"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1"/>
                    <pic:cNvPicPr>
                      <a:picLocks noChangeAspect="1" noChangeArrowheads="1"/>
                    </pic:cNvPicPr>
                  </pic:nvPicPr>
                  <pic:blipFill>
                    <a:blip r:embed="rId102">
                      <a:extLst>
                        <a:ext uri="{28A0092B-C50C-407E-A947-70E740481C1C}">
                          <a14:useLocalDpi xmlns:a14="http://schemas.microsoft.com/office/drawing/2010/main" val="0"/>
                        </a:ext>
                      </a:extLst>
                    </a:blip>
                    <a:srcRect l="15054" r="15860"/>
                    <a:stretch>
                      <a:fillRect/>
                    </a:stretch>
                  </pic:blipFill>
                  <pic:spPr bwMode="auto">
                    <a:xfrm>
                      <a:off x="0" y="0"/>
                      <a:ext cx="1114425" cy="162877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17F56" w:rsidRDefault="00A95E3B" w:rsidP="00E35C89">
      <w:pPr>
        <w:tabs>
          <w:tab w:val="center" w:pos="1134"/>
          <w:tab w:val="center" w:pos="3969"/>
          <w:tab w:val="center" w:pos="6804"/>
        </w:tabs>
        <w:spacing w:line="360" w:lineRule="auto"/>
        <w:rPr>
          <w:rFonts w:ascii="华文细黑" w:eastAsia="华文细黑" w:hAnsi="华文细黑" w:cs="Arial"/>
          <w:kern w:val="0"/>
          <w:sz w:val="24"/>
        </w:rPr>
      </w:pPr>
      <w:r w:rsidRPr="006A7ADE">
        <w:rPr>
          <w:rFonts w:ascii="华文细黑" w:eastAsia="华文细黑" w:hAnsi="华文细黑" w:cs="Arial" w:hint="eastAsia"/>
          <w:kern w:val="0"/>
          <w:sz w:val="24"/>
        </w:rPr>
        <w:t>版本：《</w:t>
      </w:r>
      <w:r w:rsidRPr="006A7ADE">
        <w:rPr>
          <w:rFonts w:ascii="华文细黑" w:eastAsia="华文细黑" w:hAnsi="华文细黑" w:cs="Arial"/>
          <w:kern w:val="0"/>
          <w:sz w:val="24"/>
        </w:rPr>
        <w:t>精神分析引论</w:t>
      </w:r>
      <w:r w:rsidRPr="006A7ADE">
        <w:rPr>
          <w:rFonts w:ascii="华文细黑" w:eastAsia="华文细黑" w:hAnsi="华文细黑" w:cs="Arial" w:hint="eastAsia"/>
          <w:kern w:val="0"/>
          <w:sz w:val="24"/>
        </w:rPr>
        <w:t>》，</w:t>
      </w:r>
      <w:proofErr w:type="gramStart"/>
      <w:r w:rsidRPr="006A7ADE">
        <w:rPr>
          <w:rFonts w:ascii="华文细黑" w:eastAsia="华文细黑" w:hAnsi="华文细黑" w:cs="Arial"/>
          <w:kern w:val="0"/>
          <w:sz w:val="24"/>
        </w:rPr>
        <w:t>高觉敷</w:t>
      </w:r>
      <w:proofErr w:type="gramEnd"/>
      <w:r w:rsidRPr="006A7ADE">
        <w:rPr>
          <w:rFonts w:ascii="华文细黑" w:eastAsia="华文细黑" w:hAnsi="华文细黑" w:cs="Arial"/>
          <w:kern w:val="0"/>
          <w:sz w:val="24"/>
        </w:rPr>
        <w:t>译，商务印书馆</w:t>
      </w:r>
    </w:p>
    <w:p w:rsidR="00E35C89" w:rsidRDefault="00E35C89" w:rsidP="00E35C89">
      <w:pPr>
        <w:tabs>
          <w:tab w:val="center" w:pos="1134"/>
          <w:tab w:val="center" w:pos="3969"/>
          <w:tab w:val="center" w:pos="6804"/>
        </w:tabs>
        <w:spacing w:line="360" w:lineRule="auto"/>
        <w:rPr>
          <w:rFonts w:ascii="华文细黑" w:eastAsia="华文细黑" w:hAnsi="华文细黑" w:cs="Arial"/>
          <w:kern w:val="0"/>
          <w:sz w:val="24"/>
        </w:rPr>
      </w:pPr>
    </w:p>
    <w:p w:rsidR="00E35C89" w:rsidRPr="006A7ADE" w:rsidRDefault="00E35C89" w:rsidP="00E35C89">
      <w:pPr>
        <w:tabs>
          <w:tab w:val="center" w:pos="1134"/>
          <w:tab w:val="center" w:pos="3969"/>
          <w:tab w:val="center" w:pos="6804"/>
        </w:tabs>
        <w:spacing w:line="360" w:lineRule="auto"/>
        <w:rPr>
          <w:rFonts w:ascii="华文细黑" w:eastAsia="华文细黑" w:hAnsi="华文细黑" w:cs="Arial"/>
          <w:kern w:val="0"/>
          <w:sz w:val="24"/>
        </w:rPr>
      </w:pPr>
    </w:p>
    <w:p w:rsidR="00F17F56" w:rsidRDefault="00F17F56" w:rsidP="005F2F0A">
      <w:pPr>
        <w:tabs>
          <w:tab w:val="center" w:pos="1134"/>
          <w:tab w:val="center" w:pos="3969"/>
          <w:tab w:val="center" w:pos="6804"/>
        </w:tabs>
        <w:rPr>
          <w:rFonts w:ascii="Arial" w:eastAsia="微软雅黑" w:hAnsi="Arial" w:cs="Arial"/>
          <w:color w:val="FFCC00"/>
          <w:szCs w:val="21"/>
        </w:rPr>
      </w:pP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44、《新教伦理与资本主义精神》，（德）马克斯•韦伯著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新教伦理与资本主义精神》是韦伯的文化比较系列专著《宗教社会学论文集》的第一项研究，也是作者最出名和最有争论的专著。该书论述了宗教观念（新教伦理）与隐藏在资本主义发展背后的某种心理驱力（资本主义精神）之间的生成关系，揭示了新教伦理对现代资本主义的起源和整个西方理性化进程的影响。在该书中，韦伯将国家定义为一个“拥有合法使用暴力的垄断地位”的实体，这个定义对于西方现代政治学的发展影响极大。</w:t>
      </w:r>
    </w:p>
    <w:p w:rsidR="00F17F56"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w:t>
      </w:r>
      <w:proofErr w:type="gramStart"/>
      <w:r w:rsidRPr="006A7ADE">
        <w:rPr>
          <w:rFonts w:ascii="华文细黑" w:eastAsia="华文细黑" w:hAnsi="华文细黑" w:cs="Arial" w:hint="eastAsia"/>
          <w:kern w:val="0"/>
          <w:sz w:val="24"/>
        </w:rPr>
        <w:t>一</w:t>
      </w:r>
      <w:proofErr w:type="gramEnd"/>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新教伦理与资本主义精神</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于晓、陈维纲等译</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生活·读书·新知三联书店</w:t>
      </w:r>
    </w:p>
    <w:p w:rsidR="00D72373"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w:t>
      </w:r>
      <w:r w:rsidRPr="006A7ADE">
        <w:rPr>
          <w:rFonts w:ascii="华文细黑" w:eastAsia="华文细黑" w:hAnsi="华文细黑" w:cs="Arial"/>
          <w:kern w:val="0"/>
          <w:sz w:val="24"/>
        </w:rPr>
        <w:t>新教伦理与资本主义精神</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简惠美、康乐译</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广西师范大学出</w:t>
      </w:r>
      <w:r w:rsidRPr="006A7ADE">
        <w:rPr>
          <w:rFonts w:ascii="华文细黑" w:eastAsia="华文细黑" w:hAnsi="华文细黑" w:cs="Arial"/>
          <w:kern w:val="0"/>
          <w:sz w:val="24"/>
        </w:rPr>
        <w:lastRenderedPageBreak/>
        <w:t>版社</w:t>
      </w:r>
    </w:p>
    <w:p w:rsidR="00D72373"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版本三：《</w:t>
      </w:r>
      <w:r w:rsidRPr="006A7ADE">
        <w:rPr>
          <w:rFonts w:ascii="华文细黑" w:eastAsia="华文细黑" w:hAnsi="华文细黑" w:cs="Arial"/>
          <w:kern w:val="0"/>
          <w:sz w:val="24"/>
        </w:rPr>
        <w:t>新教伦理与资本主义精神</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阎克文译</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上海人民出版社</w:t>
      </w:r>
    </w:p>
    <w:p w:rsidR="00F17F56" w:rsidRPr="00C71B8D" w:rsidRDefault="00E35C89" w:rsidP="005F2F0A">
      <w:pPr>
        <w:tabs>
          <w:tab w:val="center" w:pos="1134"/>
          <w:tab w:val="center" w:pos="3969"/>
          <w:tab w:val="center" w:pos="6804"/>
        </w:tabs>
        <w:rPr>
          <w:rFonts w:ascii="华文细黑" w:eastAsia="华文细黑" w:hAnsi="华文细黑" w:cs="Arial"/>
          <w:kern w:val="0"/>
          <w:sz w:val="24"/>
        </w:rPr>
      </w:pPr>
      <w:r>
        <w:rPr>
          <w:rFonts w:hint="eastAsia"/>
        </w:rPr>
        <w:tab/>
      </w:r>
      <w:r w:rsidR="004277B8">
        <w:rPr>
          <w:rFonts w:ascii="华文细黑" w:eastAsia="华文细黑" w:hAnsi="华文细黑" w:cs="Arial"/>
          <w:noProof/>
          <w:kern w:val="0"/>
          <w:sz w:val="24"/>
        </w:rPr>
        <w:drawing>
          <wp:inline distT="0" distB="0" distL="0" distR="0">
            <wp:extent cx="1105535" cy="1610360"/>
            <wp:effectExtent l="19050" t="19050" r="18415" b="27940"/>
            <wp:docPr id="94"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05535" cy="1610360"/>
                    </a:xfrm>
                    <a:prstGeom prst="rect">
                      <a:avLst/>
                    </a:prstGeom>
                    <a:noFill/>
                    <a:ln w="6350" cmpd="sng">
                      <a:solidFill>
                        <a:srgbClr val="000000"/>
                      </a:solidFill>
                      <a:miter lim="800000"/>
                      <a:headEnd/>
                      <a:tailEnd/>
                    </a:ln>
                    <a:effectLst/>
                  </pic:spPr>
                </pic:pic>
              </a:graphicData>
            </a:graphic>
          </wp:inline>
        </w:drawing>
      </w:r>
      <w:r w:rsidRPr="00C71B8D">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036955" cy="1610360"/>
            <wp:effectExtent l="19050" t="19050" r="10795" b="27940"/>
            <wp:docPr id="95"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36955" cy="1610360"/>
                    </a:xfrm>
                    <a:prstGeom prst="rect">
                      <a:avLst/>
                    </a:prstGeom>
                    <a:noFill/>
                    <a:ln w="6350" cmpd="sng">
                      <a:solidFill>
                        <a:srgbClr val="000000"/>
                      </a:solidFill>
                      <a:miter lim="800000"/>
                      <a:headEnd/>
                      <a:tailEnd/>
                    </a:ln>
                    <a:effectLst/>
                  </pic:spPr>
                </pic:pic>
              </a:graphicData>
            </a:graphic>
          </wp:inline>
        </w:drawing>
      </w:r>
      <w:r w:rsidRPr="00C71B8D">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078230" cy="1610360"/>
            <wp:effectExtent l="19050" t="19050" r="26670" b="27940"/>
            <wp:docPr id="96"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78230" cy="1610360"/>
                    </a:xfrm>
                    <a:prstGeom prst="rect">
                      <a:avLst/>
                    </a:prstGeom>
                    <a:noFill/>
                    <a:ln w="6350" cmpd="sng">
                      <a:solidFill>
                        <a:srgbClr val="000000"/>
                      </a:solidFill>
                      <a:miter lim="800000"/>
                      <a:headEnd/>
                      <a:tailEnd/>
                    </a:ln>
                    <a:effectLst/>
                  </pic:spPr>
                </pic:pic>
              </a:graphicData>
            </a:graphic>
          </wp:inline>
        </w:drawing>
      </w:r>
    </w:p>
    <w:p w:rsidR="005F315A" w:rsidRPr="00681D2D" w:rsidRDefault="00E35C89" w:rsidP="00C71B8D">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45、《中国近三百年学术史》，梁启超著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中国近三百年学术史》是梁启超任教清华大学、南开大学等校时所编的讲义，约撰于1923年冬至1925年春之间，生前未成完璧。该书详细研究了十七、十八、十九三个世纪的中国学术史，阐释了学术发展的不同阶段及其相互转化的原因，从哲学和思想层面分析清代的学派、代表人物和典型作品，提出了诸多新见解。该书被视为“关于清代学术发展史的名著”， “开创了学术史的新体例”，是公认的空前佳作。</w:t>
      </w:r>
    </w:p>
    <w:p w:rsidR="00F17F56"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w:t>
      </w:r>
      <w:proofErr w:type="gramStart"/>
      <w:r w:rsidRPr="006A7ADE">
        <w:rPr>
          <w:rFonts w:ascii="华文细黑" w:eastAsia="华文细黑" w:hAnsi="华文细黑" w:cs="Arial" w:hint="eastAsia"/>
          <w:kern w:val="0"/>
          <w:sz w:val="24"/>
        </w:rPr>
        <w:t>一</w:t>
      </w:r>
      <w:proofErr w:type="gramEnd"/>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中国近三百年学术史</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上海三联书店</w:t>
      </w:r>
    </w:p>
    <w:p w:rsidR="00D72373"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w:t>
      </w:r>
      <w:r w:rsidRPr="006A7ADE">
        <w:rPr>
          <w:rFonts w:ascii="华文细黑" w:eastAsia="华文细黑" w:hAnsi="华文细黑" w:cs="Arial"/>
          <w:kern w:val="0"/>
          <w:sz w:val="24"/>
        </w:rPr>
        <w:t>中国近三百年学术史</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夏晓虹、陆胤校订</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商务印书馆</w:t>
      </w:r>
    </w:p>
    <w:p w:rsidR="00D72373"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版本三：《</w:t>
      </w:r>
      <w:r w:rsidRPr="006A7ADE">
        <w:rPr>
          <w:rFonts w:ascii="华文细黑" w:eastAsia="华文细黑" w:hAnsi="华文细黑" w:cs="Arial"/>
          <w:kern w:val="0"/>
          <w:sz w:val="24"/>
        </w:rPr>
        <w:t>中国近三百年学术史</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东方出版社</w:t>
      </w:r>
    </w:p>
    <w:p w:rsidR="00F17F56" w:rsidRPr="00C71B8D" w:rsidRDefault="00E35C89" w:rsidP="005F2F0A">
      <w:pPr>
        <w:tabs>
          <w:tab w:val="center" w:pos="1134"/>
          <w:tab w:val="center" w:pos="3969"/>
          <w:tab w:val="center" w:pos="6804"/>
        </w:tabs>
        <w:rPr>
          <w:rFonts w:ascii="华文细黑" w:eastAsia="华文细黑" w:hAnsi="华文细黑" w:cs="Arial"/>
          <w:kern w:val="0"/>
          <w:sz w:val="24"/>
        </w:rPr>
      </w:pPr>
      <w:r>
        <w:rPr>
          <w:rFonts w:hint="eastAsia"/>
        </w:rPr>
        <w:lastRenderedPageBreak/>
        <w:tab/>
      </w:r>
      <w:r w:rsidR="004277B8">
        <w:rPr>
          <w:rFonts w:ascii="华文细黑" w:eastAsia="华文细黑" w:hAnsi="华文细黑" w:cs="Arial"/>
          <w:noProof/>
          <w:kern w:val="0"/>
          <w:sz w:val="24"/>
        </w:rPr>
        <w:drawing>
          <wp:inline distT="0" distB="0" distL="0" distR="0">
            <wp:extent cx="1050925" cy="1610360"/>
            <wp:effectExtent l="19050" t="19050" r="15875" b="27940"/>
            <wp:docPr id="97"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50925" cy="1610360"/>
                    </a:xfrm>
                    <a:prstGeom prst="rect">
                      <a:avLst/>
                    </a:prstGeom>
                    <a:noFill/>
                    <a:ln w="6350" cmpd="sng">
                      <a:solidFill>
                        <a:srgbClr val="000000"/>
                      </a:solidFill>
                      <a:miter lim="800000"/>
                      <a:headEnd/>
                      <a:tailEnd/>
                    </a:ln>
                    <a:effectLst/>
                  </pic:spPr>
                </pic:pic>
              </a:graphicData>
            </a:graphic>
          </wp:inline>
        </w:drawing>
      </w:r>
      <w:r w:rsidRPr="00C71B8D">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146175" cy="1624330"/>
            <wp:effectExtent l="19050" t="19050" r="15875" b="13970"/>
            <wp:docPr id="98"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46175" cy="1624330"/>
                    </a:xfrm>
                    <a:prstGeom prst="rect">
                      <a:avLst/>
                    </a:prstGeom>
                    <a:noFill/>
                    <a:ln w="6350" cmpd="sng">
                      <a:solidFill>
                        <a:srgbClr val="000000"/>
                      </a:solidFill>
                      <a:miter lim="800000"/>
                      <a:headEnd/>
                      <a:tailEnd/>
                    </a:ln>
                    <a:effectLst/>
                  </pic:spPr>
                </pic:pic>
              </a:graphicData>
            </a:graphic>
          </wp:inline>
        </w:drawing>
      </w:r>
      <w:r w:rsidRPr="00C71B8D">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132840" cy="1624330"/>
            <wp:effectExtent l="19050" t="19050" r="10160" b="13970"/>
            <wp:docPr id="99"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32840" cy="1624330"/>
                    </a:xfrm>
                    <a:prstGeom prst="rect">
                      <a:avLst/>
                    </a:prstGeom>
                    <a:noFill/>
                    <a:ln w="6350" cmpd="sng">
                      <a:solidFill>
                        <a:srgbClr val="000000"/>
                      </a:solidFill>
                      <a:miter lim="800000"/>
                      <a:headEnd/>
                      <a:tailEnd/>
                    </a:ln>
                    <a:effectLst/>
                  </pic:spPr>
                </pic:pic>
              </a:graphicData>
            </a:graphic>
          </wp:inline>
        </w:drawing>
      </w:r>
    </w:p>
    <w:p w:rsidR="005F315A" w:rsidRPr="00681D2D" w:rsidRDefault="00E35C89" w:rsidP="00C71B8D">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F17F56" w:rsidRPr="00C646A4" w:rsidRDefault="004C54F2"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hint="eastAsia"/>
          <w:b/>
          <w:color w:val="17365D"/>
          <w:kern w:val="0"/>
          <w:sz w:val="30"/>
          <w:szCs w:val="30"/>
        </w:rPr>
        <w:t>46、</w:t>
      </w:r>
      <w:r w:rsidR="001642B8" w:rsidRPr="00C646A4">
        <w:rPr>
          <w:rFonts w:ascii="华文细黑" w:eastAsia="华文细黑" w:hAnsi="华文细黑" w:cs="Arial"/>
          <w:b/>
          <w:color w:val="17365D"/>
          <w:kern w:val="0"/>
          <w:sz w:val="30"/>
          <w:szCs w:val="30"/>
        </w:rPr>
        <w:t>《存在与时间》，（德）马丁•海德格尔著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存在与时间》是海德格尔的代表著作，1926年写就，翌年出版。该书最基本的概念是“存在”，而与“存在”相对的一个名词是“存在者”。海德格尔认为，对于“存在”是不能通过科学的、逻辑的方式去把握的，只能在“存在者”的存在中去体验它，可以用现象学方法描述它。《存在与时间》是二十世纪西方哲学最重要的著作之一，它不仅影响了此后多种重要哲学流派和哲学家，而且在社会学、神学、心理学等多种领域产生了广泛而深刻的影响。</w:t>
      </w:r>
    </w:p>
    <w:p w:rsidR="00E35C89" w:rsidRDefault="004277B8" w:rsidP="00E35C89">
      <w:pPr>
        <w:tabs>
          <w:tab w:val="center" w:pos="1134"/>
          <w:tab w:val="center" w:pos="3969"/>
          <w:tab w:val="center" w:pos="6804"/>
        </w:tabs>
        <w:spacing w:line="360" w:lineRule="auto"/>
        <w:rPr>
          <w:rFonts w:ascii="华文细黑" w:eastAsia="华文细黑" w:hAnsi="华文细黑" w:cs="Arial"/>
          <w:kern w:val="0"/>
          <w:sz w:val="24"/>
        </w:rPr>
      </w:pPr>
      <w:r>
        <w:rPr>
          <w:noProof/>
        </w:rPr>
        <w:drawing>
          <wp:anchor distT="0" distB="0" distL="114300" distR="114300" simplePos="0" relativeHeight="251646976" behindDoc="0" locked="0" layoutInCell="1" allowOverlap="1">
            <wp:simplePos x="0" y="0"/>
            <wp:positionH relativeFrom="margin">
              <wp:posOffset>34925</wp:posOffset>
            </wp:positionH>
            <wp:positionV relativeFrom="margin">
              <wp:posOffset>5407025</wp:posOffset>
            </wp:positionV>
            <wp:extent cx="1123950" cy="1628775"/>
            <wp:effectExtent l="19050" t="19050" r="19050" b="28575"/>
            <wp:wrapSquare wrapText="bothSides"/>
            <wp:docPr id="568"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23950" cy="162877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72373" w:rsidRDefault="00D72373" w:rsidP="00E35C89">
      <w:pPr>
        <w:tabs>
          <w:tab w:val="center" w:pos="1134"/>
          <w:tab w:val="center" w:pos="3969"/>
          <w:tab w:val="center" w:pos="6804"/>
        </w:tabs>
        <w:spacing w:line="360" w:lineRule="auto"/>
        <w:rPr>
          <w:rFonts w:ascii="华文细黑" w:eastAsia="华文细黑" w:hAnsi="华文细黑" w:cs="Arial"/>
          <w:kern w:val="0"/>
          <w:sz w:val="24"/>
        </w:rPr>
      </w:pPr>
      <w:r w:rsidRPr="006A7ADE">
        <w:rPr>
          <w:rFonts w:ascii="华文细黑" w:eastAsia="华文细黑" w:hAnsi="华文细黑" w:cs="Arial" w:hint="eastAsia"/>
          <w:kern w:val="0"/>
          <w:sz w:val="24"/>
        </w:rPr>
        <w:t>版本：《</w:t>
      </w:r>
      <w:r w:rsidRPr="006A7ADE">
        <w:rPr>
          <w:rFonts w:ascii="华文细黑" w:eastAsia="华文细黑" w:hAnsi="华文细黑" w:cs="Arial"/>
          <w:kern w:val="0"/>
          <w:sz w:val="24"/>
        </w:rPr>
        <w:t>存在与时间</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陈嘉映、王庆节、熊伟 校、陈嘉映修订</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生活·读书·新知三联书店</w:t>
      </w:r>
    </w:p>
    <w:p w:rsidR="00E35C89" w:rsidRDefault="00E35C89" w:rsidP="00E35C89">
      <w:pPr>
        <w:tabs>
          <w:tab w:val="center" w:pos="1134"/>
          <w:tab w:val="center" w:pos="3969"/>
          <w:tab w:val="center" w:pos="6804"/>
        </w:tabs>
        <w:spacing w:line="360" w:lineRule="auto"/>
        <w:rPr>
          <w:rFonts w:ascii="华文细黑" w:eastAsia="华文细黑" w:hAnsi="华文细黑" w:cs="Arial"/>
          <w:kern w:val="0"/>
          <w:sz w:val="24"/>
        </w:rPr>
      </w:pPr>
    </w:p>
    <w:p w:rsidR="00C775FD" w:rsidRDefault="00C775FD" w:rsidP="00E35C89">
      <w:pPr>
        <w:tabs>
          <w:tab w:val="center" w:pos="1134"/>
          <w:tab w:val="center" w:pos="3969"/>
          <w:tab w:val="center" w:pos="6804"/>
        </w:tabs>
        <w:spacing w:line="360" w:lineRule="auto"/>
        <w:rPr>
          <w:rFonts w:ascii="华文细黑" w:eastAsia="华文细黑" w:hAnsi="华文细黑" w:cs="Arial"/>
          <w:kern w:val="0"/>
          <w:sz w:val="24"/>
        </w:rPr>
      </w:pP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47、《科学史》，（英）丹皮尔著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《科学史》以科学史上几个历史时代为纲，按数学、力学、物理、化学、生</w:t>
      </w:r>
      <w:r w:rsidRPr="006A7ADE">
        <w:rPr>
          <w:rFonts w:ascii="华文细黑" w:eastAsia="华文细黑" w:hAnsi="华文细黑" w:cs="Arial" w:hint="eastAsia"/>
          <w:kern w:val="0"/>
          <w:sz w:val="24"/>
        </w:rPr>
        <w:lastRenderedPageBreak/>
        <w:t>物和医学等学科横向展开，把科学与其他文化及社会因素联系起来进行研究考察，对古代人类走出蒙昧岁月迄止本世纪40年代科学发展的历史作了脉络清晰的追溯和展示。作者以科学技术之发展为主干，以哲学和宗教等为枝叶，构筑了一幅人类科学技术与人文景观齐头并进的美妙画卷。该书已成为当代学术研究绕不过去的科学史经典名著。</w:t>
      </w:r>
    </w:p>
    <w:p w:rsidR="00F17F56"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w:t>
      </w:r>
      <w:proofErr w:type="gramStart"/>
      <w:r w:rsidRPr="006A7ADE">
        <w:rPr>
          <w:rFonts w:ascii="华文细黑" w:eastAsia="华文细黑" w:hAnsi="华文细黑" w:cs="Arial" w:hint="eastAsia"/>
          <w:kern w:val="0"/>
          <w:sz w:val="24"/>
        </w:rPr>
        <w:t>一</w:t>
      </w:r>
      <w:proofErr w:type="gramEnd"/>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科学史</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李珩译</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商务印书馆</w:t>
      </w:r>
    </w:p>
    <w:p w:rsidR="00F17F56"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w:t>
      </w:r>
      <w:r w:rsidRPr="006A7ADE">
        <w:rPr>
          <w:rFonts w:ascii="华文细黑" w:eastAsia="华文细黑" w:hAnsi="华文细黑" w:cs="Arial"/>
          <w:kern w:val="0"/>
          <w:sz w:val="24"/>
        </w:rPr>
        <w:t>科学史</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李珩译</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中国人民大学出版社</w:t>
      </w:r>
    </w:p>
    <w:p w:rsidR="00D72373" w:rsidRDefault="00E35C89" w:rsidP="00E35C89">
      <w:pPr>
        <w:tabs>
          <w:tab w:val="center" w:pos="1134"/>
          <w:tab w:val="center" w:pos="2127"/>
          <w:tab w:val="center" w:pos="3969"/>
          <w:tab w:val="center" w:pos="6237"/>
          <w:tab w:val="center" w:pos="6804"/>
        </w:tabs>
      </w:pPr>
      <w:r>
        <w:rPr>
          <w:rFonts w:ascii="Arial" w:eastAsia="微软雅黑" w:hAnsi="Arial" w:cs="Arial" w:hint="eastAsia"/>
          <w:color w:val="000000"/>
          <w:szCs w:val="21"/>
        </w:rPr>
        <w:tab/>
      </w:r>
      <w:r>
        <w:rPr>
          <w:rFonts w:ascii="Arial" w:eastAsia="微软雅黑" w:hAnsi="Arial" w:cs="Arial" w:hint="eastAsia"/>
          <w:color w:val="000000"/>
          <w:szCs w:val="21"/>
        </w:rPr>
        <w:tab/>
      </w:r>
      <w:r w:rsidR="004277B8">
        <w:rPr>
          <w:rFonts w:ascii="Arial" w:eastAsia="微软雅黑" w:hAnsi="Arial" w:cs="Arial"/>
          <w:noProof/>
          <w:color w:val="000000"/>
          <w:szCs w:val="21"/>
        </w:rPr>
        <w:drawing>
          <wp:inline distT="0" distB="0" distL="0" distR="0">
            <wp:extent cx="1118870" cy="1624330"/>
            <wp:effectExtent l="19050" t="19050" r="24130" b="13970"/>
            <wp:docPr id="100" name="图片 194" descr="ooYBAFMuY_KAYHVhAACi0lnqvH4079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4" descr="ooYBAFMuY_KAYHVhAACi0lnqvH4079_副本"/>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18870" cy="1624330"/>
                    </a:xfrm>
                    <a:prstGeom prst="rect">
                      <a:avLst/>
                    </a:prstGeom>
                    <a:noFill/>
                    <a:ln w="6350" cmpd="sng">
                      <a:solidFill>
                        <a:srgbClr val="000000"/>
                      </a:solidFill>
                      <a:miter lim="800000"/>
                      <a:headEnd/>
                      <a:tailEnd/>
                    </a:ln>
                    <a:effectLst/>
                  </pic:spPr>
                </pic:pic>
              </a:graphicData>
            </a:graphic>
          </wp:inline>
        </w:drawing>
      </w:r>
      <w:r>
        <w:rPr>
          <w:rFonts w:ascii="Arial" w:eastAsia="微软雅黑" w:hAnsi="Arial" w:cs="Arial" w:hint="eastAsia"/>
          <w:color w:val="000000"/>
          <w:szCs w:val="21"/>
        </w:rPr>
        <w:tab/>
      </w:r>
      <w:r>
        <w:rPr>
          <w:rFonts w:ascii="Arial" w:eastAsia="微软雅黑" w:hAnsi="Arial" w:cs="Arial" w:hint="eastAsia"/>
          <w:color w:val="000000"/>
          <w:szCs w:val="21"/>
        </w:rPr>
        <w:tab/>
      </w:r>
      <w:r w:rsidR="004277B8">
        <w:rPr>
          <w:noProof/>
        </w:rPr>
        <w:drawing>
          <wp:inline distT="0" distB="0" distL="0" distR="0">
            <wp:extent cx="1091565" cy="1624330"/>
            <wp:effectExtent l="19050" t="19050" r="13335" b="13970"/>
            <wp:docPr id="101"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91565" cy="1624330"/>
                    </a:xfrm>
                    <a:prstGeom prst="rect">
                      <a:avLst/>
                    </a:prstGeom>
                    <a:noFill/>
                    <a:ln w="6350" cmpd="sng">
                      <a:solidFill>
                        <a:srgbClr val="000000"/>
                      </a:solidFill>
                      <a:miter lim="800000"/>
                      <a:headEnd/>
                      <a:tailEnd/>
                    </a:ln>
                    <a:effectLst/>
                  </pic:spPr>
                </pic:pic>
              </a:graphicData>
            </a:graphic>
          </wp:inline>
        </w:drawing>
      </w:r>
    </w:p>
    <w:p w:rsidR="005F315A" w:rsidRPr="00681D2D" w:rsidRDefault="00E35C89" w:rsidP="00E35C89">
      <w:pPr>
        <w:tabs>
          <w:tab w:val="center" w:pos="1134"/>
          <w:tab w:val="center" w:pos="2127"/>
          <w:tab w:val="center" w:pos="3969"/>
          <w:tab w:val="center" w:pos="6237"/>
          <w:tab w:val="center" w:pos="6804"/>
        </w:tabs>
        <w:spacing w:line="360" w:lineRule="auto"/>
        <w:rPr>
          <w:rFonts w:ascii="华文细黑" w:eastAsia="华文细黑" w:hAnsi="华文细黑" w:cs="Arial"/>
          <w:kern w:val="0"/>
          <w:sz w:val="24"/>
        </w:rPr>
      </w:pP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F17F56" w:rsidRPr="00C646A4" w:rsidRDefault="001642B8" w:rsidP="005F2F0A">
      <w:pPr>
        <w:tabs>
          <w:tab w:val="center" w:pos="1134"/>
          <w:tab w:val="center" w:pos="3969"/>
          <w:tab w:val="center" w:pos="6804"/>
        </w:tabs>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48、《美丽新世界》，（英）阿道司•</w:t>
      </w:r>
      <w:proofErr w:type="gramStart"/>
      <w:r w:rsidRPr="00C646A4">
        <w:rPr>
          <w:rFonts w:ascii="华文细黑" w:eastAsia="华文细黑" w:hAnsi="华文细黑" w:cs="Arial"/>
          <w:b/>
          <w:color w:val="17365D"/>
          <w:kern w:val="0"/>
          <w:sz w:val="30"/>
          <w:szCs w:val="30"/>
        </w:rPr>
        <w:t>赫胥</w:t>
      </w:r>
      <w:proofErr w:type="gramEnd"/>
      <w:r w:rsidRPr="00C646A4">
        <w:rPr>
          <w:rFonts w:ascii="华文细黑" w:eastAsia="华文细黑" w:hAnsi="华文细黑" w:cs="Arial"/>
          <w:b/>
          <w:color w:val="17365D"/>
          <w:kern w:val="0"/>
          <w:sz w:val="30"/>
          <w:szCs w:val="30"/>
        </w:rPr>
        <w:t>黎著</w:t>
      </w:r>
    </w:p>
    <w:p w:rsidR="00F17F56" w:rsidRPr="006A7ADE" w:rsidRDefault="001642B8" w:rsidP="00C775FD">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《美丽新世界》是二十世纪</w:t>
      </w:r>
      <w:proofErr w:type="gramStart"/>
      <w:r w:rsidRPr="006A7ADE">
        <w:rPr>
          <w:rFonts w:ascii="华文细黑" w:eastAsia="华文细黑" w:hAnsi="华文细黑" w:cs="Arial" w:hint="eastAsia"/>
          <w:kern w:val="0"/>
          <w:sz w:val="24"/>
        </w:rPr>
        <w:t>最</w:t>
      </w:r>
      <w:proofErr w:type="gramEnd"/>
      <w:r w:rsidRPr="006A7ADE">
        <w:rPr>
          <w:rFonts w:ascii="华文细黑" w:eastAsia="华文细黑" w:hAnsi="华文细黑" w:cs="Arial" w:hint="eastAsia"/>
          <w:kern w:val="0"/>
          <w:sz w:val="24"/>
        </w:rPr>
        <w:t>经典的反乌托邦文学之一，与奥威尔的《1984》、扎米亚金的《我们》并称为“反乌托邦”三书，在国内外思想界影响深远。书中引用了广博的生物学、心理学知识，描绘了虚构的福</w:t>
      </w:r>
      <w:proofErr w:type="gramStart"/>
      <w:r w:rsidRPr="006A7ADE">
        <w:rPr>
          <w:rFonts w:ascii="华文细黑" w:eastAsia="华文细黑" w:hAnsi="华文细黑" w:cs="Arial" w:hint="eastAsia"/>
          <w:kern w:val="0"/>
          <w:sz w:val="24"/>
        </w:rPr>
        <w:t>特</w:t>
      </w:r>
      <w:proofErr w:type="gramEnd"/>
      <w:r w:rsidRPr="006A7ADE">
        <w:rPr>
          <w:rFonts w:ascii="华文细黑" w:eastAsia="华文细黑" w:hAnsi="华文细黑" w:cs="Arial" w:hint="eastAsia"/>
          <w:kern w:val="0"/>
          <w:sz w:val="24"/>
        </w:rPr>
        <w:t>纪元632年即公元2532年的社会。这是一个人从出生到死亡都受着控制的社会，人类已经沦为垄断基因公司和政治人物手中的玩偶。该书在出版后引起了读者和学者们激烈的讨论，甚至有人认为其内容将和未来不谋而合。</w:t>
      </w:r>
    </w:p>
    <w:p w:rsidR="00E35C89" w:rsidRDefault="00E35C89" w:rsidP="00E35C89">
      <w:pPr>
        <w:tabs>
          <w:tab w:val="center" w:pos="1134"/>
          <w:tab w:val="center" w:pos="3969"/>
          <w:tab w:val="center" w:pos="6804"/>
        </w:tabs>
        <w:spacing w:line="360" w:lineRule="auto"/>
        <w:rPr>
          <w:rFonts w:ascii="华文细黑" w:eastAsia="华文细黑" w:hAnsi="华文细黑" w:cs="Arial"/>
          <w:kern w:val="0"/>
          <w:sz w:val="24"/>
        </w:rPr>
      </w:pPr>
    </w:p>
    <w:p w:rsidR="00F17F56" w:rsidRDefault="004277B8" w:rsidP="00E35C89">
      <w:pPr>
        <w:tabs>
          <w:tab w:val="center" w:pos="1134"/>
          <w:tab w:val="center" w:pos="3969"/>
          <w:tab w:val="center" w:pos="6804"/>
        </w:tabs>
        <w:spacing w:line="360" w:lineRule="auto"/>
        <w:rPr>
          <w:rFonts w:ascii="华文细黑" w:eastAsia="华文细黑" w:hAnsi="华文细黑" w:cs="Arial"/>
          <w:kern w:val="0"/>
          <w:sz w:val="24"/>
        </w:rPr>
      </w:pPr>
      <w:r>
        <w:rPr>
          <w:noProof/>
        </w:rPr>
        <w:lastRenderedPageBreak/>
        <w:drawing>
          <wp:anchor distT="0" distB="0" distL="114300" distR="114300" simplePos="0" relativeHeight="251648000" behindDoc="0" locked="0" layoutInCell="1" allowOverlap="1">
            <wp:simplePos x="0" y="0"/>
            <wp:positionH relativeFrom="margin">
              <wp:posOffset>-31750</wp:posOffset>
            </wp:positionH>
            <wp:positionV relativeFrom="margin">
              <wp:posOffset>-250825</wp:posOffset>
            </wp:positionV>
            <wp:extent cx="1104900" cy="1628775"/>
            <wp:effectExtent l="19050" t="19050" r="19050" b="28575"/>
            <wp:wrapSquare wrapText="bothSides"/>
            <wp:docPr id="569"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04900" cy="162877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72373" w:rsidRPr="006A7ADE">
        <w:rPr>
          <w:rFonts w:ascii="华文细黑" w:eastAsia="华文细黑" w:hAnsi="华文细黑" w:cs="Arial" w:hint="eastAsia"/>
          <w:kern w:val="0"/>
          <w:sz w:val="24"/>
        </w:rPr>
        <w:t>版本：《</w:t>
      </w:r>
      <w:r w:rsidR="00D72373" w:rsidRPr="006A7ADE">
        <w:rPr>
          <w:rFonts w:ascii="华文细黑" w:eastAsia="华文细黑" w:hAnsi="华文细黑" w:cs="Arial"/>
          <w:kern w:val="0"/>
          <w:sz w:val="24"/>
        </w:rPr>
        <w:t>美丽新世界</w:t>
      </w:r>
      <w:r w:rsidR="00D72373" w:rsidRPr="006A7ADE">
        <w:rPr>
          <w:rFonts w:ascii="华文细黑" w:eastAsia="华文细黑" w:hAnsi="华文细黑" w:cs="Arial" w:hint="eastAsia"/>
          <w:kern w:val="0"/>
          <w:sz w:val="24"/>
        </w:rPr>
        <w:t>》，</w:t>
      </w:r>
      <w:r w:rsidR="00D72373" w:rsidRPr="006A7ADE">
        <w:rPr>
          <w:rFonts w:ascii="华文细黑" w:eastAsia="华文细黑" w:hAnsi="华文细黑" w:cs="Arial"/>
          <w:kern w:val="0"/>
          <w:sz w:val="24"/>
        </w:rPr>
        <w:t>李黎译</w:t>
      </w:r>
      <w:r w:rsidR="00D72373" w:rsidRPr="006A7ADE">
        <w:rPr>
          <w:rFonts w:ascii="华文细黑" w:eastAsia="华文细黑" w:hAnsi="华文细黑" w:cs="Arial" w:hint="eastAsia"/>
          <w:kern w:val="0"/>
          <w:sz w:val="24"/>
        </w:rPr>
        <w:t>，</w:t>
      </w:r>
      <w:r w:rsidR="00D72373" w:rsidRPr="006A7ADE">
        <w:rPr>
          <w:rFonts w:ascii="华文细黑" w:eastAsia="华文细黑" w:hAnsi="华文细黑" w:cs="Arial"/>
          <w:kern w:val="0"/>
          <w:sz w:val="24"/>
        </w:rPr>
        <w:t>花城出版社</w:t>
      </w:r>
    </w:p>
    <w:p w:rsidR="00E35C89" w:rsidRDefault="00E35C89" w:rsidP="00E35C89">
      <w:pPr>
        <w:tabs>
          <w:tab w:val="center" w:pos="1134"/>
          <w:tab w:val="center" w:pos="3969"/>
          <w:tab w:val="center" w:pos="6804"/>
        </w:tabs>
        <w:spacing w:line="360" w:lineRule="auto"/>
        <w:rPr>
          <w:rFonts w:ascii="华文细黑" w:eastAsia="华文细黑" w:hAnsi="华文细黑" w:cs="Arial"/>
          <w:kern w:val="0"/>
          <w:sz w:val="24"/>
        </w:rPr>
      </w:pPr>
    </w:p>
    <w:p w:rsidR="00E35C89" w:rsidRPr="006A7ADE" w:rsidRDefault="00E35C89" w:rsidP="00E35C89">
      <w:pPr>
        <w:tabs>
          <w:tab w:val="center" w:pos="1134"/>
          <w:tab w:val="center" w:pos="3969"/>
          <w:tab w:val="center" w:pos="6804"/>
        </w:tabs>
        <w:spacing w:line="360" w:lineRule="auto"/>
        <w:rPr>
          <w:rFonts w:ascii="华文细黑" w:eastAsia="华文细黑" w:hAnsi="华文细黑" w:cs="Arial"/>
          <w:kern w:val="0"/>
          <w:sz w:val="24"/>
        </w:rPr>
      </w:pPr>
    </w:p>
    <w:p w:rsidR="00F17F56" w:rsidRDefault="00F17F56" w:rsidP="005F2F0A">
      <w:pPr>
        <w:tabs>
          <w:tab w:val="center" w:pos="1134"/>
          <w:tab w:val="center" w:pos="3969"/>
          <w:tab w:val="center" w:pos="6804"/>
        </w:tabs>
      </w:pPr>
    </w:p>
    <w:p w:rsidR="00B84904" w:rsidRDefault="00B84904" w:rsidP="005F2F0A">
      <w:pPr>
        <w:tabs>
          <w:tab w:val="center" w:pos="1134"/>
          <w:tab w:val="center" w:pos="3969"/>
          <w:tab w:val="center" w:pos="6804"/>
        </w:tabs>
      </w:pPr>
    </w:p>
    <w:p w:rsidR="00F17F56" w:rsidRPr="00C646A4" w:rsidRDefault="004C54F2"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hint="eastAsia"/>
          <w:b/>
          <w:color w:val="17365D"/>
          <w:kern w:val="0"/>
          <w:sz w:val="30"/>
          <w:szCs w:val="30"/>
        </w:rPr>
        <w:t>49、</w:t>
      </w:r>
      <w:r w:rsidR="001642B8" w:rsidRPr="00C646A4">
        <w:rPr>
          <w:rFonts w:ascii="华文细黑" w:eastAsia="华文细黑" w:hAnsi="华文细黑" w:cs="Arial"/>
          <w:b/>
          <w:color w:val="17365D"/>
          <w:kern w:val="0"/>
          <w:sz w:val="30"/>
          <w:szCs w:val="30"/>
        </w:rPr>
        <w:t>《梵高传》，（美）欧文•斯通著</w:t>
      </w:r>
    </w:p>
    <w:p w:rsidR="00E35C89" w:rsidRDefault="001642B8" w:rsidP="00E35C89">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梵高传》是被誉为传记小说之父的美国当代著名作家欧文•斯通在梵高还默默无闻时写的文学传记。七十余年来，梵高悲惨而成就辉煌的人生震撼无数读者，而这部作品也成为欧文•斯通的成名作，被译成八十余种文字，发行数千万册。正如常涛女士所言：“是梵高那在人生的磨难中摆脱了传统的桎梏而化入永恒的美丽灵魂吸引了一代</w:t>
      </w:r>
      <w:proofErr w:type="gramStart"/>
      <w:r w:rsidRPr="006A7ADE">
        <w:rPr>
          <w:rFonts w:ascii="华文细黑" w:eastAsia="华文细黑" w:hAnsi="华文细黑" w:cs="Arial" w:hint="eastAsia"/>
          <w:kern w:val="0"/>
          <w:sz w:val="24"/>
        </w:rPr>
        <w:t>代</w:t>
      </w:r>
      <w:proofErr w:type="gramEnd"/>
      <w:r w:rsidRPr="006A7ADE">
        <w:rPr>
          <w:rFonts w:ascii="华文细黑" w:eastAsia="华文细黑" w:hAnsi="华文细黑" w:cs="Arial" w:hint="eastAsia"/>
          <w:kern w:val="0"/>
          <w:sz w:val="24"/>
        </w:rPr>
        <w:t>读者，《梵高传》也许会因此而有幸成为一部可以传之久远的书。”</w:t>
      </w:r>
    </w:p>
    <w:p w:rsidR="00E35C89" w:rsidRDefault="004277B8" w:rsidP="00E35C89">
      <w:pPr>
        <w:tabs>
          <w:tab w:val="center" w:pos="1134"/>
          <w:tab w:val="center" w:pos="3969"/>
          <w:tab w:val="center" w:pos="6804"/>
        </w:tabs>
        <w:spacing w:line="360" w:lineRule="auto"/>
        <w:rPr>
          <w:rFonts w:ascii="华文细黑" w:eastAsia="华文细黑" w:hAnsi="华文细黑" w:cs="Arial"/>
          <w:kern w:val="0"/>
          <w:sz w:val="24"/>
        </w:rPr>
      </w:pPr>
      <w:r>
        <w:rPr>
          <w:noProof/>
        </w:rPr>
        <w:drawing>
          <wp:anchor distT="0" distB="0" distL="114300" distR="114300" simplePos="0" relativeHeight="251649024" behindDoc="0" locked="0" layoutInCell="1" allowOverlap="1">
            <wp:simplePos x="0" y="0"/>
            <wp:positionH relativeFrom="margin">
              <wp:posOffset>-31750</wp:posOffset>
            </wp:positionH>
            <wp:positionV relativeFrom="margin">
              <wp:posOffset>4780280</wp:posOffset>
            </wp:positionV>
            <wp:extent cx="1104900" cy="1628775"/>
            <wp:effectExtent l="19050" t="19050" r="19050" b="28575"/>
            <wp:wrapSquare wrapText="bothSides"/>
            <wp:docPr id="570"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04900" cy="162877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17F56" w:rsidRDefault="00D72373" w:rsidP="00E35C89">
      <w:pPr>
        <w:tabs>
          <w:tab w:val="center" w:pos="1134"/>
          <w:tab w:val="center" w:pos="3969"/>
          <w:tab w:val="center" w:pos="6804"/>
        </w:tabs>
        <w:spacing w:line="360" w:lineRule="auto"/>
        <w:rPr>
          <w:rFonts w:ascii="华文细黑" w:eastAsia="华文细黑" w:hAnsi="华文细黑" w:cs="Arial"/>
          <w:kern w:val="0"/>
          <w:sz w:val="24"/>
        </w:rPr>
      </w:pPr>
      <w:r w:rsidRPr="009A3B04">
        <w:rPr>
          <w:rFonts w:ascii="华文细黑" w:eastAsia="华文细黑" w:hAnsi="华文细黑" w:cs="Arial" w:hint="eastAsia"/>
          <w:kern w:val="0"/>
          <w:sz w:val="24"/>
        </w:rPr>
        <w:t>版本：《</w:t>
      </w:r>
      <w:r w:rsidR="006117E2" w:rsidRPr="009A3B04">
        <w:rPr>
          <w:rFonts w:ascii="华文细黑" w:eastAsia="华文细黑" w:hAnsi="华文细黑" w:cs="Arial" w:hint="eastAsia"/>
          <w:kern w:val="0"/>
          <w:sz w:val="24"/>
        </w:rPr>
        <w:t>梵高传</w:t>
      </w:r>
      <w:r w:rsidRPr="009A3B04">
        <w:rPr>
          <w:rFonts w:ascii="华文细黑" w:eastAsia="华文细黑" w:hAnsi="华文细黑" w:cs="Arial" w:hint="eastAsia"/>
          <w:kern w:val="0"/>
          <w:sz w:val="24"/>
        </w:rPr>
        <w:t>》，</w:t>
      </w:r>
      <w:r w:rsidRPr="009A3B04">
        <w:rPr>
          <w:rFonts w:ascii="华文细黑" w:eastAsia="华文细黑" w:hAnsi="华文细黑" w:cs="Arial"/>
          <w:kern w:val="0"/>
          <w:sz w:val="24"/>
        </w:rPr>
        <w:t>常涛译</w:t>
      </w:r>
      <w:r w:rsidRPr="009A3B04">
        <w:rPr>
          <w:rFonts w:ascii="华文细黑" w:eastAsia="华文细黑" w:hAnsi="华文细黑" w:cs="Arial" w:hint="eastAsia"/>
          <w:kern w:val="0"/>
          <w:sz w:val="24"/>
        </w:rPr>
        <w:t>，</w:t>
      </w:r>
      <w:r w:rsidRPr="009A3B04">
        <w:rPr>
          <w:rFonts w:ascii="华文细黑" w:eastAsia="华文细黑" w:hAnsi="华文细黑" w:cs="Arial"/>
          <w:kern w:val="0"/>
          <w:sz w:val="24"/>
        </w:rPr>
        <w:t>北京十月文艺出版社</w:t>
      </w:r>
    </w:p>
    <w:p w:rsidR="00E35C89" w:rsidRDefault="00E35C89" w:rsidP="00E35C89">
      <w:pPr>
        <w:tabs>
          <w:tab w:val="center" w:pos="1134"/>
          <w:tab w:val="center" w:pos="3969"/>
          <w:tab w:val="center" w:pos="6804"/>
        </w:tabs>
        <w:spacing w:line="360" w:lineRule="auto"/>
        <w:rPr>
          <w:rFonts w:ascii="华文细黑" w:eastAsia="华文细黑" w:hAnsi="华文细黑" w:cs="Arial"/>
          <w:kern w:val="0"/>
          <w:sz w:val="24"/>
        </w:rPr>
      </w:pPr>
    </w:p>
    <w:p w:rsidR="00E35C89" w:rsidRPr="009A3B04" w:rsidRDefault="00E35C89" w:rsidP="00E35C89">
      <w:pPr>
        <w:tabs>
          <w:tab w:val="center" w:pos="1134"/>
          <w:tab w:val="center" w:pos="3969"/>
          <w:tab w:val="center" w:pos="6804"/>
        </w:tabs>
        <w:spacing w:line="360" w:lineRule="auto"/>
        <w:rPr>
          <w:rFonts w:ascii="华文细黑" w:eastAsia="华文细黑" w:hAnsi="华文细黑" w:cs="Arial"/>
          <w:kern w:val="0"/>
          <w:sz w:val="24"/>
        </w:rPr>
      </w:pPr>
    </w:p>
    <w:p w:rsidR="00F17F56" w:rsidRDefault="00F17F56" w:rsidP="005F2F0A">
      <w:pPr>
        <w:tabs>
          <w:tab w:val="center" w:pos="1134"/>
          <w:tab w:val="center" w:pos="3969"/>
          <w:tab w:val="center" w:pos="6804"/>
        </w:tabs>
      </w:pP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50、《国史大纲》，钱穆著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国史大纲》是近代历史学家钱穆所撰写的一本通史性论著，主要阐述中国从上古到现代的发展历程。该书在内容取材上详述汉、唐时期而略写辽、金、元、清，详写中原地区而略写周边少数民族，详于阐述经济、政治、社会、文化、制</w:t>
      </w:r>
      <w:r w:rsidRPr="006A7ADE">
        <w:rPr>
          <w:rFonts w:ascii="华文细黑" w:eastAsia="华文细黑" w:hAnsi="华文细黑" w:cs="Arial" w:hint="eastAsia"/>
          <w:kern w:val="0"/>
          <w:sz w:val="24"/>
        </w:rPr>
        <w:lastRenderedPageBreak/>
        <w:t>度而略于具体的人与事，力求简要，仅举大纲，</w:t>
      </w:r>
      <w:proofErr w:type="gramStart"/>
      <w:r w:rsidRPr="006A7ADE">
        <w:rPr>
          <w:rFonts w:ascii="华文细黑" w:eastAsia="华文细黑" w:hAnsi="华文细黑" w:cs="Arial" w:hint="eastAsia"/>
          <w:kern w:val="0"/>
          <w:sz w:val="24"/>
        </w:rPr>
        <w:t>删</w:t>
      </w:r>
      <w:proofErr w:type="gramEnd"/>
      <w:r w:rsidRPr="006A7ADE">
        <w:rPr>
          <w:rFonts w:ascii="华文细黑" w:eastAsia="华文细黑" w:hAnsi="华文细黑" w:cs="Arial" w:hint="eastAsia"/>
          <w:kern w:val="0"/>
          <w:sz w:val="24"/>
        </w:rPr>
        <w:t>其</w:t>
      </w:r>
      <w:proofErr w:type="gramStart"/>
      <w:r w:rsidRPr="006A7ADE">
        <w:rPr>
          <w:rFonts w:ascii="华文细黑" w:eastAsia="华文细黑" w:hAnsi="华文细黑" w:cs="Arial" w:hint="eastAsia"/>
          <w:kern w:val="0"/>
          <w:sz w:val="24"/>
        </w:rPr>
        <w:t>琐</w:t>
      </w:r>
      <w:proofErr w:type="gramEnd"/>
      <w:r w:rsidRPr="006A7ADE">
        <w:rPr>
          <w:rFonts w:ascii="华文细黑" w:eastAsia="华文细黑" w:hAnsi="华文细黑" w:cs="Arial" w:hint="eastAsia"/>
          <w:kern w:val="0"/>
          <w:sz w:val="24"/>
        </w:rPr>
        <w:t>节。作者指出：“本书主旨则在发明其相互影响，及先后之演变发展，以作国人如何应付现时代之种种事变作根据之借鉴。”</w:t>
      </w:r>
    </w:p>
    <w:p w:rsidR="009A3B04" w:rsidRDefault="004277B8" w:rsidP="009A3B04">
      <w:pPr>
        <w:tabs>
          <w:tab w:val="center" w:pos="1134"/>
          <w:tab w:val="center" w:pos="3969"/>
          <w:tab w:val="center" w:pos="6804"/>
        </w:tabs>
        <w:spacing w:line="360" w:lineRule="auto"/>
        <w:rPr>
          <w:rFonts w:ascii="华文细黑" w:eastAsia="华文细黑" w:hAnsi="华文细黑" w:cs="Arial"/>
          <w:kern w:val="0"/>
          <w:sz w:val="24"/>
        </w:rPr>
      </w:pPr>
      <w:r>
        <w:rPr>
          <w:noProof/>
        </w:rPr>
        <w:drawing>
          <wp:anchor distT="0" distB="0" distL="114300" distR="114300" simplePos="0" relativeHeight="251650048" behindDoc="0" locked="0" layoutInCell="1" allowOverlap="1">
            <wp:simplePos x="0" y="0"/>
            <wp:positionH relativeFrom="margin">
              <wp:posOffset>6350</wp:posOffset>
            </wp:positionH>
            <wp:positionV relativeFrom="margin">
              <wp:posOffset>1306195</wp:posOffset>
            </wp:positionV>
            <wp:extent cx="1133475" cy="1628775"/>
            <wp:effectExtent l="19050" t="19050" r="28575" b="28575"/>
            <wp:wrapSquare wrapText="bothSides"/>
            <wp:docPr id="571"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33475" cy="162877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17F56" w:rsidRDefault="00D72373" w:rsidP="009A3B04">
      <w:pPr>
        <w:tabs>
          <w:tab w:val="center" w:pos="1134"/>
          <w:tab w:val="center" w:pos="3969"/>
          <w:tab w:val="center" w:pos="6804"/>
        </w:tabs>
        <w:spacing w:line="360" w:lineRule="auto"/>
        <w:rPr>
          <w:rFonts w:ascii="华文细黑" w:eastAsia="华文细黑" w:hAnsi="华文细黑" w:cs="Arial"/>
          <w:kern w:val="0"/>
          <w:sz w:val="24"/>
        </w:rPr>
      </w:pPr>
      <w:r w:rsidRPr="006A7ADE">
        <w:rPr>
          <w:rFonts w:ascii="华文细黑" w:eastAsia="华文细黑" w:hAnsi="华文细黑" w:cs="Arial" w:hint="eastAsia"/>
          <w:kern w:val="0"/>
          <w:sz w:val="24"/>
        </w:rPr>
        <w:t>版本：《</w:t>
      </w:r>
      <w:r w:rsidRPr="006A7ADE">
        <w:rPr>
          <w:rFonts w:ascii="华文细黑" w:eastAsia="华文细黑" w:hAnsi="华文细黑" w:cs="Arial"/>
          <w:kern w:val="0"/>
          <w:sz w:val="24"/>
        </w:rPr>
        <w:t>国史大纲</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常涛译</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商务印书馆</w:t>
      </w:r>
    </w:p>
    <w:p w:rsidR="009A3B04" w:rsidRDefault="009A3B04" w:rsidP="009A3B04">
      <w:pPr>
        <w:tabs>
          <w:tab w:val="center" w:pos="1134"/>
          <w:tab w:val="center" w:pos="3969"/>
          <w:tab w:val="center" w:pos="6804"/>
        </w:tabs>
        <w:spacing w:line="360" w:lineRule="auto"/>
        <w:rPr>
          <w:rFonts w:ascii="华文细黑" w:eastAsia="华文细黑" w:hAnsi="华文细黑" w:cs="Arial"/>
          <w:kern w:val="0"/>
          <w:sz w:val="24"/>
        </w:rPr>
      </w:pPr>
    </w:p>
    <w:p w:rsidR="009A3B04" w:rsidRDefault="009A3B04" w:rsidP="009A3B04">
      <w:pPr>
        <w:tabs>
          <w:tab w:val="center" w:pos="1134"/>
          <w:tab w:val="center" w:pos="3969"/>
          <w:tab w:val="center" w:pos="6804"/>
        </w:tabs>
        <w:spacing w:line="360" w:lineRule="auto"/>
        <w:rPr>
          <w:rFonts w:ascii="华文细黑" w:eastAsia="华文细黑" w:hAnsi="华文细黑" w:cs="Arial"/>
          <w:kern w:val="0"/>
          <w:sz w:val="24"/>
        </w:rPr>
      </w:pPr>
    </w:p>
    <w:p w:rsidR="00B84904" w:rsidRPr="00B84904" w:rsidRDefault="00B84904" w:rsidP="009A3B04">
      <w:pPr>
        <w:tabs>
          <w:tab w:val="center" w:pos="1134"/>
          <w:tab w:val="center" w:pos="3969"/>
          <w:tab w:val="center" w:pos="6804"/>
        </w:tabs>
        <w:spacing w:line="360" w:lineRule="auto"/>
        <w:rPr>
          <w:rFonts w:ascii="华文细黑" w:eastAsia="华文细黑" w:hAnsi="华文细黑" w:cs="Arial"/>
          <w:kern w:val="0"/>
          <w:sz w:val="24"/>
        </w:rPr>
      </w:pP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51、《小王子》，（法）安东尼•德•圣埃克苏佩里著</w:t>
      </w:r>
    </w:p>
    <w:p w:rsidR="00F17F56" w:rsidRPr="006A7ADE" w:rsidRDefault="001642B8" w:rsidP="00915E7E">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小王子》是法国作家安东尼•德•圣埃克苏佩里于1942年写给成年人的关于生命与生活、爱与责任的童话，是一本阅读量仅次于《圣经》、被全球亿万读者誉为最值得珍藏的书。书中以一位飞行员作为故事叙述者，讲述了小王子从自己星球出发前往地球的过程中所经历的各种历险。作者以小王子孩子式的眼光，透视出成人的空虚、盲目、愚妄和死板教条，用浅显天真的语言写出了人类的孤独寂寞、没有根基随风流浪的命运。同时，也表达出作者对金钱关系的批判，对真善美的讴歌。</w:t>
      </w:r>
    </w:p>
    <w:p w:rsidR="00D72373"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w:t>
      </w:r>
      <w:proofErr w:type="gramStart"/>
      <w:r w:rsidRPr="006A7ADE">
        <w:rPr>
          <w:rFonts w:ascii="华文细黑" w:eastAsia="华文细黑" w:hAnsi="华文细黑" w:cs="Arial" w:hint="eastAsia"/>
          <w:kern w:val="0"/>
          <w:sz w:val="24"/>
        </w:rPr>
        <w:t>一</w:t>
      </w:r>
      <w:proofErr w:type="gramEnd"/>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小王子</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马</w:t>
      </w:r>
      <w:proofErr w:type="gramStart"/>
      <w:r w:rsidRPr="006A7ADE">
        <w:rPr>
          <w:rFonts w:ascii="华文细黑" w:eastAsia="华文细黑" w:hAnsi="华文细黑" w:cs="Arial"/>
          <w:kern w:val="0"/>
          <w:sz w:val="24"/>
        </w:rPr>
        <w:t>振聘译</w:t>
      </w:r>
      <w:proofErr w:type="gramEnd"/>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人民文学出版社</w:t>
      </w:r>
    </w:p>
    <w:p w:rsidR="00D72373"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w:t>
      </w:r>
      <w:r w:rsidRPr="006A7ADE">
        <w:rPr>
          <w:rFonts w:ascii="华文细黑" w:eastAsia="华文细黑" w:hAnsi="华文细黑" w:cs="Arial"/>
          <w:kern w:val="0"/>
          <w:sz w:val="24"/>
        </w:rPr>
        <w:t>小王子</w:t>
      </w:r>
      <w:r w:rsidRPr="006A7ADE">
        <w:rPr>
          <w:rFonts w:ascii="华文细黑" w:eastAsia="华文细黑" w:hAnsi="华文细黑" w:cs="Arial" w:hint="eastAsia"/>
          <w:kern w:val="0"/>
          <w:sz w:val="24"/>
        </w:rPr>
        <w:t>》，</w:t>
      </w:r>
      <w:proofErr w:type="gramStart"/>
      <w:r w:rsidRPr="006A7ADE">
        <w:rPr>
          <w:rFonts w:ascii="华文细黑" w:eastAsia="华文细黑" w:hAnsi="华文细黑" w:cs="Arial"/>
          <w:kern w:val="0"/>
          <w:sz w:val="24"/>
        </w:rPr>
        <w:t>胡雨苏译</w:t>
      </w:r>
      <w:proofErr w:type="gramEnd"/>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中国友谊出版公司</w:t>
      </w:r>
    </w:p>
    <w:p w:rsidR="00F17F56" w:rsidRPr="00C71B8D" w:rsidRDefault="00D72373" w:rsidP="009A3B04">
      <w:pPr>
        <w:tabs>
          <w:tab w:val="center" w:pos="1134"/>
          <w:tab w:val="center" w:pos="3969"/>
          <w:tab w:val="center" w:pos="6804"/>
        </w:tabs>
        <w:spacing w:line="360" w:lineRule="auto"/>
        <w:ind w:left="420" w:firstLineChars="25" w:firstLine="60"/>
        <w:rPr>
          <w:rFonts w:ascii="华文细黑" w:eastAsia="华文细黑" w:hAnsi="华文细黑" w:cs="Arial"/>
          <w:kern w:val="0"/>
          <w:sz w:val="24"/>
        </w:rPr>
      </w:pPr>
      <w:r w:rsidRPr="006A7ADE">
        <w:rPr>
          <w:rFonts w:ascii="华文细黑" w:eastAsia="华文细黑" w:hAnsi="华文细黑" w:cs="Arial" w:hint="eastAsia"/>
          <w:kern w:val="0"/>
          <w:sz w:val="24"/>
        </w:rPr>
        <w:t>版本三：《</w:t>
      </w:r>
      <w:r w:rsidRPr="006A7ADE">
        <w:rPr>
          <w:rFonts w:ascii="华文细黑" w:eastAsia="华文细黑" w:hAnsi="华文细黑" w:cs="Arial"/>
          <w:kern w:val="0"/>
          <w:sz w:val="24"/>
        </w:rPr>
        <w:t>小王子</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艾柯译</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艾天津教育出版社</w:t>
      </w:r>
      <w:r w:rsidR="001642B8" w:rsidRPr="006A7ADE">
        <w:rPr>
          <w:rFonts w:ascii="华文细黑" w:eastAsia="华文细黑" w:hAnsi="华文细黑" w:cs="Arial" w:hint="eastAsia"/>
          <w:kern w:val="0"/>
          <w:sz w:val="24"/>
        </w:rPr>
        <w:cr/>
      </w:r>
      <w:r w:rsidR="004277B8">
        <w:rPr>
          <w:rFonts w:ascii="华文细黑" w:eastAsia="华文细黑" w:hAnsi="华文细黑" w:cs="Arial"/>
          <w:noProof/>
          <w:kern w:val="0"/>
          <w:sz w:val="24"/>
        </w:rPr>
        <w:lastRenderedPageBreak/>
        <w:drawing>
          <wp:inline distT="0" distB="0" distL="0" distR="0" wp14:anchorId="61661B40" wp14:editId="253042F0">
            <wp:extent cx="1118870" cy="1624330"/>
            <wp:effectExtent l="19050" t="19050" r="24130" b="13970"/>
            <wp:docPr id="102"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18870" cy="1624330"/>
                    </a:xfrm>
                    <a:prstGeom prst="rect">
                      <a:avLst/>
                    </a:prstGeom>
                    <a:noFill/>
                    <a:ln w="6350" cmpd="sng">
                      <a:solidFill>
                        <a:srgbClr val="000000"/>
                      </a:solidFill>
                      <a:miter lim="800000"/>
                      <a:headEnd/>
                      <a:tailEnd/>
                    </a:ln>
                    <a:effectLst/>
                  </pic:spPr>
                </pic:pic>
              </a:graphicData>
            </a:graphic>
          </wp:inline>
        </w:drawing>
      </w:r>
      <w:r w:rsidR="009A3B04" w:rsidRPr="00C71B8D">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14:anchorId="4784BF1D" wp14:editId="4AA491C7">
            <wp:extent cx="1105535" cy="1624330"/>
            <wp:effectExtent l="19050" t="19050" r="18415" b="13970"/>
            <wp:docPr id="103"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105535" cy="1624330"/>
                    </a:xfrm>
                    <a:prstGeom prst="rect">
                      <a:avLst/>
                    </a:prstGeom>
                    <a:noFill/>
                    <a:ln w="6350" cmpd="sng">
                      <a:solidFill>
                        <a:srgbClr val="000000"/>
                      </a:solidFill>
                      <a:miter lim="800000"/>
                      <a:headEnd/>
                      <a:tailEnd/>
                    </a:ln>
                    <a:effectLst/>
                  </pic:spPr>
                </pic:pic>
              </a:graphicData>
            </a:graphic>
          </wp:inline>
        </w:drawing>
      </w:r>
      <w:r w:rsidR="009A3B04" w:rsidRPr="00C71B8D">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14:anchorId="26795BC2" wp14:editId="18C1DA80">
            <wp:extent cx="1146175" cy="1624330"/>
            <wp:effectExtent l="19050" t="19050" r="15875" b="13970"/>
            <wp:docPr id="104"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46175" cy="1624330"/>
                    </a:xfrm>
                    <a:prstGeom prst="rect">
                      <a:avLst/>
                    </a:prstGeom>
                    <a:noFill/>
                    <a:ln w="6350" cmpd="sng">
                      <a:solidFill>
                        <a:srgbClr val="000000"/>
                      </a:solidFill>
                      <a:miter lim="800000"/>
                      <a:headEnd/>
                      <a:tailEnd/>
                    </a:ln>
                    <a:effectLst/>
                  </pic:spPr>
                </pic:pic>
              </a:graphicData>
            </a:graphic>
          </wp:inline>
        </w:drawing>
      </w:r>
    </w:p>
    <w:p w:rsidR="005F315A" w:rsidRPr="00681D2D" w:rsidRDefault="009A3B04" w:rsidP="00C71B8D">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52、《存在与虚无》，（法）</w:t>
      </w:r>
      <w:proofErr w:type="gramStart"/>
      <w:r w:rsidRPr="00C646A4">
        <w:rPr>
          <w:rFonts w:ascii="华文细黑" w:eastAsia="华文细黑" w:hAnsi="华文细黑" w:cs="Arial"/>
          <w:b/>
          <w:color w:val="17365D"/>
          <w:kern w:val="0"/>
          <w:sz w:val="30"/>
          <w:szCs w:val="30"/>
        </w:rPr>
        <w:t>萨</w:t>
      </w:r>
      <w:proofErr w:type="gramEnd"/>
      <w:r w:rsidRPr="00C646A4">
        <w:rPr>
          <w:rFonts w:ascii="华文细黑" w:eastAsia="华文细黑" w:hAnsi="华文细黑" w:cs="Arial"/>
          <w:b/>
          <w:color w:val="17365D"/>
          <w:kern w:val="0"/>
          <w:sz w:val="30"/>
          <w:szCs w:val="30"/>
        </w:rPr>
        <w:t>特著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《存在与虚无》是存在主义的巅峰作品，出版于1943年。该书分四个部分：第一部分论述虚无问题；第二部分论述自为的存在；第三部分论述他人；第四部分论述拥有、作为和存在。</w:t>
      </w:r>
      <w:proofErr w:type="gramStart"/>
      <w:r w:rsidRPr="006A7ADE">
        <w:rPr>
          <w:rFonts w:ascii="华文细黑" w:eastAsia="华文细黑" w:hAnsi="华文细黑" w:cs="Arial" w:hint="eastAsia"/>
          <w:kern w:val="0"/>
          <w:sz w:val="24"/>
        </w:rPr>
        <w:t>萨</w:t>
      </w:r>
      <w:proofErr w:type="gramEnd"/>
      <w:r w:rsidRPr="006A7ADE">
        <w:rPr>
          <w:rFonts w:ascii="华文细黑" w:eastAsia="华文细黑" w:hAnsi="华文细黑" w:cs="Arial" w:hint="eastAsia"/>
          <w:kern w:val="0"/>
          <w:sz w:val="24"/>
        </w:rPr>
        <w:t>特提出：存在先于本质。弄清楚“存在”、“虚无”、“自由”和“他人”的关系，就基本理出了《存在与虚无》的精神脉络。作为</w:t>
      </w:r>
      <w:proofErr w:type="gramStart"/>
      <w:r w:rsidRPr="006A7ADE">
        <w:rPr>
          <w:rFonts w:ascii="华文细黑" w:eastAsia="华文细黑" w:hAnsi="华文细黑" w:cs="Arial" w:hint="eastAsia"/>
          <w:kern w:val="0"/>
          <w:sz w:val="24"/>
        </w:rPr>
        <w:t>萨</w:t>
      </w:r>
      <w:proofErr w:type="gramEnd"/>
      <w:r w:rsidRPr="006A7ADE">
        <w:rPr>
          <w:rFonts w:ascii="华文细黑" w:eastAsia="华文细黑" w:hAnsi="华文细黑" w:cs="Arial" w:hint="eastAsia"/>
          <w:kern w:val="0"/>
          <w:sz w:val="24"/>
        </w:rPr>
        <w:t>特最负盛名的作品，《存在与虚无》可以说是法国存在主义运动的奠基之作，同时也是一本当代青年不可不读的经典名著。</w:t>
      </w:r>
    </w:p>
    <w:p w:rsidR="00F17F56"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w:t>
      </w:r>
      <w:proofErr w:type="gramStart"/>
      <w:r w:rsidRPr="006A7ADE">
        <w:rPr>
          <w:rFonts w:ascii="华文细黑" w:eastAsia="华文细黑" w:hAnsi="华文细黑" w:cs="Arial" w:hint="eastAsia"/>
          <w:kern w:val="0"/>
          <w:sz w:val="24"/>
        </w:rPr>
        <w:t>一</w:t>
      </w:r>
      <w:proofErr w:type="gramEnd"/>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存在与虚无</w:t>
      </w:r>
      <w:r w:rsidRPr="006A7ADE">
        <w:rPr>
          <w:rFonts w:ascii="华文细黑" w:eastAsia="华文细黑" w:hAnsi="华文细黑" w:cs="Arial" w:hint="eastAsia"/>
          <w:kern w:val="0"/>
          <w:sz w:val="24"/>
        </w:rPr>
        <w:t>》，</w:t>
      </w:r>
      <w:proofErr w:type="gramStart"/>
      <w:r w:rsidRPr="006A7ADE">
        <w:rPr>
          <w:rFonts w:ascii="华文细黑" w:eastAsia="华文细黑" w:hAnsi="华文细黑" w:cs="Arial"/>
          <w:kern w:val="0"/>
          <w:sz w:val="24"/>
        </w:rPr>
        <w:t>陈宣良等</w:t>
      </w:r>
      <w:proofErr w:type="gramEnd"/>
      <w:r w:rsidRPr="006A7ADE">
        <w:rPr>
          <w:rFonts w:ascii="华文细黑" w:eastAsia="华文细黑" w:hAnsi="华文细黑" w:cs="Arial"/>
          <w:kern w:val="0"/>
          <w:sz w:val="24"/>
        </w:rPr>
        <w:t>译</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杜小真校</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生活·读书·新知三联书店</w:t>
      </w:r>
    </w:p>
    <w:p w:rsidR="00D72373"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w:t>
      </w:r>
      <w:r w:rsidRPr="006A7ADE">
        <w:rPr>
          <w:rFonts w:ascii="华文细黑" w:eastAsia="华文细黑" w:hAnsi="华文细黑" w:cs="Arial"/>
          <w:kern w:val="0"/>
          <w:sz w:val="24"/>
        </w:rPr>
        <w:t>存在与虚无</w:t>
      </w:r>
      <w:r w:rsidRPr="006A7ADE">
        <w:rPr>
          <w:rFonts w:ascii="华文细黑" w:eastAsia="华文细黑" w:hAnsi="华文细黑" w:cs="Arial" w:hint="eastAsia"/>
          <w:kern w:val="0"/>
          <w:sz w:val="24"/>
        </w:rPr>
        <w:t>》，</w:t>
      </w:r>
      <w:proofErr w:type="gramStart"/>
      <w:r w:rsidRPr="006A7ADE">
        <w:rPr>
          <w:rFonts w:ascii="华文细黑" w:eastAsia="华文细黑" w:hAnsi="华文细黑" w:cs="Arial"/>
          <w:kern w:val="0"/>
          <w:sz w:val="24"/>
        </w:rPr>
        <w:t>陈宣良等</w:t>
      </w:r>
      <w:proofErr w:type="gramEnd"/>
      <w:r w:rsidRPr="006A7ADE">
        <w:rPr>
          <w:rFonts w:ascii="华文细黑" w:eastAsia="华文细黑" w:hAnsi="华文细黑" w:cs="Arial"/>
          <w:kern w:val="0"/>
          <w:sz w:val="24"/>
        </w:rPr>
        <w:t>译</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安徽文艺出版社书店</w:t>
      </w:r>
    </w:p>
    <w:p w:rsidR="00F17F56" w:rsidRDefault="009A3B04" w:rsidP="009A3B04">
      <w:pPr>
        <w:widowControl/>
        <w:tabs>
          <w:tab w:val="center" w:pos="1134"/>
          <w:tab w:val="center" w:pos="2127"/>
          <w:tab w:val="center" w:pos="3969"/>
          <w:tab w:val="center" w:pos="6237"/>
          <w:tab w:val="center" w:pos="6804"/>
        </w:tabs>
        <w:jc w:val="left"/>
        <w:rPr>
          <w:rFonts w:ascii="宋体" w:hAnsi="宋体" w:cs="宋体"/>
          <w:kern w:val="0"/>
          <w:sz w:val="24"/>
        </w:rPr>
      </w:pPr>
      <w:r>
        <w:rPr>
          <w:rFonts w:ascii="宋体" w:hAnsi="宋体" w:cs="宋体" w:hint="eastAsia"/>
          <w:kern w:val="0"/>
          <w:sz w:val="24"/>
        </w:rPr>
        <w:tab/>
      </w:r>
      <w:r>
        <w:rPr>
          <w:rFonts w:ascii="宋体" w:hAnsi="宋体" w:cs="宋体" w:hint="eastAsia"/>
          <w:kern w:val="0"/>
          <w:sz w:val="24"/>
        </w:rPr>
        <w:tab/>
      </w:r>
      <w:r w:rsidR="004277B8">
        <w:rPr>
          <w:rFonts w:ascii="宋体" w:hAnsi="宋体" w:cs="宋体"/>
          <w:noProof/>
          <w:kern w:val="0"/>
          <w:sz w:val="24"/>
        </w:rPr>
        <w:drawing>
          <wp:inline distT="0" distB="0" distL="0" distR="0">
            <wp:extent cx="1146175" cy="1624330"/>
            <wp:effectExtent l="19050" t="19050" r="15875" b="13970"/>
            <wp:docPr id="105"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46175" cy="1624330"/>
                    </a:xfrm>
                    <a:prstGeom prst="rect">
                      <a:avLst/>
                    </a:prstGeom>
                    <a:noFill/>
                    <a:ln w="6350" cmpd="sng">
                      <a:solidFill>
                        <a:srgbClr val="000000"/>
                      </a:solidFill>
                      <a:miter lim="800000"/>
                      <a:headEnd/>
                      <a:tailEnd/>
                    </a:ln>
                    <a:effectLst/>
                  </pic:spPr>
                </pic:pic>
              </a:graphicData>
            </a:graphic>
          </wp:inline>
        </w:drawing>
      </w:r>
      <w:r>
        <w:rPr>
          <w:rFonts w:ascii="宋体" w:hAnsi="宋体" w:cs="宋体" w:hint="eastAsia"/>
          <w:kern w:val="0"/>
          <w:sz w:val="24"/>
        </w:rPr>
        <w:tab/>
      </w:r>
      <w:r>
        <w:rPr>
          <w:rFonts w:ascii="宋体" w:hAnsi="宋体" w:cs="宋体" w:hint="eastAsia"/>
          <w:kern w:val="0"/>
          <w:sz w:val="24"/>
        </w:rPr>
        <w:tab/>
      </w:r>
      <w:r w:rsidR="004277B8">
        <w:rPr>
          <w:rFonts w:ascii="宋体" w:hAnsi="宋体" w:cs="宋体"/>
          <w:noProof/>
          <w:kern w:val="0"/>
          <w:sz w:val="24"/>
        </w:rPr>
        <w:drawing>
          <wp:inline distT="0" distB="0" distL="0" distR="0">
            <wp:extent cx="1187450" cy="1624330"/>
            <wp:effectExtent l="19050" t="19050" r="12700" b="13970"/>
            <wp:docPr id="106"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87450" cy="1624330"/>
                    </a:xfrm>
                    <a:prstGeom prst="rect">
                      <a:avLst/>
                    </a:prstGeom>
                    <a:noFill/>
                    <a:ln w="6350" cmpd="sng">
                      <a:solidFill>
                        <a:srgbClr val="000000"/>
                      </a:solidFill>
                      <a:miter lim="800000"/>
                      <a:headEnd/>
                      <a:tailEnd/>
                    </a:ln>
                    <a:effectLst/>
                  </pic:spPr>
                </pic:pic>
              </a:graphicData>
            </a:graphic>
          </wp:inline>
        </w:drawing>
      </w:r>
    </w:p>
    <w:p w:rsidR="005F315A" w:rsidRPr="00681D2D" w:rsidRDefault="009A3B04" w:rsidP="009A3B04">
      <w:pPr>
        <w:tabs>
          <w:tab w:val="center" w:pos="1134"/>
          <w:tab w:val="center" w:pos="2127"/>
          <w:tab w:val="center" w:pos="3969"/>
          <w:tab w:val="center" w:pos="6237"/>
          <w:tab w:val="center" w:pos="6804"/>
        </w:tabs>
        <w:spacing w:line="360" w:lineRule="auto"/>
        <w:rPr>
          <w:rFonts w:ascii="华文细黑" w:eastAsia="华文细黑" w:hAnsi="华文细黑" w:cs="Arial"/>
          <w:kern w:val="0"/>
          <w:sz w:val="24"/>
        </w:rPr>
      </w:pP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F17F56" w:rsidRPr="00D41507" w:rsidRDefault="004C54F2"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FF0000"/>
          <w:kern w:val="0"/>
          <w:sz w:val="30"/>
          <w:szCs w:val="30"/>
        </w:rPr>
      </w:pPr>
      <w:r w:rsidRPr="00D41507">
        <w:rPr>
          <w:rFonts w:ascii="华文细黑" w:eastAsia="华文细黑" w:hAnsi="华文细黑" w:cs="Arial" w:hint="eastAsia"/>
          <w:b/>
          <w:color w:val="FF0000"/>
          <w:kern w:val="0"/>
          <w:sz w:val="30"/>
          <w:szCs w:val="30"/>
        </w:rPr>
        <w:lastRenderedPageBreak/>
        <w:t>53、</w:t>
      </w:r>
      <w:r w:rsidR="001642B8" w:rsidRPr="00D41507">
        <w:rPr>
          <w:rFonts w:ascii="华文细黑" w:eastAsia="华文细黑" w:hAnsi="华文细黑" w:cs="Arial"/>
          <w:b/>
          <w:color w:val="FF0000"/>
          <w:kern w:val="0"/>
          <w:sz w:val="30"/>
          <w:szCs w:val="30"/>
        </w:rPr>
        <w:t>《</w:t>
      </w:r>
      <w:r w:rsidR="00D41507" w:rsidRPr="00D41507">
        <w:rPr>
          <w:rFonts w:ascii="华文细黑" w:eastAsia="华文细黑" w:hAnsi="华文细黑" w:cs="Arial" w:hint="eastAsia"/>
          <w:b/>
          <w:color w:val="FF0000"/>
          <w:kern w:val="0"/>
          <w:sz w:val="30"/>
          <w:szCs w:val="30"/>
        </w:rPr>
        <w:t>沙郡年记</w:t>
      </w:r>
      <w:r w:rsidR="001642B8" w:rsidRPr="00D41507">
        <w:rPr>
          <w:rFonts w:ascii="华文细黑" w:eastAsia="华文细黑" w:hAnsi="华文细黑" w:cs="Arial"/>
          <w:b/>
          <w:color w:val="FF0000"/>
          <w:kern w:val="0"/>
          <w:sz w:val="30"/>
          <w:szCs w:val="30"/>
        </w:rPr>
        <w:t>》，（</w:t>
      </w:r>
      <w:r w:rsidR="00D41507">
        <w:rPr>
          <w:rFonts w:ascii="华文细黑" w:eastAsia="华文细黑" w:hAnsi="华文细黑" w:cs="Arial" w:hint="eastAsia"/>
          <w:b/>
          <w:color w:val="FF0000"/>
          <w:kern w:val="0"/>
          <w:sz w:val="30"/>
          <w:szCs w:val="30"/>
        </w:rPr>
        <w:t>美</w:t>
      </w:r>
      <w:r w:rsidR="001642B8" w:rsidRPr="00D41507">
        <w:rPr>
          <w:rFonts w:ascii="华文细黑" w:eastAsia="华文细黑" w:hAnsi="华文细黑" w:cs="Arial"/>
          <w:b/>
          <w:color w:val="FF0000"/>
          <w:kern w:val="0"/>
          <w:sz w:val="30"/>
          <w:szCs w:val="30"/>
        </w:rPr>
        <w:t>）</w:t>
      </w:r>
      <w:r w:rsidR="00D41507" w:rsidRPr="00D41507">
        <w:rPr>
          <w:rFonts w:ascii="华文细黑" w:eastAsia="华文细黑" w:hAnsi="华文细黑" w:cs="Arial" w:hint="eastAsia"/>
          <w:b/>
          <w:color w:val="FF0000"/>
          <w:kern w:val="0"/>
          <w:sz w:val="30"/>
          <w:szCs w:val="30"/>
        </w:rPr>
        <w:t>奥尔多·利奥波德</w:t>
      </w:r>
      <w:r w:rsidR="001642B8" w:rsidRPr="00D41507">
        <w:rPr>
          <w:rFonts w:ascii="华文细黑" w:eastAsia="华文细黑" w:hAnsi="华文细黑" w:cs="Arial"/>
          <w:b/>
          <w:color w:val="FF0000"/>
          <w:kern w:val="0"/>
          <w:sz w:val="30"/>
          <w:szCs w:val="30"/>
        </w:rPr>
        <w:t>著</w:t>
      </w:r>
    </w:p>
    <w:p w:rsidR="009A3B04" w:rsidRDefault="00D41507" w:rsidP="00D41507">
      <w:pPr>
        <w:tabs>
          <w:tab w:val="center" w:pos="1134"/>
          <w:tab w:val="center" w:pos="3969"/>
          <w:tab w:val="center" w:pos="6804"/>
        </w:tabs>
        <w:spacing w:line="360" w:lineRule="auto"/>
        <w:ind w:firstLineChars="150" w:firstLine="360"/>
        <w:rPr>
          <w:rFonts w:ascii="华文细黑" w:eastAsia="华文细黑" w:hAnsi="华文细黑" w:cs="Arial"/>
          <w:kern w:val="0"/>
          <w:sz w:val="24"/>
        </w:rPr>
      </w:pPr>
      <w:r w:rsidRPr="00D41507">
        <w:rPr>
          <w:rFonts w:ascii="华文细黑" w:eastAsia="华文细黑" w:hAnsi="华文细黑" w:cs="Arial" w:hint="eastAsia"/>
          <w:kern w:val="0"/>
          <w:sz w:val="24"/>
        </w:rPr>
        <w:t>奥尔多·利奥波德（1887-1948），美国著名生态学家和环境保护主义的先驱，被誉为“美国新环境理论的创始者”、生态伦理之父。《沙郡年记》是美国著名作家奥尔多•利奥波德的作品。《沙郡年记》讲述了在纷乱的尘世中，我们渴望寻得宁静，渴望倾听自然的声音，渴望给心灵找到安稳的归宿。面对现代文明的恶之花，我们深深怀念曾经广布的人间天堂，甚至怀念清澈的河流、静默的繁星、温润的雏菊。</w:t>
      </w:r>
    </w:p>
    <w:p w:rsidR="00D41507" w:rsidRPr="006A7ADE" w:rsidRDefault="00D41507" w:rsidP="00D41507">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w:t>
      </w:r>
      <w:proofErr w:type="gramStart"/>
      <w:r w:rsidRPr="006A7ADE">
        <w:rPr>
          <w:rFonts w:ascii="华文细黑" w:eastAsia="华文细黑" w:hAnsi="华文细黑" w:cs="Arial" w:hint="eastAsia"/>
          <w:kern w:val="0"/>
          <w:sz w:val="24"/>
        </w:rPr>
        <w:t>一</w:t>
      </w:r>
      <w:proofErr w:type="gramEnd"/>
      <w:r w:rsidRPr="006A7ADE">
        <w:rPr>
          <w:rFonts w:ascii="华文细黑" w:eastAsia="华文细黑" w:hAnsi="华文细黑" w:cs="Arial" w:hint="eastAsia"/>
          <w:kern w:val="0"/>
          <w:sz w:val="24"/>
        </w:rPr>
        <w:t>：《</w:t>
      </w:r>
      <w:r w:rsidRPr="00D41507">
        <w:rPr>
          <w:rFonts w:ascii="华文细黑" w:eastAsia="华文细黑" w:hAnsi="华文细黑" w:cs="Arial" w:hint="eastAsia"/>
          <w:kern w:val="0"/>
          <w:sz w:val="24"/>
        </w:rPr>
        <w:t>沙郡年记</w:t>
      </w:r>
      <w:r w:rsidRPr="006A7ADE">
        <w:rPr>
          <w:rFonts w:ascii="华文细黑" w:eastAsia="华文细黑" w:hAnsi="华文细黑" w:cs="Arial" w:hint="eastAsia"/>
          <w:kern w:val="0"/>
          <w:sz w:val="24"/>
        </w:rPr>
        <w:t>》，</w:t>
      </w:r>
      <w:r w:rsidRPr="00D41507">
        <w:rPr>
          <w:rFonts w:ascii="华文细黑" w:eastAsia="华文细黑" w:hAnsi="华文细黑" w:cs="Arial" w:hint="eastAsia"/>
          <w:kern w:val="0"/>
          <w:sz w:val="24"/>
        </w:rPr>
        <w:t>吴美真</w:t>
      </w:r>
      <w:r w:rsidRPr="006A7ADE">
        <w:rPr>
          <w:rFonts w:ascii="华文细黑" w:eastAsia="华文细黑" w:hAnsi="华文细黑" w:cs="Arial"/>
          <w:kern w:val="0"/>
          <w:sz w:val="24"/>
        </w:rPr>
        <w:t>译</w:t>
      </w:r>
      <w:r w:rsidRPr="006A7ADE">
        <w:rPr>
          <w:rFonts w:ascii="华文细黑" w:eastAsia="华文细黑" w:hAnsi="华文细黑" w:cs="Arial" w:hint="eastAsia"/>
          <w:kern w:val="0"/>
          <w:sz w:val="24"/>
        </w:rPr>
        <w:t>，</w:t>
      </w:r>
      <w:r w:rsidRPr="00D41507">
        <w:rPr>
          <w:rFonts w:ascii="华文细黑" w:eastAsia="华文细黑" w:hAnsi="华文细黑" w:cs="Arial" w:hint="eastAsia"/>
          <w:kern w:val="0"/>
          <w:sz w:val="24"/>
        </w:rPr>
        <w:t>生活·读书·新知三联书店</w:t>
      </w:r>
    </w:p>
    <w:p w:rsidR="00D41507" w:rsidRPr="006A7ADE" w:rsidRDefault="00D41507" w:rsidP="00D41507">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w:t>
      </w:r>
      <w:r w:rsidRPr="00D41507">
        <w:rPr>
          <w:rFonts w:ascii="华文细黑" w:eastAsia="华文细黑" w:hAnsi="华文细黑" w:cs="Arial" w:hint="eastAsia"/>
          <w:kern w:val="0"/>
          <w:sz w:val="24"/>
        </w:rPr>
        <w:t>沙郡年记</w:t>
      </w:r>
      <w:r w:rsidRPr="006A7ADE">
        <w:rPr>
          <w:rFonts w:ascii="华文细黑" w:eastAsia="华文细黑" w:hAnsi="华文细黑" w:cs="Arial" w:hint="eastAsia"/>
          <w:kern w:val="0"/>
          <w:sz w:val="24"/>
        </w:rPr>
        <w:t>》，</w:t>
      </w:r>
      <w:proofErr w:type="gramStart"/>
      <w:r w:rsidRPr="00D41507">
        <w:rPr>
          <w:rFonts w:ascii="华文细黑" w:eastAsia="华文细黑" w:hAnsi="华文细黑" w:cs="Arial" w:hint="eastAsia"/>
          <w:kern w:val="0"/>
          <w:sz w:val="24"/>
        </w:rPr>
        <w:t>王铁铭</w:t>
      </w:r>
      <w:r w:rsidRPr="006A7ADE">
        <w:rPr>
          <w:rFonts w:ascii="华文细黑" w:eastAsia="华文细黑" w:hAnsi="华文细黑" w:cs="Arial"/>
          <w:kern w:val="0"/>
          <w:sz w:val="24"/>
        </w:rPr>
        <w:t>译</w:t>
      </w:r>
      <w:proofErr w:type="gramEnd"/>
      <w:r w:rsidRPr="006A7ADE">
        <w:rPr>
          <w:rFonts w:ascii="华文细黑" w:eastAsia="华文细黑" w:hAnsi="华文细黑" w:cs="Arial" w:hint="eastAsia"/>
          <w:kern w:val="0"/>
          <w:sz w:val="24"/>
        </w:rPr>
        <w:t>，</w:t>
      </w:r>
      <w:r w:rsidRPr="00D41507">
        <w:rPr>
          <w:rFonts w:ascii="华文细黑" w:eastAsia="华文细黑" w:hAnsi="华文细黑" w:cs="Arial" w:hint="eastAsia"/>
          <w:kern w:val="0"/>
          <w:sz w:val="24"/>
        </w:rPr>
        <w:t>广西师范大学出版社</w:t>
      </w:r>
    </w:p>
    <w:p w:rsidR="00D41507" w:rsidRPr="00C71B8D" w:rsidRDefault="00D41507" w:rsidP="00D41507">
      <w:pPr>
        <w:tabs>
          <w:tab w:val="center" w:pos="1134"/>
          <w:tab w:val="center" w:pos="3969"/>
          <w:tab w:val="center" w:pos="6804"/>
        </w:tabs>
        <w:spacing w:line="360" w:lineRule="auto"/>
        <w:ind w:left="420" w:firstLineChars="25" w:firstLine="60"/>
        <w:rPr>
          <w:rFonts w:ascii="华文细黑" w:eastAsia="华文细黑" w:hAnsi="华文细黑" w:cs="Arial"/>
          <w:kern w:val="0"/>
          <w:sz w:val="24"/>
        </w:rPr>
      </w:pPr>
      <w:r w:rsidRPr="006A7ADE">
        <w:rPr>
          <w:rFonts w:ascii="华文细黑" w:eastAsia="华文细黑" w:hAnsi="华文细黑" w:cs="Arial" w:hint="eastAsia"/>
          <w:kern w:val="0"/>
          <w:sz w:val="24"/>
        </w:rPr>
        <w:t>版本三：《</w:t>
      </w:r>
      <w:r w:rsidRPr="00D41507">
        <w:rPr>
          <w:rFonts w:ascii="华文细黑" w:eastAsia="华文细黑" w:hAnsi="华文细黑" w:cs="Arial" w:hint="eastAsia"/>
          <w:kern w:val="0"/>
          <w:sz w:val="24"/>
        </w:rPr>
        <w:t>沙郡年记</w:t>
      </w:r>
      <w:r w:rsidRPr="006A7ADE">
        <w:rPr>
          <w:rFonts w:ascii="华文细黑" w:eastAsia="华文细黑" w:hAnsi="华文细黑" w:cs="Arial" w:hint="eastAsia"/>
          <w:kern w:val="0"/>
          <w:sz w:val="24"/>
        </w:rPr>
        <w:t>》，</w:t>
      </w:r>
      <w:r w:rsidRPr="00D41507">
        <w:rPr>
          <w:rFonts w:ascii="华文细黑" w:eastAsia="华文细黑" w:hAnsi="华文细黑" w:cs="Arial" w:hint="eastAsia"/>
          <w:kern w:val="0"/>
          <w:sz w:val="24"/>
        </w:rPr>
        <w:t>李静滢</w:t>
      </w:r>
      <w:r w:rsidRPr="006A7ADE">
        <w:rPr>
          <w:rFonts w:ascii="华文细黑" w:eastAsia="华文细黑" w:hAnsi="华文细黑" w:cs="Arial"/>
          <w:kern w:val="0"/>
          <w:sz w:val="24"/>
        </w:rPr>
        <w:t>译</w:t>
      </w:r>
      <w:r w:rsidRPr="006A7ADE">
        <w:rPr>
          <w:rFonts w:ascii="华文细黑" w:eastAsia="华文细黑" w:hAnsi="华文细黑" w:cs="Arial" w:hint="eastAsia"/>
          <w:kern w:val="0"/>
          <w:sz w:val="24"/>
        </w:rPr>
        <w:t>，</w:t>
      </w:r>
      <w:r w:rsidRPr="00D41507">
        <w:rPr>
          <w:rFonts w:ascii="华文细黑" w:eastAsia="华文细黑" w:hAnsi="华文细黑" w:cs="Arial" w:hint="eastAsia"/>
          <w:kern w:val="0"/>
          <w:sz w:val="24"/>
        </w:rPr>
        <w:t>汕头大学</w:t>
      </w:r>
      <w:r w:rsidRPr="006A7ADE">
        <w:rPr>
          <w:rFonts w:ascii="华文细黑" w:eastAsia="华文细黑" w:hAnsi="华文细黑" w:cs="Arial" w:hint="eastAsia"/>
          <w:kern w:val="0"/>
          <w:sz w:val="24"/>
        </w:rPr>
        <w:cr/>
      </w:r>
      <w:r>
        <w:rPr>
          <w:rFonts w:ascii="华文细黑" w:eastAsia="华文细黑" w:hAnsi="华文细黑" w:cs="Arial"/>
          <w:noProof/>
          <w:kern w:val="0"/>
          <w:sz w:val="24"/>
        </w:rPr>
        <w:drawing>
          <wp:inline distT="0" distB="0" distL="0" distR="0" wp14:anchorId="6C6CBC4D" wp14:editId="2280D128">
            <wp:extent cx="1118870" cy="1583201"/>
            <wp:effectExtent l="19050" t="19050" r="24130" b="17145"/>
            <wp:docPr id="54"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9"/>
                    <pic:cNvPicPr>
                      <a:picLocks noChangeAspect="1" noChangeArrowheads="1"/>
                    </pic:cNvPicPr>
                  </pic:nvPicPr>
                  <pic:blipFill>
                    <a:blip r:embed="rId120">
                      <a:extLst>
                        <a:ext uri="{28A0092B-C50C-407E-A947-70E740481C1C}">
                          <a14:useLocalDpi xmlns:a14="http://schemas.microsoft.com/office/drawing/2010/main" val="0"/>
                        </a:ext>
                      </a:extLst>
                    </a:blip>
                    <a:stretch>
                      <a:fillRect/>
                    </a:stretch>
                  </pic:blipFill>
                  <pic:spPr bwMode="auto">
                    <a:xfrm>
                      <a:off x="0" y="0"/>
                      <a:ext cx="1118870" cy="1583201"/>
                    </a:xfrm>
                    <a:prstGeom prst="rect">
                      <a:avLst/>
                    </a:prstGeom>
                    <a:noFill/>
                    <a:ln w="6350" cmpd="sng">
                      <a:solidFill>
                        <a:srgbClr val="000000"/>
                      </a:solidFill>
                      <a:miter lim="800000"/>
                      <a:headEnd/>
                      <a:tailEnd/>
                    </a:ln>
                    <a:effectLst/>
                  </pic:spPr>
                </pic:pic>
              </a:graphicData>
            </a:graphic>
          </wp:inline>
        </w:drawing>
      </w:r>
      <w:r w:rsidRPr="00C71B8D">
        <w:rPr>
          <w:rFonts w:ascii="华文细黑" w:eastAsia="华文细黑" w:hAnsi="华文细黑" w:cs="Arial" w:hint="eastAsia"/>
          <w:kern w:val="0"/>
          <w:sz w:val="24"/>
        </w:rPr>
        <w:tab/>
      </w:r>
      <w:r>
        <w:rPr>
          <w:rFonts w:ascii="华文细黑" w:eastAsia="华文细黑" w:hAnsi="华文细黑" w:cs="Arial"/>
          <w:noProof/>
          <w:kern w:val="0"/>
          <w:sz w:val="24"/>
        </w:rPr>
        <w:drawing>
          <wp:inline distT="0" distB="0" distL="0" distR="0" wp14:anchorId="42E4B6AF" wp14:editId="5B413888">
            <wp:extent cx="1097520" cy="1624330"/>
            <wp:effectExtent l="19050" t="19050" r="26670" b="13970"/>
            <wp:docPr id="736"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8"/>
                    <pic:cNvPicPr>
                      <a:picLocks noChangeAspect="1" noChangeArrowheads="1"/>
                    </pic:cNvPicPr>
                  </pic:nvPicPr>
                  <pic:blipFill>
                    <a:blip r:embed="rId121" cstate="print">
                      <a:extLst>
                        <a:ext uri="{28A0092B-C50C-407E-A947-70E740481C1C}">
                          <a14:useLocalDpi xmlns:a14="http://schemas.microsoft.com/office/drawing/2010/main" val="0"/>
                        </a:ext>
                      </a:extLst>
                    </a:blip>
                    <a:stretch>
                      <a:fillRect/>
                    </a:stretch>
                  </pic:blipFill>
                  <pic:spPr bwMode="auto">
                    <a:xfrm>
                      <a:off x="0" y="0"/>
                      <a:ext cx="1097520" cy="1624330"/>
                    </a:xfrm>
                    <a:prstGeom prst="rect">
                      <a:avLst/>
                    </a:prstGeom>
                    <a:noFill/>
                    <a:ln w="6350" cmpd="sng">
                      <a:solidFill>
                        <a:srgbClr val="000000"/>
                      </a:solidFill>
                      <a:miter lim="800000"/>
                      <a:headEnd/>
                      <a:tailEnd/>
                    </a:ln>
                    <a:effectLst/>
                  </pic:spPr>
                </pic:pic>
              </a:graphicData>
            </a:graphic>
          </wp:inline>
        </w:drawing>
      </w:r>
      <w:r w:rsidRPr="00C71B8D">
        <w:rPr>
          <w:rFonts w:ascii="华文细黑" w:eastAsia="华文细黑" w:hAnsi="华文细黑" w:cs="Arial" w:hint="eastAsia"/>
          <w:kern w:val="0"/>
          <w:sz w:val="24"/>
        </w:rPr>
        <w:tab/>
      </w:r>
      <w:r>
        <w:rPr>
          <w:rFonts w:ascii="华文细黑" w:eastAsia="华文细黑" w:hAnsi="华文细黑" w:cs="Arial"/>
          <w:noProof/>
          <w:kern w:val="0"/>
          <w:sz w:val="24"/>
        </w:rPr>
        <w:drawing>
          <wp:inline distT="0" distB="0" distL="0" distR="0" wp14:anchorId="702294E4" wp14:editId="79B6E6B6">
            <wp:extent cx="1104986" cy="1624330"/>
            <wp:effectExtent l="19050" t="19050" r="19050" b="13970"/>
            <wp:docPr id="738"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7"/>
                    <pic:cNvPicPr>
                      <a:picLocks noChangeAspect="1" noChangeArrowheads="1"/>
                    </pic:cNvPicPr>
                  </pic:nvPicPr>
                  <pic:blipFill>
                    <a:blip r:embed="rId122" cstate="print">
                      <a:extLst>
                        <a:ext uri="{28A0092B-C50C-407E-A947-70E740481C1C}">
                          <a14:useLocalDpi xmlns:a14="http://schemas.microsoft.com/office/drawing/2010/main" val="0"/>
                        </a:ext>
                      </a:extLst>
                    </a:blip>
                    <a:stretch>
                      <a:fillRect/>
                    </a:stretch>
                  </pic:blipFill>
                  <pic:spPr bwMode="auto">
                    <a:xfrm>
                      <a:off x="0" y="0"/>
                      <a:ext cx="1104986" cy="1624330"/>
                    </a:xfrm>
                    <a:prstGeom prst="rect">
                      <a:avLst/>
                    </a:prstGeom>
                    <a:noFill/>
                    <a:ln w="6350" cmpd="sng">
                      <a:solidFill>
                        <a:srgbClr val="000000"/>
                      </a:solidFill>
                      <a:miter lim="800000"/>
                      <a:headEnd/>
                      <a:tailEnd/>
                    </a:ln>
                    <a:effectLst/>
                  </pic:spPr>
                </pic:pic>
              </a:graphicData>
            </a:graphic>
          </wp:inline>
        </w:drawing>
      </w:r>
    </w:p>
    <w:p w:rsidR="00D41507" w:rsidRPr="00D41507" w:rsidRDefault="00D41507" w:rsidP="00D41507">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Pr="00681D2D">
        <w:rPr>
          <w:rFonts w:ascii="华文细黑" w:eastAsia="华文细黑" w:hAnsi="华文细黑" w:cs="Arial" w:hint="eastAsia"/>
          <w:kern w:val="0"/>
          <w:sz w:val="24"/>
        </w:rPr>
        <w:t>版本</w:t>
      </w:r>
      <w:proofErr w:type="gramStart"/>
      <w:r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Pr="00681D2D">
        <w:rPr>
          <w:rFonts w:ascii="华文细黑" w:eastAsia="华文细黑" w:hAnsi="华文细黑" w:cs="Arial" w:hint="eastAsia"/>
          <w:kern w:val="0"/>
          <w:sz w:val="24"/>
        </w:rPr>
        <w:t>版本三</w:t>
      </w: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54、《生命是什么》，（奥）埃尔温•薛定</w:t>
      </w:r>
      <w:proofErr w:type="gramStart"/>
      <w:r w:rsidRPr="00C646A4">
        <w:rPr>
          <w:rFonts w:ascii="华文细黑" w:eastAsia="华文细黑" w:hAnsi="华文细黑" w:cs="Arial"/>
          <w:b/>
          <w:color w:val="17365D"/>
          <w:kern w:val="0"/>
          <w:sz w:val="30"/>
          <w:szCs w:val="30"/>
        </w:rPr>
        <w:t>谔</w:t>
      </w:r>
      <w:proofErr w:type="gramEnd"/>
      <w:r w:rsidRPr="00C646A4">
        <w:rPr>
          <w:rFonts w:ascii="华文细黑" w:eastAsia="华文细黑" w:hAnsi="华文细黑" w:cs="Arial"/>
          <w:b/>
          <w:color w:val="17365D"/>
          <w:kern w:val="0"/>
          <w:sz w:val="30"/>
          <w:szCs w:val="30"/>
        </w:rPr>
        <w:t>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《生命是什么》是物理学家薛定</w:t>
      </w:r>
      <w:proofErr w:type="gramStart"/>
      <w:r w:rsidRPr="006A7ADE">
        <w:rPr>
          <w:rFonts w:ascii="华文细黑" w:eastAsia="华文细黑" w:hAnsi="华文细黑" w:cs="Arial" w:hint="eastAsia"/>
          <w:kern w:val="0"/>
          <w:sz w:val="24"/>
        </w:rPr>
        <w:t>谔</w:t>
      </w:r>
      <w:proofErr w:type="gramEnd"/>
      <w:r w:rsidRPr="006A7ADE">
        <w:rPr>
          <w:rFonts w:ascii="华文细黑" w:eastAsia="华文细黑" w:hAnsi="华文细黑" w:cs="Arial" w:hint="eastAsia"/>
          <w:kern w:val="0"/>
          <w:sz w:val="24"/>
        </w:rPr>
        <w:t>的一本生物学著作，发表于1944年。它是为门外汉写的通俗作品，然而事实证明它已成为分子生物诞生和随后DNA发现的激励者和推动者。在该书中，薛定</w:t>
      </w:r>
      <w:proofErr w:type="gramStart"/>
      <w:r w:rsidRPr="006A7ADE">
        <w:rPr>
          <w:rFonts w:ascii="华文细黑" w:eastAsia="华文细黑" w:hAnsi="华文细黑" w:cs="Arial" w:hint="eastAsia"/>
          <w:kern w:val="0"/>
          <w:sz w:val="24"/>
        </w:rPr>
        <w:t>谔</w:t>
      </w:r>
      <w:proofErr w:type="gramEnd"/>
      <w:r w:rsidRPr="006A7ADE">
        <w:rPr>
          <w:rFonts w:ascii="华文细黑" w:eastAsia="华文细黑" w:hAnsi="华文细黑" w:cs="Arial" w:hint="eastAsia"/>
          <w:kern w:val="0"/>
          <w:sz w:val="24"/>
        </w:rPr>
        <w:t>讲述了许多关于遗传分子的理论性推测，提出了生命密码和生命过程负熵的概念，并特别强调用物理和化学的方法研究生</w:t>
      </w:r>
      <w:r w:rsidRPr="006A7ADE">
        <w:rPr>
          <w:rFonts w:ascii="华文细黑" w:eastAsia="华文细黑" w:hAnsi="华文细黑" w:cs="Arial" w:hint="eastAsia"/>
          <w:kern w:val="0"/>
          <w:sz w:val="24"/>
        </w:rPr>
        <w:lastRenderedPageBreak/>
        <w:t>命现象的重要性。《生命是什么》影响了一代生物学家，开创了信息生物学研究之先河，对20世纪的生物学革命起到了不可估量的作用。</w:t>
      </w:r>
    </w:p>
    <w:p w:rsidR="00F17F56"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w:t>
      </w:r>
      <w:proofErr w:type="gramStart"/>
      <w:r w:rsidRPr="006A7ADE">
        <w:rPr>
          <w:rFonts w:ascii="华文细黑" w:eastAsia="华文细黑" w:hAnsi="华文细黑" w:cs="Arial" w:hint="eastAsia"/>
          <w:kern w:val="0"/>
          <w:sz w:val="24"/>
        </w:rPr>
        <w:t>一</w:t>
      </w:r>
      <w:proofErr w:type="gramEnd"/>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生命是什么</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罗来鸥、罗辽复译</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湖南科学技术出版社</w:t>
      </w:r>
    </w:p>
    <w:p w:rsidR="00F17F56"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w:t>
      </w:r>
      <w:r w:rsidRPr="006A7ADE">
        <w:rPr>
          <w:rFonts w:ascii="华文细黑" w:eastAsia="华文细黑" w:hAnsi="华文细黑" w:cs="Arial"/>
          <w:kern w:val="0"/>
          <w:sz w:val="24"/>
        </w:rPr>
        <w:t>生命是什么</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上海外国自然科学哲学著作</w:t>
      </w:r>
      <w:proofErr w:type="gramStart"/>
      <w:r w:rsidRPr="006A7ADE">
        <w:rPr>
          <w:rFonts w:ascii="华文细黑" w:eastAsia="华文细黑" w:hAnsi="华文细黑" w:cs="Arial"/>
          <w:kern w:val="0"/>
          <w:sz w:val="24"/>
        </w:rPr>
        <w:t>编译组译</w:t>
      </w:r>
      <w:proofErr w:type="gramEnd"/>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上海人民出版社</w:t>
      </w:r>
    </w:p>
    <w:p w:rsidR="00F17F56" w:rsidRDefault="009A3B04" w:rsidP="009A3B04">
      <w:pPr>
        <w:tabs>
          <w:tab w:val="center" w:pos="1134"/>
          <w:tab w:val="center" w:pos="2127"/>
          <w:tab w:val="center" w:pos="3969"/>
          <w:tab w:val="center" w:pos="6237"/>
          <w:tab w:val="center" w:pos="6804"/>
        </w:tabs>
        <w:rPr>
          <w:rFonts w:ascii="宋体" w:hAnsi="宋体" w:cs="宋体"/>
          <w:kern w:val="0"/>
          <w:sz w:val="24"/>
        </w:rPr>
      </w:pPr>
      <w:r>
        <w:rPr>
          <w:rFonts w:hint="eastAsia"/>
        </w:rPr>
        <w:tab/>
      </w:r>
      <w:r>
        <w:rPr>
          <w:rFonts w:hint="eastAsia"/>
        </w:rPr>
        <w:tab/>
      </w:r>
      <w:r w:rsidR="004277B8">
        <w:rPr>
          <w:noProof/>
        </w:rPr>
        <w:drawing>
          <wp:inline distT="0" distB="0" distL="0" distR="0">
            <wp:extent cx="1132840" cy="1624330"/>
            <wp:effectExtent l="19050" t="19050" r="10160" b="13970"/>
            <wp:docPr id="107"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32840" cy="1624330"/>
                    </a:xfrm>
                    <a:prstGeom prst="rect">
                      <a:avLst/>
                    </a:prstGeom>
                    <a:noFill/>
                    <a:ln w="6350" cmpd="sng">
                      <a:solidFill>
                        <a:srgbClr val="000000"/>
                      </a:solidFill>
                      <a:miter lim="800000"/>
                      <a:headEnd/>
                      <a:tailEnd/>
                    </a:ln>
                    <a:effectLst/>
                  </pic:spPr>
                </pic:pic>
              </a:graphicData>
            </a:graphic>
          </wp:inline>
        </w:drawing>
      </w:r>
      <w:r>
        <w:rPr>
          <w:rFonts w:hint="eastAsia"/>
        </w:rPr>
        <w:tab/>
      </w:r>
      <w:r>
        <w:rPr>
          <w:rFonts w:hint="eastAsia"/>
        </w:rPr>
        <w:tab/>
      </w:r>
      <w:r w:rsidR="004277B8">
        <w:rPr>
          <w:rFonts w:ascii="宋体" w:hAnsi="宋体" w:cs="宋体"/>
          <w:noProof/>
          <w:kern w:val="0"/>
          <w:sz w:val="24"/>
        </w:rPr>
        <w:drawing>
          <wp:inline distT="0" distB="0" distL="0" distR="0">
            <wp:extent cx="1242060" cy="1624330"/>
            <wp:effectExtent l="19050" t="19050" r="15240" b="13970"/>
            <wp:docPr id="108"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1"/>
                    <pic:cNvPicPr>
                      <a:picLocks noChangeAspect="1" noChangeArrowheads="1"/>
                    </pic:cNvPicPr>
                  </pic:nvPicPr>
                  <pic:blipFill>
                    <a:blip r:embed="rId124">
                      <a:extLst>
                        <a:ext uri="{28A0092B-C50C-407E-A947-70E740481C1C}">
                          <a14:useLocalDpi xmlns:a14="http://schemas.microsoft.com/office/drawing/2010/main" val="0"/>
                        </a:ext>
                      </a:extLst>
                    </a:blip>
                    <a:srcRect l="1888" t="1511" r="7861" b="3778"/>
                    <a:stretch>
                      <a:fillRect/>
                    </a:stretch>
                  </pic:blipFill>
                  <pic:spPr bwMode="auto">
                    <a:xfrm>
                      <a:off x="0" y="0"/>
                      <a:ext cx="1242060" cy="1624330"/>
                    </a:xfrm>
                    <a:prstGeom prst="rect">
                      <a:avLst/>
                    </a:prstGeom>
                    <a:noFill/>
                    <a:ln w="6350" cmpd="sng">
                      <a:solidFill>
                        <a:srgbClr val="000000"/>
                      </a:solidFill>
                      <a:miter lim="800000"/>
                      <a:headEnd/>
                      <a:tailEnd/>
                    </a:ln>
                    <a:effectLst/>
                  </pic:spPr>
                </pic:pic>
              </a:graphicData>
            </a:graphic>
          </wp:inline>
        </w:drawing>
      </w:r>
    </w:p>
    <w:p w:rsidR="005F315A" w:rsidRPr="00681D2D" w:rsidRDefault="009A3B04" w:rsidP="009A3B04">
      <w:pPr>
        <w:tabs>
          <w:tab w:val="center" w:pos="1134"/>
          <w:tab w:val="center" w:pos="2127"/>
          <w:tab w:val="center" w:pos="3969"/>
          <w:tab w:val="center" w:pos="6237"/>
          <w:tab w:val="center" w:pos="6804"/>
        </w:tabs>
        <w:spacing w:line="360" w:lineRule="auto"/>
        <w:rPr>
          <w:rFonts w:ascii="华文细黑" w:eastAsia="华文细黑" w:hAnsi="华文细黑" w:cs="Arial"/>
          <w:kern w:val="0"/>
          <w:sz w:val="24"/>
        </w:rPr>
      </w:pP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F17F56" w:rsidRPr="00C646A4" w:rsidRDefault="004C54F2"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hint="eastAsia"/>
          <w:b/>
          <w:color w:val="17365D"/>
          <w:kern w:val="0"/>
          <w:sz w:val="30"/>
          <w:szCs w:val="30"/>
        </w:rPr>
        <w:t>55、</w:t>
      </w:r>
      <w:r w:rsidR="001642B8" w:rsidRPr="00C646A4">
        <w:rPr>
          <w:rFonts w:ascii="华文细黑" w:eastAsia="华文细黑" w:hAnsi="华文细黑" w:cs="Arial"/>
          <w:b/>
          <w:color w:val="17365D"/>
          <w:kern w:val="0"/>
          <w:sz w:val="30"/>
          <w:szCs w:val="30"/>
        </w:rPr>
        <w:t>《博弈论与经济行为》，（美）</w:t>
      </w:r>
      <w:proofErr w:type="gramStart"/>
      <w:r w:rsidR="001642B8" w:rsidRPr="00C646A4">
        <w:rPr>
          <w:rFonts w:ascii="华文细黑" w:eastAsia="华文细黑" w:hAnsi="华文细黑" w:cs="Arial"/>
          <w:b/>
          <w:color w:val="17365D"/>
          <w:kern w:val="0"/>
          <w:sz w:val="30"/>
          <w:szCs w:val="30"/>
        </w:rPr>
        <w:t>冯</w:t>
      </w:r>
      <w:proofErr w:type="gramEnd"/>
      <w:r w:rsidR="001642B8" w:rsidRPr="00C646A4">
        <w:rPr>
          <w:rFonts w:ascii="华文细黑" w:eastAsia="华文细黑" w:hAnsi="华文细黑" w:cs="Arial"/>
          <w:b/>
          <w:color w:val="17365D"/>
          <w:kern w:val="0"/>
          <w:sz w:val="30"/>
          <w:szCs w:val="30"/>
        </w:rPr>
        <w:t>•诺依</w:t>
      </w:r>
      <w:proofErr w:type="gramStart"/>
      <w:r w:rsidR="001642B8" w:rsidRPr="00C646A4">
        <w:rPr>
          <w:rFonts w:ascii="华文细黑" w:eastAsia="华文细黑" w:hAnsi="华文细黑" w:cs="Arial"/>
          <w:b/>
          <w:color w:val="17365D"/>
          <w:kern w:val="0"/>
          <w:sz w:val="30"/>
          <w:szCs w:val="30"/>
        </w:rPr>
        <w:t>曼</w:t>
      </w:r>
      <w:proofErr w:type="gramEnd"/>
      <w:r w:rsidR="001642B8" w:rsidRPr="00C646A4">
        <w:rPr>
          <w:rFonts w:ascii="华文细黑" w:eastAsia="华文细黑" w:hAnsi="华文细黑" w:cs="Arial"/>
          <w:b/>
          <w:color w:val="17365D"/>
          <w:kern w:val="0"/>
          <w:sz w:val="30"/>
          <w:szCs w:val="30"/>
        </w:rPr>
        <w:t>、摩根斯特恩著</w:t>
      </w:r>
    </w:p>
    <w:p w:rsidR="009A3B04" w:rsidRDefault="001642B8" w:rsidP="00E26339">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D72373">
        <w:rPr>
          <w:rFonts w:ascii="华文细黑" w:eastAsia="华文细黑" w:hAnsi="华文细黑" w:cs="Arial" w:hint="eastAsia"/>
          <w:kern w:val="0"/>
          <w:sz w:val="24"/>
        </w:rPr>
        <w:t>《博弈论与经济行为》标志着现代系统博弈理论的初步形成，诺伊曼也因此书而被称为“博弈论之父”。该书在总结以往关于博弈的研究成果的基础上，提出了博弈论的概念术语、一般框架和表述方法，建立了较为系统的博弈理论。《博弈论与经济行为》创立了博弈论研究的基本概念，极大地促进了博弈论和经济学的联系。从此，博弈论开始被经济学家们所接受，这对博弈论的发展起了巨大的推动作用。</w:t>
      </w:r>
      <w:r w:rsidR="00340646">
        <w:rPr>
          <w:noProof/>
        </w:rPr>
        <w:drawing>
          <wp:anchor distT="0" distB="0" distL="114300" distR="114300" simplePos="0" relativeHeight="251652096" behindDoc="0" locked="0" layoutInCell="1" allowOverlap="1" wp14:anchorId="171A9F12" wp14:editId="73552D95">
            <wp:simplePos x="0" y="0"/>
            <wp:positionH relativeFrom="margin">
              <wp:posOffset>57150</wp:posOffset>
            </wp:positionH>
            <wp:positionV relativeFrom="margin">
              <wp:posOffset>7362190</wp:posOffset>
            </wp:positionV>
            <wp:extent cx="1133475" cy="1609725"/>
            <wp:effectExtent l="19050" t="19050" r="28575" b="28575"/>
            <wp:wrapSquare wrapText="bothSides"/>
            <wp:docPr id="573"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33475" cy="160972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26339" w:rsidRDefault="00E26339" w:rsidP="00E26339">
      <w:pPr>
        <w:tabs>
          <w:tab w:val="center" w:pos="1134"/>
          <w:tab w:val="center" w:pos="3969"/>
          <w:tab w:val="center" w:pos="6804"/>
        </w:tabs>
        <w:spacing w:line="360" w:lineRule="auto"/>
        <w:rPr>
          <w:rFonts w:ascii="华文细黑" w:eastAsia="华文细黑" w:hAnsi="华文细黑" w:cs="Arial"/>
          <w:kern w:val="0"/>
          <w:sz w:val="24"/>
        </w:rPr>
      </w:pPr>
    </w:p>
    <w:p w:rsidR="00E26339" w:rsidRPr="00E26339" w:rsidRDefault="00D72373" w:rsidP="00E26339">
      <w:pPr>
        <w:tabs>
          <w:tab w:val="center" w:pos="1134"/>
          <w:tab w:val="center" w:pos="3969"/>
          <w:tab w:val="center" w:pos="6804"/>
        </w:tabs>
        <w:spacing w:line="360" w:lineRule="auto"/>
        <w:rPr>
          <w:rFonts w:ascii="华文细黑" w:eastAsia="华文细黑" w:hAnsi="华文细黑" w:cs="Arial"/>
          <w:kern w:val="0"/>
          <w:sz w:val="24"/>
        </w:rPr>
      </w:pPr>
      <w:r w:rsidRPr="006A7ADE">
        <w:rPr>
          <w:rFonts w:ascii="华文细黑" w:eastAsia="华文细黑" w:hAnsi="华文细黑" w:cs="Arial" w:hint="eastAsia"/>
          <w:kern w:val="0"/>
          <w:sz w:val="24"/>
        </w:rPr>
        <w:t>版本：《</w:t>
      </w:r>
      <w:r w:rsidRPr="006A7ADE">
        <w:rPr>
          <w:rFonts w:ascii="华文细黑" w:eastAsia="华文细黑" w:hAnsi="华文细黑" w:cs="Arial"/>
          <w:kern w:val="0"/>
          <w:sz w:val="24"/>
        </w:rPr>
        <w:t>博弈论与经济行为</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王宇、王文玉译</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生活·读书·新知三联书店</w:t>
      </w: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hint="eastAsia"/>
          <w:b/>
          <w:color w:val="17365D"/>
          <w:kern w:val="0"/>
          <w:sz w:val="30"/>
          <w:szCs w:val="30"/>
        </w:rPr>
        <w:lastRenderedPageBreak/>
        <w:t>56、</w:t>
      </w:r>
      <w:r w:rsidRPr="00C646A4">
        <w:rPr>
          <w:rFonts w:ascii="华文细黑" w:eastAsia="华文细黑" w:hAnsi="华文细黑" w:cs="Arial"/>
          <w:b/>
          <w:color w:val="17365D"/>
          <w:kern w:val="0"/>
          <w:sz w:val="30"/>
          <w:szCs w:val="30"/>
        </w:rPr>
        <w:t>《西方哲学史》，（英）罗素著</w:t>
      </w:r>
    </w:p>
    <w:p w:rsidR="00F17F56" w:rsidRPr="006A7ADE" w:rsidRDefault="001642B8" w:rsidP="00340646">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《西方哲学史》是一部从前苏格拉底时期到二十世纪早期的西方哲学的指南，作者为英国哲学家罗素。该书写于二战期间，源于罗素1941年－1942年在费城Barnes Foundation的一系列哲学史的讲座，很多关于历史方面的研究是由罗素的第三任妻子完成。《西方哲学史》幽默易懂，体现了二十世纪最伟大哲学家罗素自身的哲学。当罗素1950年被授予诺贝尔奖时，《西方哲学史》被列举为获奖因素之一，并在获奖演说中两次提及。</w:t>
      </w:r>
    </w:p>
    <w:p w:rsidR="009A3B04" w:rsidRDefault="00340646" w:rsidP="009A3B04">
      <w:pPr>
        <w:tabs>
          <w:tab w:val="center" w:pos="1134"/>
          <w:tab w:val="center" w:pos="3969"/>
          <w:tab w:val="center" w:pos="6804"/>
        </w:tabs>
        <w:spacing w:line="360" w:lineRule="auto"/>
        <w:rPr>
          <w:rFonts w:ascii="华文细黑" w:eastAsia="华文细黑" w:hAnsi="华文细黑" w:cs="Arial"/>
          <w:kern w:val="0"/>
          <w:sz w:val="24"/>
        </w:rPr>
      </w:pPr>
      <w:r>
        <w:rPr>
          <w:noProof/>
        </w:rPr>
        <w:drawing>
          <wp:anchor distT="0" distB="0" distL="114300" distR="114300" simplePos="0" relativeHeight="251653120" behindDoc="0" locked="0" layoutInCell="1" allowOverlap="1" wp14:anchorId="52991BA8" wp14:editId="56C6D532">
            <wp:simplePos x="0" y="0"/>
            <wp:positionH relativeFrom="margin">
              <wp:posOffset>22860</wp:posOffset>
            </wp:positionH>
            <wp:positionV relativeFrom="margin">
              <wp:posOffset>2971165</wp:posOffset>
            </wp:positionV>
            <wp:extent cx="1143000" cy="1609725"/>
            <wp:effectExtent l="19050" t="19050" r="19050" b="28575"/>
            <wp:wrapSquare wrapText="bothSides"/>
            <wp:docPr id="574"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143000" cy="160972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17F56" w:rsidRDefault="00D72373" w:rsidP="009A3B04">
      <w:pPr>
        <w:tabs>
          <w:tab w:val="center" w:pos="1134"/>
          <w:tab w:val="center" w:pos="3969"/>
          <w:tab w:val="center" w:pos="6804"/>
        </w:tabs>
        <w:spacing w:line="360" w:lineRule="auto"/>
        <w:rPr>
          <w:rFonts w:ascii="华文细黑" w:eastAsia="华文细黑" w:hAnsi="华文细黑" w:cs="Arial"/>
          <w:kern w:val="0"/>
          <w:sz w:val="24"/>
        </w:rPr>
      </w:pPr>
      <w:r w:rsidRPr="006A7ADE">
        <w:rPr>
          <w:rFonts w:ascii="华文细黑" w:eastAsia="华文细黑" w:hAnsi="华文细黑" w:cs="Arial" w:hint="eastAsia"/>
          <w:kern w:val="0"/>
          <w:sz w:val="24"/>
        </w:rPr>
        <w:t>版本：《</w:t>
      </w:r>
      <w:r w:rsidRPr="006A7ADE">
        <w:rPr>
          <w:rFonts w:ascii="华文细黑" w:eastAsia="华文细黑" w:hAnsi="华文细黑" w:cs="Arial"/>
          <w:kern w:val="0"/>
          <w:sz w:val="24"/>
        </w:rPr>
        <w:t>西方哲学史</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何兆武，李约瑟译，商务印书馆</w:t>
      </w:r>
    </w:p>
    <w:p w:rsidR="009A3B04" w:rsidRDefault="009A3B04" w:rsidP="009A3B04">
      <w:pPr>
        <w:tabs>
          <w:tab w:val="center" w:pos="1134"/>
          <w:tab w:val="center" w:pos="3969"/>
          <w:tab w:val="center" w:pos="6804"/>
        </w:tabs>
        <w:spacing w:line="360" w:lineRule="auto"/>
        <w:rPr>
          <w:rFonts w:ascii="华文细黑" w:eastAsia="华文细黑" w:hAnsi="华文细黑" w:cs="Arial"/>
          <w:kern w:val="0"/>
          <w:sz w:val="24"/>
        </w:rPr>
      </w:pPr>
    </w:p>
    <w:p w:rsidR="0043707E" w:rsidRDefault="0043707E"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kern w:val="0"/>
          <w:sz w:val="24"/>
        </w:rPr>
      </w:pP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57、《历史的观念》，（英）R.G.柯林武德著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《历史的观念》是英国著名历史哲学家柯林武德关于西方历史哲学的代表作，也是其遗作。该书最初于1946年由诺克斯编辑成书，1998年牛津大学出版社推出</w:t>
      </w:r>
      <w:proofErr w:type="gramStart"/>
      <w:r w:rsidRPr="006A7ADE">
        <w:rPr>
          <w:rFonts w:ascii="华文细黑" w:eastAsia="华文细黑" w:hAnsi="华文细黑" w:cs="Arial" w:hint="eastAsia"/>
          <w:kern w:val="0"/>
          <w:sz w:val="24"/>
        </w:rPr>
        <w:t>由杜森编辑</w:t>
      </w:r>
      <w:proofErr w:type="gramEnd"/>
      <w:r w:rsidRPr="006A7ADE">
        <w:rPr>
          <w:rFonts w:ascii="华文细黑" w:eastAsia="华文细黑" w:hAnsi="华文细黑" w:cs="Arial" w:hint="eastAsia"/>
          <w:kern w:val="0"/>
          <w:sz w:val="24"/>
        </w:rPr>
        <w:t>的《历史的观念》（增补版），澄清了诺</w:t>
      </w:r>
      <w:proofErr w:type="gramStart"/>
      <w:r w:rsidRPr="006A7ADE">
        <w:rPr>
          <w:rFonts w:ascii="华文细黑" w:eastAsia="华文细黑" w:hAnsi="华文细黑" w:cs="Arial" w:hint="eastAsia"/>
          <w:kern w:val="0"/>
          <w:sz w:val="24"/>
        </w:rPr>
        <w:t>克斯版编纂</w:t>
      </w:r>
      <w:proofErr w:type="gramEnd"/>
      <w:r w:rsidRPr="006A7ADE">
        <w:rPr>
          <w:rFonts w:ascii="华文细黑" w:eastAsia="华文细黑" w:hAnsi="华文细黑" w:cs="Arial" w:hint="eastAsia"/>
          <w:kern w:val="0"/>
          <w:sz w:val="24"/>
        </w:rPr>
        <w:t>过程中的问题，并增收了柯林武德在1926－1928年间所做的历史哲学讲演稿。该书对历史哲学的发展产生了巨大的影响，被西方哲学界盛誉为“英国人对现代历史哲学的唯一贡献”，是20世纪最有影响力的历史哲学著作之一。</w:t>
      </w:r>
    </w:p>
    <w:p w:rsidR="009A3B04" w:rsidRDefault="009A3B04" w:rsidP="009A3B04">
      <w:pPr>
        <w:tabs>
          <w:tab w:val="center" w:pos="1134"/>
          <w:tab w:val="center" w:pos="3969"/>
          <w:tab w:val="center" w:pos="6804"/>
        </w:tabs>
        <w:spacing w:line="360" w:lineRule="auto"/>
        <w:rPr>
          <w:rFonts w:ascii="华文细黑" w:eastAsia="华文细黑" w:hAnsi="华文细黑" w:cs="Arial"/>
          <w:kern w:val="0"/>
          <w:sz w:val="24"/>
        </w:rPr>
      </w:pPr>
    </w:p>
    <w:p w:rsidR="00E26339" w:rsidRDefault="00E26339" w:rsidP="009A3B04">
      <w:pPr>
        <w:tabs>
          <w:tab w:val="center" w:pos="1134"/>
          <w:tab w:val="center" w:pos="3969"/>
          <w:tab w:val="center" w:pos="6804"/>
        </w:tabs>
        <w:spacing w:line="360" w:lineRule="auto"/>
        <w:rPr>
          <w:rFonts w:ascii="华文细黑" w:eastAsia="华文细黑" w:hAnsi="华文细黑" w:cs="Arial"/>
          <w:kern w:val="0"/>
          <w:sz w:val="24"/>
        </w:rPr>
      </w:pPr>
    </w:p>
    <w:p w:rsidR="00E26339" w:rsidRDefault="00E26339" w:rsidP="009A3B04">
      <w:pPr>
        <w:tabs>
          <w:tab w:val="center" w:pos="1134"/>
          <w:tab w:val="center" w:pos="3969"/>
          <w:tab w:val="center" w:pos="6804"/>
        </w:tabs>
        <w:spacing w:line="360" w:lineRule="auto"/>
        <w:rPr>
          <w:rFonts w:ascii="华文细黑" w:eastAsia="华文细黑" w:hAnsi="华文细黑" w:cs="Arial"/>
          <w:kern w:val="0"/>
          <w:sz w:val="24"/>
        </w:rPr>
      </w:pPr>
    </w:p>
    <w:p w:rsidR="00F17F56" w:rsidRDefault="00E26339" w:rsidP="009A3B04">
      <w:pPr>
        <w:tabs>
          <w:tab w:val="center" w:pos="1134"/>
          <w:tab w:val="center" w:pos="3969"/>
          <w:tab w:val="center" w:pos="6804"/>
        </w:tabs>
        <w:spacing w:line="360" w:lineRule="auto"/>
        <w:rPr>
          <w:rFonts w:ascii="华文细黑" w:eastAsia="华文细黑" w:hAnsi="华文细黑" w:cs="Arial"/>
          <w:kern w:val="0"/>
          <w:sz w:val="24"/>
        </w:rPr>
      </w:pPr>
      <w:r>
        <w:rPr>
          <w:noProof/>
        </w:rPr>
        <w:drawing>
          <wp:anchor distT="0" distB="0" distL="114300" distR="114300" simplePos="0" relativeHeight="251654144" behindDoc="0" locked="0" layoutInCell="1" allowOverlap="1" wp14:anchorId="4D14A0AD" wp14:editId="2B64EB8F">
            <wp:simplePos x="0" y="0"/>
            <wp:positionH relativeFrom="margin">
              <wp:posOffset>104775</wp:posOffset>
            </wp:positionH>
            <wp:positionV relativeFrom="margin">
              <wp:posOffset>83820</wp:posOffset>
            </wp:positionV>
            <wp:extent cx="1095375" cy="1609725"/>
            <wp:effectExtent l="19050" t="19050" r="28575" b="28575"/>
            <wp:wrapSquare wrapText="bothSides"/>
            <wp:docPr id="575"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72373" w:rsidRPr="006A7ADE">
        <w:rPr>
          <w:rFonts w:ascii="华文细黑" w:eastAsia="华文细黑" w:hAnsi="华文细黑" w:cs="Arial" w:hint="eastAsia"/>
          <w:kern w:val="0"/>
          <w:sz w:val="24"/>
        </w:rPr>
        <w:t>版本：《</w:t>
      </w:r>
      <w:r w:rsidR="00D72373" w:rsidRPr="006A7ADE">
        <w:rPr>
          <w:rFonts w:ascii="华文细黑" w:eastAsia="华文细黑" w:hAnsi="华文细黑" w:cs="Arial"/>
          <w:kern w:val="0"/>
          <w:sz w:val="24"/>
        </w:rPr>
        <w:t>历史的观念</w:t>
      </w:r>
      <w:r w:rsidR="00D72373" w:rsidRPr="006A7ADE">
        <w:rPr>
          <w:rFonts w:ascii="华文细黑" w:eastAsia="华文细黑" w:hAnsi="华文细黑" w:cs="Arial" w:hint="eastAsia"/>
          <w:kern w:val="0"/>
          <w:sz w:val="24"/>
        </w:rPr>
        <w:t>》，</w:t>
      </w:r>
      <w:r w:rsidR="00D72373" w:rsidRPr="006A7ADE">
        <w:rPr>
          <w:rFonts w:ascii="华文细黑" w:eastAsia="华文细黑" w:hAnsi="华文细黑" w:cs="Arial"/>
          <w:kern w:val="0"/>
          <w:sz w:val="24"/>
        </w:rPr>
        <w:t>张文杰、何兆武译</w:t>
      </w:r>
      <w:r w:rsidR="00D72373" w:rsidRPr="006A7ADE">
        <w:rPr>
          <w:rFonts w:ascii="华文细黑" w:eastAsia="华文细黑" w:hAnsi="华文细黑" w:cs="Arial" w:hint="eastAsia"/>
          <w:kern w:val="0"/>
          <w:sz w:val="24"/>
        </w:rPr>
        <w:t>，</w:t>
      </w:r>
      <w:r w:rsidR="00D72373" w:rsidRPr="006A7ADE">
        <w:rPr>
          <w:rFonts w:ascii="华文细黑" w:eastAsia="华文细黑" w:hAnsi="华文细黑" w:cs="Arial"/>
          <w:kern w:val="0"/>
          <w:sz w:val="24"/>
        </w:rPr>
        <w:t>商务印书馆</w:t>
      </w:r>
    </w:p>
    <w:p w:rsidR="009A3B04" w:rsidRDefault="009A3B04" w:rsidP="009A3B04">
      <w:pPr>
        <w:tabs>
          <w:tab w:val="center" w:pos="1134"/>
          <w:tab w:val="center" w:pos="3969"/>
          <w:tab w:val="center" w:pos="6804"/>
        </w:tabs>
        <w:spacing w:line="360" w:lineRule="auto"/>
        <w:rPr>
          <w:rFonts w:ascii="华文细黑" w:eastAsia="华文细黑" w:hAnsi="华文细黑" w:cs="Arial"/>
          <w:kern w:val="0"/>
          <w:sz w:val="24"/>
        </w:rPr>
      </w:pPr>
    </w:p>
    <w:p w:rsidR="009A3B04" w:rsidRPr="006A7ADE" w:rsidRDefault="009A3B04" w:rsidP="009A3B04">
      <w:pPr>
        <w:tabs>
          <w:tab w:val="center" w:pos="1134"/>
          <w:tab w:val="center" w:pos="3969"/>
          <w:tab w:val="center" w:pos="6804"/>
        </w:tabs>
        <w:spacing w:line="360" w:lineRule="auto"/>
        <w:rPr>
          <w:rFonts w:ascii="华文细黑" w:eastAsia="华文细黑" w:hAnsi="华文细黑" w:cs="Arial"/>
          <w:kern w:val="0"/>
          <w:sz w:val="24"/>
        </w:rPr>
      </w:pPr>
    </w:p>
    <w:p w:rsidR="00F17F56" w:rsidRDefault="00F17F56" w:rsidP="005F2F0A">
      <w:pPr>
        <w:tabs>
          <w:tab w:val="center" w:pos="1134"/>
          <w:tab w:val="center" w:pos="3969"/>
          <w:tab w:val="center" w:pos="6804"/>
        </w:tabs>
        <w:rPr>
          <w:rFonts w:ascii="Tahoma" w:hAnsi="Tahoma" w:cs="Tahoma"/>
          <w:color w:val="004499"/>
          <w:sz w:val="18"/>
          <w:szCs w:val="18"/>
        </w:rPr>
      </w:pP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58、《围城》，钱钟书著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kern w:val="0"/>
          <w:sz w:val="24"/>
        </w:rPr>
        <w:t>《围城》是一幅栩栩如生的</w:t>
      </w:r>
      <w:r w:rsidRPr="006A7ADE">
        <w:rPr>
          <w:rFonts w:ascii="华文细黑" w:eastAsia="华文细黑" w:hAnsi="华文细黑" w:cs="Arial" w:hint="eastAsia"/>
          <w:kern w:val="0"/>
          <w:sz w:val="24"/>
        </w:rPr>
        <w:t>市井百态</w:t>
      </w:r>
      <w:r w:rsidRPr="006A7ADE">
        <w:rPr>
          <w:rFonts w:ascii="华文细黑" w:eastAsia="华文细黑" w:hAnsi="华文细黑" w:cs="Arial"/>
          <w:kern w:val="0"/>
          <w:sz w:val="24"/>
        </w:rPr>
        <w:t>图，人生的酸甜苦辣千般滋味均在其中得到了淋漓尽致的体现。钱钟书先生将自己的语言天才并入极其渊博的知识，再添加上一些讽刺主义的幽默调料，以一书而定江山。《围城》显示给我们一个真正的聪明人是怎样看人生，又怎样用所有作家都必得使用的文字来表述自己的</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观</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和</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感</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的。</w:t>
      </w:r>
    </w:p>
    <w:p w:rsidR="00F17F56"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w:t>
      </w:r>
      <w:proofErr w:type="gramStart"/>
      <w:r w:rsidRPr="006A7ADE">
        <w:rPr>
          <w:rFonts w:ascii="华文细黑" w:eastAsia="华文细黑" w:hAnsi="华文细黑" w:cs="Arial" w:hint="eastAsia"/>
          <w:kern w:val="0"/>
          <w:sz w:val="24"/>
        </w:rPr>
        <w:t>一</w:t>
      </w:r>
      <w:proofErr w:type="gramEnd"/>
      <w:r w:rsidRPr="006A7ADE">
        <w:rPr>
          <w:rFonts w:ascii="华文细黑" w:eastAsia="华文细黑" w:hAnsi="华文细黑" w:cs="Arial" w:hint="eastAsia"/>
          <w:kern w:val="0"/>
          <w:sz w:val="24"/>
        </w:rPr>
        <w:t>：《围城》，</w:t>
      </w:r>
      <w:r w:rsidRPr="006A7ADE">
        <w:rPr>
          <w:rFonts w:ascii="华文细黑" w:eastAsia="华文细黑" w:hAnsi="华文细黑" w:cs="Arial"/>
          <w:kern w:val="0"/>
          <w:sz w:val="24"/>
        </w:rPr>
        <w:t>人民文学出版社</w:t>
      </w:r>
    </w:p>
    <w:p w:rsidR="00D72373"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版本二：《围城》，</w:t>
      </w:r>
      <w:r w:rsidRPr="006A7ADE">
        <w:rPr>
          <w:rFonts w:ascii="华文细黑" w:eastAsia="华文细黑" w:hAnsi="华文细黑" w:cs="Arial"/>
          <w:kern w:val="0"/>
          <w:sz w:val="24"/>
        </w:rPr>
        <w:t>生活·读书·新知三联书店</w:t>
      </w:r>
    </w:p>
    <w:p w:rsidR="00F17F56" w:rsidRDefault="009A3B04" w:rsidP="009A3B04">
      <w:pPr>
        <w:tabs>
          <w:tab w:val="center" w:pos="1134"/>
          <w:tab w:val="center" w:pos="2127"/>
          <w:tab w:val="center" w:pos="3969"/>
          <w:tab w:val="center" w:pos="6237"/>
          <w:tab w:val="center" w:pos="6804"/>
        </w:tabs>
        <w:rPr>
          <w:rFonts w:ascii="Tahoma" w:hAnsi="Tahoma" w:cs="Tahoma"/>
          <w:color w:val="004499"/>
          <w:sz w:val="18"/>
          <w:szCs w:val="18"/>
        </w:rPr>
      </w:pPr>
      <w:r>
        <w:rPr>
          <w:rFonts w:hint="eastAsia"/>
        </w:rPr>
        <w:tab/>
      </w:r>
      <w:r>
        <w:rPr>
          <w:rFonts w:hint="eastAsia"/>
        </w:rPr>
        <w:tab/>
      </w:r>
      <w:r w:rsidR="004277B8">
        <w:rPr>
          <w:noProof/>
        </w:rPr>
        <w:drawing>
          <wp:inline distT="0" distB="0" distL="0" distR="0">
            <wp:extent cx="1091565" cy="1624330"/>
            <wp:effectExtent l="19050" t="19050" r="13335" b="13970"/>
            <wp:docPr id="109"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91565" cy="1624330"/>
                    </a:xfrm>
                    <a:prstGeom prst="rect">
                      <a:avLst/>
                    </a:prstGeom>
                    <a:noFill/>
                    <a:ln w="6350" cmpd="sng">
                      <a:solidFill>
                        <a:srgbClr val="000000"/>
                      </a:solidFill>
                      <a:miter lim="800000"/>
                      <a:headEnd/>
                      <a:tailEnd/>
                    </a:ln>
                    <a:effectLst/>
                  </pic:spPr>
                </pic:pic>
              </a:graphicData>
            </a:graphic>
          </wp:inline>
        </w:drawing>
      </w:r>
      <w:r>
        <w:rPr>
          <w:rFonts w:hint="eastAsia"/>
        </w:rPr>
        <w:tab/>
      </w:r>
      <w:r>
        <w:rPr>
          <w:rFonts w:hint="eastAsia"/>
        </w:rPr>
        <w:tab/>
      </w:r>
      <w:r w:rsidR="004277B8">
        <w:rPr>
          <w:noProof/>
        </w:rPr>
        <w:drawing>
          <wp:inline distT="0" distB="0" distL="0" distR="0">
            <wp:extent cx="1105535" cy="1624330"/>
            <wp:effectExtent l="19050" t="19050" r="18415" b="13970"/>
            <wp:docPr id="110"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105535" cy="1624330"/>
                    </a:xfrm>
                    <a:prstGeom prst="rect">
                      <a:avLst/>
                    </a:prstGeom>
                    <a:noFill/>
                    <a:ln w="6350" cmpd="sng">
                      <a:solidFill>
                        <a:srgbClr val="000000"/>
                      </a:solidFill>
                      <a:miter lim="800000"/>
                      <a:headEnd/>
                      <a:tailEnd/>
                    </a:ln>
                    <a:effectLst/>
                  </pic:spPr>
                </pic:pic>
              </a:graphicData>
            </a:graphic>
          </wp:inline>
        </w:drawing>
      </w:r>
    </w:p>
    <w:p w:rsidR="005F315A" w:rsidRPr="00681D2D" w:rsidRDefault="009A3B04" w:rsidP="009A3B04">
      <w:pPr>
        <w:tabs>
          <w:tab w:val="center" w:pos="1134"/>
          <w:tab w:val="center" w:pos="2127"/>
          <w:tab w:val="center" w:pos="3969"/>
          <w:tab w:val="center" w:pos="6237"/>
          <w:tab w:val="center" w:pos="6804"/>
        </w:tabs>
        <w:spacing w:line="360" w:lineRule="auto"/>
        <w:rPr>
          <w:rFonts w:ascii="华文细黑" w:eastAsia="华文细黑" w:hAnsi="华文细黑" w:cs="Arial"/>
          <w:kern w:val="0"/>
          <w:sz w:val="24"/>
        </w:rPr>
      </w:pP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hint="eastAsia"/>
          <w:b/>
          <w:color w:val="17365D"/>
          <w:kern w:val="0"/>
          <w:sz w:val="30"/>
          <w:szCs w:val="30"/>
        </w:rPr>
        <w:t>59、</w:t>
      </w:r>
      <w:r w:rsidRPr="00C646A4">
        <w:rPr>
          <w:rFonts w:ascii="华文细黑" w:eastAsia="华文细黑" w:hAnsi="华文细黑" w:cs="Arial"/>
          <w:b/>
          <w:color w:val="17365D"/>
          <w:kern w:val="0"/>
          <w:sz w:val="30"/>
          <w:szCs w:val="30"/>
        </w:rPr>
        <w:t>《从一到无穷大》，（俄）G.伽莫夫著</w:t>
      </w:r>
    </w:p>
    <w:p w:rsidR="00F17F56" w:rsidRPr="006A7ADE" w:rsidRDefault="001642B8" w:rsidP="00340646">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《从一到无穷大》是当今世界最有影响力的科普经典名著之一，曾在国内引</w:t>
      </w:r>
      <w:r w:rsidRPr="006A7ADE">
        <w:rPr>
          <w:rFonts w:ascii="华文细黑" w:eastAsia="华文细黑" w:hAnsi="华文细黑" w:cs="Arial" w:hint="eastAsia"/>
          <w:kern w:val="0"/>
          <w:sz w:val="24"/>
        </w:rPr>
        <w:lastRenderedPageBreak/>
        <w:t>起很大的反响，直接影响了众多的科普工作者。该书是一本 “通才教育”的科普书，内容涉及自然科学的方方面面。但与常见的按主题分类来写作的科普著作不同，该书以一个个故事打头和串联，把数学、物理乃至生物学的许多内容有机融合在一起，让人在妙趣横生、恍然大悟以及莞尔一笑中意犹未尽地概览自然科学的基本成就和前沿进展。</w:t>
      </w:r>
    </w:p>
    <w:p w:rsidR="009A3B04" w:rsidRDefault="00340646" w:rsidP="009A3B04">
      <w:pPr>
        <w:tabs>
          <w:tab w:val="center" w:pos="1134"/>
          <w:tab w:val="center" w:pos="3969"/>
          <w:tab w:val="center" w:pos="6804"/>
        </w:tabs>
        <w:spacing w:line="360" w:lineRule="auto"/>
        <w:rPr>
          <w:rFonts w:ascii="华文细黑" w:eastAsia="华文细黑" w:hAnsi="华文细黑" w:cs="Arial"/>
          <w:kern w:val="0"/>
          <w:sz w:val="24"/>
        </w:rPr>
      </w:pPr>
      <w:r>
        <w:rPr>
          <w:noProof/>
        </w:rPr>
        <w:drawing>
          <wp:anchor distT="0" distB="0" distL="114300" distR="114300" simplePos="0" relativeHeight="251655168" behindDoc="0" locked="0" layoutInCell="1" allowOverlap="1" wp14:anchorId="5D11DDE7" wp14:editId="117ACC60">
            <wp:simplePos x="0" y="0"/>
            <wp:positionH relativeFrom="margin">
              <wp:posOffset>-78740</wp:posOffset>
            </wp:positionH>
            <wp:positionV relativeFrom="margin">
              <wp:posOffset>2085340</wp:posOffset>
            </wp:positionV>
            <wp:extent cx="1143000" cy="1628775"/>
            <wp:effectExtent l="19050" t="19050" r="19050" b="28575"/>
            <wp:wrapSquare wrapText="bothSides"/>
            <wp:docPr id="576"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143000" cy="162877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17F56" w:rsidRDefault="00D72373" w:rsidP="009A3B04">
      <w:pPr>
        <w:tabs>
          <w:tab w:val="center" w:pos="1134"/>
          <w:tab w:val="center" w:pos="3969"/>
          <w:tab w:val="center" w:pos="6804"/>
        </w:tabs>
        <w:spacing w:line="360" w:lineRule="auto"/>
        <w:rPr>
          <w:rFonts w:ascii="华文细黑" w:eastAsia="华文细黑" w:hAnsi="华文细黑" w:cs="Arial"/>
          <w:kern w:val="0"/>
          <w:sz w:val="24"/>
        </w:rPr>
      </w:pPr>
      <w:r w:rsidRPr="006A7ADE">
        <w:rPr>
          <w:rFonts w:ascii="华文细黑" w:eastAsia="华文细黑" w:hAnsi="华文细黑" w:cs="Arial" w:hint="eastAsia"/>
          <w:kern w:val="0"/>
          <w:sz w:val="24"/>
        </w:rPr>
        <w:t>版本：《</w:t>
      </w:r>
      <w:r w:rsidRPr="006A7ADE">
        <w:rPr>
          <w:rFonts w:ascii="华文细黑" w:eastAsia="华文细黑" w:hAnsi="华文细黑" w:cs="Arial"/>
          <w:kern w:val="0"/>
          <w:sz w:val="24"/>
        </w:rPr>
        <w:t>从一到无穷大</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暴永宁译、吴伯泽校</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科学出版社</w:t>
      </w:r>
    </w:p>
    <w:p w:rsidR="009A3B04" w:rsidRDefault="009A3B04" w:rsidP="009A3B04">
      <w:pPr>
        <w:tabs>
          <w:tab w:val="center" w:pos="1134"/>
          <w:tab w:val="center" w:pos="3969"/>
          <w:tab w:val="center" w:pos="6804"/>
        </w:tabs>
        <w:spacing w:line="360" w:lineRule="auto"/>
        <w:rPr>
          <w:rFonts w:ascii="华文细黑" w:eastAsia="华文细黑" w:hAnsi="华文细黑" w:cs="Arial"/>
          <w:kern w:val="0"/>
          <w:sz w:val="24"/>
        </w:rPr>
      </w:pPr>
    </w:p>
    <w:p w:rsidR="009A3B04" w:rsidRDefault="009A3B04" w:rsidP="009A3B04">
      <w:pPr>
        <w:tabs>
          <w:tab w:val="center" w:pos="1134"/>
          <w:tab w:val="center" w:pos="3969"/>
          <w:tab w:val="center" w:pos="6804"/>
        </w:tabs>
        <w:spacing w:line="360" w:lineRule="auto"/>
        <w:rPr>
          <w:rFonts w:ascii="华文细黑" w:eastAsia="华文细黑" w:hAnsi="华文细黑" w:cs="Arial"/>
          <w:kern w:val="0"/>
          <w:sz w:val="24"/>
        </w:rPr>
      </w:pPr>
    </w:p>
    <w:p w:rsidR="001F28D8" w:rsidRPr="006A7ADE" w:rsidRDefault="001F28D8" w:rsidP="009A3B04">
      <w:pPr>
        <w:tabs>
          <w:tab w:val="center" w:pos="1134"/>
          <w:tab w:val="center" w:pos="3969"/>
          <w:tab w:val="center" w:pos="6804"/>
        </w:tabs>
        <w:spacing w:line="360" w:lineRule="auto"/>
        <w:rPr>
          <w:rFonts w:ascii="华文细黑" w:eastAsia="华文细黑" w:hAnsi="华文细黑" w:cs="Arial"/>
          <w:kern w:val="0"/>
          <w:sz w:val="24"/>
        </w:rPr>
      </w:pP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60、《乡土中国》，费孝通著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乡土中国》是一部研究中国基层传统农村社会的作品，初版于1947年。该书原为费孝通先生在西南联大和云南大学所讲授“乡土社会学”时的上课内容，辑录而成书。作者运用通俗、简洁的语言对中国基层社会的主要特征进行了理论上的概述和分析，较为全面地展现了中国基层社会的面貌。《乡土中国》把中国社会和西方现代社会以对比的形式进行研究，使中国传统社会的特点更加鲜明，可谓社会学研究在中国本土化的典范。</w:t>
      </w:r>
    </w:p>
    <w:p w:rsidR="00F17F56"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w:t>
      </w:r>
      <w:proofErr w:type="gramStart"/>
      <w:r w:rsidRPr="006A7ADE">
        <w:rPr>
          <w:rFonts w:ascii="华文细黑" w:eastAsia="华文细黑" w:hAnsi="华文细黑" w:cs="Arial" w:hint="eastAsia"/>
          <w:kern w:val="0"/>
          <w:sz w:val="24"/>
        </w:rPr>
        <w:t>一</w:t>
      </w:r>
      <w:proofErr w:type="gramEnd"/>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乡土中国</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上海人民出版社</w:t>
      </w:r>
    </w:p>
    <w:p w:rsidR="00D72373"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w:t>
      </w:r>
      <w:r w:rsidRPr="006A7ADE">
        <w:rPr>
          <w:rFonts w:ascii="华文细黑" w:eastAsia="华文细黑" w:hAnsi="华文细黑" w:cs="Arial"/>
          <w:kern w:val="0"/>
          <w:sz w:val="24"/>
        </w:rPr>
        <w:t>乡土中国</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北京出版社</w:t>
      </w:r>
    </w:p>
    <w:p w:rsidR="00F17F56" w:rsidRDefault="009A3B04" w:rsidP="009A3B04">
      <w:pPr>
        <w:tabs>
          <w:tab w:val="center" w:pos="1134"/>
          <w:tab w:val="center" w:pos="2127"/>
          <w:tab w:val="center" w:pos="3969"/>
          <w:tab w:val="center" w:pos="6237"/>
          <w:tab w:val="center" w:pos="6804"/>
        </w:tabs>
        <w:rPr>
          <w:rFonts w:ascii="Arial" w:eastAsia="微软雅黑" w:hAnsi="Arial" w:cs="Arial"/>
          <w:color w:val="000000"/>
          <w:szCs w:val="21"/>
        </w:rPr>
      </w:pPr>
      <w:r>
        <w:rPr>
          <w:rFonts w:hint="eastAsia"/>
        </w:rPr>
        <w:lastRenderedPageBreak/>
        <w:tab/>
      </w:r>
      <w:r>
        <w:rPr>
          <w:rFonts w:hint="eastAsia"/>
        </w:rPr>
        <w:tab/>
      </w:r>
      <w:r w:rsidR="004277B8">
        <w:rPr>
          <w:noProof/>
        </w:rPr>
        <w:drawing>
          <wp:inline distT="0" distB="0" distL="0" distR="0">
            <wp:extent cx="1091565" cy="1624330"/>
            <wp:effectExtent l="19050" t="19050" r="13335" b="13970"/>
            <wp:docPr id="111"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91565" cy="1624330"/>
                    </a:xfrm>
                    <a:prstGeom prst="rect">
                      <a:avLst/>
                    </a:prstGeom>
                    <a:noFill/>
                    <a:ln w="6350" cmpd="sng">
                      <a:solidFill>
                        <a:srgbClr val="000000"/>
                      </a:solidFill>
                      <a:miter lim="800000"/>
                      <a:headEnd/>
                      <a:tailEnd/>
                    </a:ln>
                    <a:effectLst/>
                  </pic:spPr>
                </pic:pic>
              </a:graphicData>
            </a:graphic>
          </wp:inline>
        </w:drawing>
      </w:r>
      <w:r>
        <w:rPr>
          <w:rFonts w:hint="eastAsia"/>
        </w:rPr>
        <w:tab/>
      </w:r>
      <w:r>
        <w:rPr>
          <w:rFonts w:hint="eastAsia"/>
        </w:rPr>
        <w:tab/>
      </w:r>
      <w:r w:rsidR="004277B8">
        <w:rPr>
          <w:noProof/>
        </w:rPr>
        <w:drawing>
          <wp:inline distT="0" distB="0" distL="0" distR="0">
            <wp:extent cx="1118870" cy="1624330"/>
            <wp:effectExtent l="19050" t="19050" r="24130" b="13970"/>
            <wp:docPr id="112"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118870" cy="1624330"/>
                    </a:xfrm>
                    <a:prstGeom prst="rect">
                      <a:avLst/>
                    </a:prstGeom>
                    <a:noFill/>
                    <a:ln w="6350" cmpd="sng">
                      <a:solidFill>
                        <a:srgbClr val="000000"/>
                      </a:solidFill>
                      <a:miter lim="800000"/>
                      <a:headEnd/>
                      <a:tailEnd/>
                    </a:ln>
                    <a:effectLst/>
                  </pic:spPr>
                </pic:pic>
              </a:graphicData>
            </a:graphic>
          </wp:inline>
        </w:drawing>
      </w:r>
    </w:p>
    <w:p w:rsidR="005F315A" w:rsidRPr="00681D2D" w:rsidRDefault="009A3B04" w:rsidP="009A3B04">
      <w:pPr>
        <w:tabs>
          <w:tab w:val="center" w:pos="1134"/>
          <w:tab w:val="center" w:pos="2127"/>
          <w:tab w:val="center" w:pos="3969"/>
          <w:tab w:val="center" w:pos="6237"/>
          <w:tab w:val="center" w:pos="6804"/>
        </w:tabs>
        <w:spacing w:line="360" w:lineRule="auto"/>
        <w:rPr>
          <w:rFonts w:ascii="华文细黑" w:eastAsia="华文细黑" w:hAnsi="华文细黑" w:cs="Arial"/>
          <w:kern w:val="0"/>
          <w:sz w:val="24"/>
        </w:rPr>
      </w:pP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61、《中国哲学简史》，冯友兰著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中国哲学简史》是冯友兰先生于1947年在美国宾夕法尼亚大学讲授中国哲学史的英文讲稿，经整理后于1948年出版。该书讲述了中国哲学的发展历史，在有限的篇幅里融入了冯友兰对中国哲学的理解，充满了作者的睿智。作为深入研究中国古代哲学的登堂入室之作，该书深得西方学术界的重视，在世界各地有多种译本，一直是许多大学学习中国哲学的通用教材，是研究中国哲学史不可多得的一本经典之作。</w:t>
      </w:r>
    </w:p>
    <w:p w:rsidR="00F17F56"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w:t>
      </w:r>
      <w:proofErr w:type="gramStart"/>
      <w:r w:rsidRPr="006A7ADE">
        <w:rPr>
          <w:rFonts w:ascii="华文细黑" w:eastAsia="华文细黑" w:hAnsi="华文细黑" w:cs="Arial" w:hint="eastAsia"/>
          <w:kern w:val="0"/>
          <w:sz w:val="24"/>
        </w:rPr>
        <w:t>一</w:t>
      </w:r>
      <w:proofErr w:type="gramEnd"/>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中国哲学简史</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生活·读书·新知三联书店</w:t>
      </w:r>
    </w:p>
    <w:p w:rsidR="00D72373"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w:t>
      </w:r>
      <w:r w:rsidRPr="006A7ADE">
        <w:rPr>
          <w:rFonts w:ascii="华文细黑" w:eastAsia="华文细黑" w:hAnsi="华文细黑" w:cs="Arial"/>
          <w:kern w:val="0"/>
          <w:sz w:val="24"/>
        </w:rPr>
        <w:t>中国哲学简史</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北京大学出版社</w:t>
      </w:r>
    </w:p>
    <w:p w:rsidR="00D72373"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版本三：《</w:t>
      </w:r>
      <w:r w:rsidRPr="006A7ADE">
        <w:rPr>
          <w:rFonts w:ascii="华文细黑" w:eastAsia="华文细黑" w:hAnsi="华文细黑" w:cs="Arial"/>
          <w:kern w:val="0"/>
          <w:sz w:val="24"/>
        </w:rPr>
        <w:t>中国哲学简史</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世界图书出版公司</w:t>
      </w:r>
    </w:p>
    <w:p w:rsidR="00F17F56" w:rsidRPr="00C71B8D" w:rsidRDefault="009A3B04" w:rsidP="005F2F0A">
      <w:pPr>
        <w:tabs>
          <w:tab w:val="center" w:pos="1134"/>
          <w:tab w:val="center" w:pos="3969"/>
          <w:tab w:val="center" w:pos="6804"/>
        </w:tabs>
        <w:rPr>
          <w:rFonts w:ascii="华文细黑" w:eastAsia="华文细黑" w:hAnsi="华文细黑" w:cs="Arial"/>
          <w:kern w:val="0"/>
          <w:sz w:val="24"/>
        </w:rPr>
      </w:pPr>
      <w:r w:rsidRPr="00C71B8D">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146175" cy="1624330"/>
            <wp:effectExtent l="19050" t="19050" r="15875" b="13970"/>
            <wp:docPr id="113"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46175" cy="1624330"/>
                    </a:xfrm>
                    <a:prstGeom prst="rect">
                      <a:avLst/>
                    </a:prstGeom>
                    <a:noFill/>
                    <a:ln w="6350" cmpd="sng">
                      <a:solidFill>
                        <a:srgbClr val="000000"/>
                      </a:solidFill>
                      <a:miter lim="800000"/>
                      <a:headEnd/>
                      <a:tailEnd/>
                    </a:ln>
                    <a:effectLst/>
                  </pic:spPr>
                </pic:pic>
              </a:graphicData>
            </a:graphic>
          </wp:inline>
        </w:drawing>
      </w:r>
      <w:r w:rsidRPr="00C71B8D">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146175" cy="1624330"/>
            <wp:effectExtent l="19050" t="19050" r="15875" b="13970"/>
            <wp:docPr id="114"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146175" cy="1624330"/>
                    </a:xfrm>
                    <a:prstGeom prst="rect">
                      <a:avLst/>
                    </a:prstGeom>
                    <a:noFill/>
                    <a:ln w="6350" cmpd="sng">
                      <a:solidFill>
                        <a:srgbClr val="000000"/>
                      </a:solidFill>
                      <a:miter lim="800000"/>
                      <a:headEnd/>
                      <a:tailEnd/>
                    </a:ln>
                    <a:effectLst/>
                  </pic:spPr>
                </pic:pic>
              </a:graphicData>
            </a:graphic>
          </wp:inline>
        </w:drawing>
      </w:r>
      <w:r w:rsidRPr="00C71B8D">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173480" cy="1624330"/>
            <wp:effectExtent l="19050" t="19050" r="26670" b="13970"/>
            <wp:docPr id="115"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173480" cy="1624330"/>
                    </a:xfrm>
                    <a:prstGeom prst="rect">
                      <a:avLst/>
                    </a:prstGeom>
                    <a:noFill/>
                    <a:ln w="6350" cmpd="sng">
                      <a:solidFill>
                        <a:srgbClr val="000000"/>
                      </a:solidFill>
                      <a:miter lim="800000"/>
                      <a:headEnd/>
                      <a:tailEnd/>
                    </a:ln>
                    <a:effectLst/>
                  </pic:spPr>
                </pic:pic>
              </a:graphicData>
            </a:graphic>
          </wp:inline>
        </w:drawing>
      </w:r>
    </w:p>
    <w:p w:rsidR="005F315A" w:rsidRPr="00681D2D" w:rsidRDefault="009A3B04" w:rsidP="00C71B8D">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lastRenderedPageBreak/>
        <w:t>62、《雪国》，（日）川端康成著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雪国》是日本文学大师、诺贝尔文学奖得主川端康成最高代表作，是20世纪全球最具影响十大小说。该书是作者唯美主义代表之作，其间描绘的虚无之美、洁净之美与悲哀之美达到极致，令人怦然心动，又惆怅不已。故事写的是东京一位名叫岛村的舞蹈艺术研究家，三次前往雪国的温泉旅馆，与当地一位名叫驹子的艺妓、一位萍水相逢的少女叶子之间发生的感情纠葛。作品中唯美的意象描写融入至人物情感的表达之中，往往带着淡淡的哀思，表现了川端康成的物哀思想，反映了日本文学精髓。</w:t>
      </w:r>
    </w:p>
    <w:p w:rsidR="00F17F56"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w:t>
      </w:r>
      <w:proofErr w:type="gramStart"/>
      <w:r w:rsidRPr="006A7ADE">
        <w:rPr>
          <w:rFonts w:ascii="华文细黑" w:eastAsia="华文细黑" w:hAnsi="华文细黑" w:cs="Arial" w:hint="eastAsia"/>
          <w:kern w:val="0"/>
          <w:sz w:val="24"/>
        </w:rPr>
        <w:t>一</w:t>
      </w:r>
      <w:proofErr w:type="gramEnd"/>
      <w:r w:rsidRPr="006A7ADE">
        <w:rPr>
          <w:rFonts w:ascii="华文细黑" w:eastAsia="华文细黑" w:hAnsi="华文细黑" w:cs="Arial" w:hint="eastAsia"/>
          <w:kern w:val="0"/>
          <w:sz w:val="24"/>
        </w:rPr>
        <w:t>：《雪国》，</w:t>
      </w:r>
      <w:r w:rsidRPr="006A7ADE">
        <w:rPr>
          <w:rFonts w:ascii="华文细黑" w:eastAsia="华文细黑" w:hAnsi="华文细黑" w:cs="Arial"/>
          <w:kern w:val="0"/>
          <w:sz w:val="24"/>
        </w:rPr>
        <w:t>叶渭渠译</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人民文学出版社</w:t>
      </w:r>
    </w:p>
    <w:p w:rsidR="00D72373"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版本二：《雪国》，</w:t>
      </w:r>
      <w:r w:rsidRPr="006A7ADE">
        <w:rPr>
          <w:rFonts w:ascii="华文细黑" w:eastAsia="华文细黑" w:hAnsi="华文细黑" w:cs="Arial"/>
          <w:kern w:val="0"/>
          <w:sz w:val="24"/>
        </w:rPr>
        <w:t>叶渭渠、唐月梅译</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天津人民出版社</w:t>
      </w:r>
    </w:p>
    <w:p w:rsidR="00D72373"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版本三：《雪国》，</w:t>
      </w:r>
      <w:proofErr w:type="gramStart"/>
      <w:r w:rsidRPr="006A7ADE">
        <w:rPr>
          <w:rFonts w:ascii="华文细黑" w:eastAsia="华文细黑" w:hAnsi="华文细黑" w:cs="Arial"/>
          <w:kern w:val="0"/>
          <w:sz w:val="24"/>
        </w:rPr>
        <w:t>侍桁</w:t>
      </w:r>
      <w:proofErr w:type="gramEnd"/>
      <w:r w:rsidRPr="006A7ADE">
        <w:rPr>
          <w:rFonts w:ascii="华文细黑" w:eastAsia="华文细黑" w:hAnsi="华文细黑" w:cs="Arial"/>
          <w:kern w:val="0"/>
          <w:sz w:val="24"/>
        </w:rPr>
        <w:t>译</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上海译文出版社</w:t>
      </w:r>
    </w:p>
    <w:p w:rsidR="00F17F56" w:rsidRPr="00C71B8D" w:rsidRDefault="009A3B04" w:rsidP="005F2F0A">
      <w:pPr>
        <w:tabs>
          <w:tab w:val="center" w:pos="1134"/>
          <w:tab w:val="center" w:pos="3969"/>
          <w:tab w:val="center" w:pos="6804"/>
        </w:tabs>
        <w:rPr>
          <w:rFonts w:ascii="华文细黑" w:eastAsia="华文细黑" w:hAnsi="华文细黑" w:cs="Arial"/>
          <w:kern w:val="0"/>
          <w:sz w:val="24"/>
        </w:rPr>
      </w:pPr>
      <w:r>
        <w:rPr>
          <w:rFonts w:hint="eastAsia"/>
        </w:rPr>
        <w:tab/>
      </w:r>
      <w:r w:rsidR="004277B8">
        <w:rPr>
          <w:rFonts w:ascii="华文细黑" w:eastAsia="华文细黑" w:hAnsi="华文细黑" w:cs="Arial"/>
          <w:noProof/>
          <w:kern w:val="0"/>
          <w:sz w:val="24"/>
        </w:rPr>
        <w:drawing>
          <wp:inline distT="0" distB="0" distL="0" distR="0">
            <wp:extent cx="1105535" cy="1624330"/>
            <wp:effectExtent l="19050" t="19050" r="18415" b="13970"/>
            <wp:docPr id="116"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105535" cy="1624330"/>
                    </a:xfrm>
                    <a:prstGeom prst="rect">
                      <a:avLst/>
                    </a:prstGeom>
                    <a:noFill/>
                    <a:ln w="6350" cmpd="sng">
                      <a:solidFill>
                        <a:srgbClr val="000000"/>
                      </a:solidFill>
                      <a:miter lim="800000"/>
                      <a:headEnd/>
                      <a:tailEnd/>
                    </a:ln>
                    <a:effectLst/>
                  </pic:spPr>
                </pic:pic>
              </a:graphicData>
            </a:graphic>
          </wp:inline>
        </w:drawing>
      </w:r>
      <w:r w:rsidRPr="00C71B8D">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036955" cy="1624330"/>
            <wp:effectExtent l="19050" t="19050" r="10795" b="13970"/>
            <wp:docPr id="117"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36955" cy="1624330"/>
                    </a:xfrm>
                    <a:prstGeom prst="rect">
                      <a:avLst/>
                    </a:prstGeom>
                    <a:noFill/>
                    <a:ln w="6350" cmpd="sng">
                      <a:solidFill>
                        <a:srgbClr val="000000"/>
                      </a:solidFill>
                      <a:miter lim="800000"/>
                      <a:headEnd/>
                      <a:tailEnd/>
                    </a:ln>
                    <a:effectLst/>
                  </pic:spPr>
                </pic:pic>
              </a:graphicData>
            </a:graphic>
          </wp:inline>
        </w:drawing>
      </w:r>
      <w:r w:rsidRPr="00C71B8D">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091565" cy="1624330"/>
            <wp:effectExtent l="19050" t="19050" r="13335" b="13970"/>
            <wp:docPr id="118"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091565" cy="1624330"/>
                    </a:xfrm>
                    <a:prstGeom prst="rect">
                      <a:avLst/>
                    </a:prstGeom>
                    <a:noFill/>
                    <a:ln w="6350" cmpd="sng">
                      <a:solidFill>
                        <a:srgbClr val="000000"/>
                      </a:solidFill>
                      <a:miter lim="800000"/>
                      <a:headEnd/>
                      <a:tailEnd/>
                    </a:ln>
                    <a:effectLst/>
                  </pic:spPr>
                </pic:pic>
              </a:graphicData>
            </a:graphic>
          </wp:inline>
        </w:drawing>
      </w:r>
    </w:p>
    <w:p w:rsidR="005F315A" w:rsidRPr="00681D2D" w:rsidRDefault="009A3B04" w:rsidP="00C71B8D">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63、《中国文化要义》，梁漱溟著</w:t>
      </w:r>
    </w:p>
    <w:p w:rsidR="00F17F56" w:rsidRPr="00ED2584"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中国文化要义》是国学大师梁漱溟先生的代表作，被誉为中国文化研究和西方文化比较的经典作品。该书首先从集团（集体）生活的角度对比了中国人和西方人不同的文化传统和生活方式，提出了中国社会是伦理本位社会的重要论断，</w:t>
      </w:r>
      <w:r w:rsidRPr="00ED2584">
        <w:rPr>
          <w:rFonts w:ascii="华文细黑" w:eastAsia="华文细黑" w:hAnsi="华文细黑" w:cs="Arial" w:hint="eastAsia"/>
          <w:kern w:val="0"/>
          <w:sz w:val="24"/>
        </w:rPr>
        <w:lastRenderedPageBreak/>
        <w:t>并根据对中国宗教的深入考察，指出以伦理组织社会，进而实现中国社会改造的出路。此外，作者还考察了中国社会的基本结构，既批判了中国文化的诟病，也揭示了中国民族精神的要旨。</w:t>
      </w:r>
    </w:p>
    <w:p w:rsidR="00F17F56" w:rsidRPr="00ED2584"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w:t>
      </w:r>
      <w:proofErr w:type="gramStart"/>
      <w:r w:rsidRPr="00ED2584">
        <w:rPr>
          <w:rFonts w:ascii="华文细黑" w:eastAsia="华文细黑" w:hAnsi="华文细黑" w:cs="Arial" w:hint="eastAsia"/>
          <w:kern w:val="0"/>
          <w:sz w:val="24"/>
        </w:rPr>
        <w:t>一</w:t>
      </w:r>
      <w:proofErr w:type="gramEnd"/>
      <w:r w:rsidRPr="00ED2584">
        <w:rPr>
          <w:rFonts w:ascii="华文细黑" w:eastAsia="华文细黑" w:hAnsi="华文细黑" w:cs="Arial" w:hint="eastAsia"/>
          <w:kern w:val="0"/>
          <w:sz w:val="24"/>
        </w:rPr>
        <w:t>：《</w:t>
      </w:r>
      <w:r w:rsidRPr="00ED2584">
        <w:rPr>
          <w:rFonts w:ascii="华文细黑" w:eastAsia="华文细黑" w:hAnsi="华文细黑" w:cs="Arial"/>
          <w:kern w:val="0"/>
          <w:sz w:val="24"/>
        </w:rPr>
        <w:t>中国文化要义</w:t>
      </w:r>
      <w:r w:rsidRPr="00ED2584">
        <w:rPr>
          <w:rFonts w:ascii="华文细黑" w:eastAsia="华文细黑" w:hAnsi="华文细黑" w:cs="Arial" w:hint="eastAsia"/>
          <w:kern w:val="0"/>
          <w:sz w:val="24"/>
        </w:rPr>
        <w:t>》，</w:t>
      </w:r>
      <w:r w:rsidRPr="00ED2584">
        <w:rPr>
          <w:rFonts w:ascii="华文细黑" w:eastAsia="华文细黑" w:hAnsi="华文细黑" w:cs="Arial"/>
          <w:kern w:val="0"/>
          <w:sz w:val="24"/>
        </w:rPr>
        <w:t>上海人民出版社</w:t>
      </w:r>
    </w:p>
    <w:p w:rsidR="00D72373" w:rsidRPr="00ED2584"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版本二：《</w:t>
      </w:r>
      <w:r w:rsidRPr="00ED2584">
        <w:rPr>
          <w:rFonts w:ascii="华文细黑" w:eastAsia="华文细黑" w:hAnsi="华文细黑" w:cs="Arial"/>
          <w:kern w:val="0"/>
          <w:sz w:val="24"/>
        </w:rPr>
        <w:t>中国文化要义</w:t>
      </w:r>
      <w:r w:rsidRPr="00ED2584">
        <w:rPr>
          <w:rFonts w:ascii="华文细黑" w:eastAsia="华文细黑" w:hAnsi="华文细黑" w:cs="Arial" w:hint="eastAsia"/>
          <w:kern w:val="0"/>
          <w:sz w:val="24"/>
        </w:rPr>
        <w:t>》，</w:t>
      </w:r>
      <w:r w:rsidRPr="00ED2584">
        <w:rPr>
          <w:rFonts w:ascii="华文细黑" w:eastAsia="华文细黑" w:hAnsi="华文细黑" w:cs="Arial"/>
          <w:kern w:val="0"/>
          <w:sz w:val="24"/>
        </w:rPr>
        <w:t>学林出版社</w:t>
      </w:r>
    </w:p>
    <w:p w:rsidR="00F17F56" w:rsidRDefault="009A3B04" w:rsidP="009A3B04">
      <w:pPr>
        <w:widowControl/>
        <w:shd w:val="clear" w:color="auto" w:fill="FFFFFF"/>
        <w:tabs>
          <w:tab w:val="center" w:pos="1134"/>
          <w:tab w:val="center" w:pos="2127"/>
          <w:tab w:val="center" w:pos="3969"/>
          <w:tab w:val="center" w:pos="6237"/>
          <w:tab w:val="center" w:pos="6804"/>
        </w:tabs>
        <w:spacing w:line="270" w:lineRule="atLeast"/>
        <w:jc w:val="left"/>
        <w:rPr>
          <w:rFonts w:ascii="宋体" w:hAnsi="宋体" w:cs="宋体"/>
          <w:kern w:val="0"/>
          <w:sz w:val="24"/>
        </w:rPr>
      </w:pPr>
      <w:r>
        <w:rPr>
          <w:rFonts w:hint="eastAsia"/>
        </w:rPr>
        <w:tab/>
      </w:r>
      <w:r>
        <w:rPr>
          <w:rFonts w:hint="eastAsia"/>
        </w:rPr>
        <w:tab/>
      </w:r>
      <w:r w:rsidR="004277B8">
        <w:rPr>
          <w:noProof/>
        </w:rPr>
        <w:drawing>
          <wp:inline distT="0" distB="0" distL="0" distR="0">
            <wp:extent cx="1091565" cy="1624330"/>
            <wp:effectExtent l="19050" t="19050" r="13335" b="13970"/>
            <wp:docPr id="119"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91565" cy="1624330"/>
                    </a:xfrm>
                    <a:prstGeom prst="rect">
                      <a:avLst/>
                    </a:prstGeom>
                    <a:noFill/>
                    <a:ln w="6350" cmpd="sng">
                      <a:solidFill>
                        <a:srgbClr val="000000"/>
                      </a:solidFill>
                      <a:miter lim="800000"/>
                      <a:headEnd/>
                      <a:tailEnd/>
                    </a:ln>
                    <a:effectLst/>
                  </pic:spPr>
                </pic:pic>
              </a:graphicData>
            </a:graphic>
          </wp:inline>
        </w:drawing>
      </w:r>
      <w:r>
        <w:rPr>
          <w:rFonts w:hint="eastAsia"/>
        </w:rPr>
        <w:tab/>
      </w:r>
      <w:r>
        <w:rPr>
          <w:rFonts w:hint="eastAsia"/>
        </w:rPr>
        <w:tab/>
      </w:r>
      <w:r w:rsidR="004277B8">
        <w:rPr>
          <w:rFonts w:ascii="宋体" w:hAnsi="宋体" w:cs="宋体"/>
          <w:noProof/>
          <w:kern w:val="0"/>
          <w:sz w:val="24"/>
        </w:rPr>
        <w:drawing>
          <wp:inline distT="0" distB="0" distL="0" distR="0">
            <wp:extent cx="1132840" cy="1624330"/>
            <wp:effectExtent l="19050" t="19050" r="10160" b="13970"/>
            <wp:docPr id="120"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32840" cy="1624330"/>
                    </a:xfrm>
                    <a:prstGeom prst="rect">
                      <a:avLst/>
                    </a:prstGeom>
                    <a:noFill/>
                    <a:ln w="6350" cmpd="sng">
                      <a:solidFill>
                        <a:srgbClr val="000000"/>
                      </a:solidFill>
                      <a:miter lim="800000"/>
                      <a:headEnd/>
                      <a:tailEnd/>
                    </a:ln>
                    <a:effectLst/>
                  </pic:spPr>
                </pic:pic>
              </a:graphicData>
            </a:graphic>
          </wp:inline>
        </w:drawing>
      </w:r>
    </w:p>
    <w:p w:rsidR="005F315A" w:rsidRPr="00681D2D" w:rsidRDefault="009A3B04" w:rsidP="009A3B04">
      <w:pPr>
        <w:tabs>
          <w:tab w:val="center" w:pos="1134"/>
          <w:tab w:val="center" w:pos="2127"/>
          <w:tab w:val="center" w:pos="3969"/>
          <w:tab w:val="center" w:pos="6237"/>
          <w:tab w:val="center" w:pos="6804"/>
        </w:tabs>
        <w:spacing w:line="360" w:lineRule="auto"/>
        <w:rPr>
          <w:rFonts w:ascii="华文细黑" w:eastAsia="华文细黑" w:hAnsi="华文细黑" w:cs="Arial"/>
          <w:kern w:val="0"/>
          <w:sz w:val="24"/>
        </w:rPr>
      </w:pP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F17F56"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Arial" w:hAnsi="Arial" w:cs="Arial"/>
          <w:color w:val="000000"/>
          <w:kern w:val="0"/>
          <w:szCs w:val="21"/>
        </w:rPr>
      </w:pPr>
      <w:r w:rsidRPr="00C646A4">
        <w:rPr>
          <w:rFonts w:ascii="华文细黑" w:eastAsia="华文细黑" w:hAnsi="华文细黑" w:cs="Arial"/>
          <w:b/>
          <w:color w:val="17365D"/>
          <w:kern w:val="0"/>
          <w:sz w:val="30"/>
          <w:szCs w:val="30"/>
        </w:rPr>
        <w:t>64、《第二性》，（法）西蒙娜•德•波</w:t>
      </w:r>
      <w:proofErr w:type="gramStart"/>
      <w:r w:rsidRPr="00C646A4">
        <w:rPr>
          <w:rFonts w:ascii="华文细黑" w:eastAsia="华文细黑" w:hAnsi="华文细黑" w:cs="Arial"/>
          <w:b/>
          <w:color w:val="17365D"/>
          <w:kern w:val="0"/>
          <w:sz w:val="30"/>
          <w:szCs w:val="30"/>
        </w:rPr>
        <w:t>伏娃著</w:t>
      </w:r>
      <w:proofErr w:type="gramEnd"/>
    </w:p>
    <w:p w:rsidR="00F17F56" w:rsidRPr="00ED2584"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第二性》以涵盖哲学、历史、文学、生物学、古代神话和风俗的文化内容为背景，纵论了从原始社会到现代社会的历史演变中妇女的处境、地位和权利的实际情况，探讨了女性个体发展史所显示的性别差异。该书被誉为“有史以来讨论妇女的最健全、</w:t>
      </w:r>
      <w:proofErr w:type="gramStart"/>
      <w:r w:rsidRPr="00ED2584">
        <w:rPr>
          <w:rFonts w:ascii="华文细黑" w:eastAsia="华文细黑" w:hAnsi="华文细黑" w:cs="Arial" w:hint="eastAsia"/>
          <w:kern w:val="0"/>
          <w:sz w:val="24"/>
        </w:rPr>
        <w:t>最</w:t>
      </w:r>
      <w:proofErr w:type="gramEnd"/>
      <w:r w:rsidRPr="00ED2584">
        <w:rPr>
          <w:rFonts w:ascii="华文细黑" w:eastAsia="华文细黑" w:hAnsi="华文细黑" w:cs="Arial" w:hint="eastAsia"/>
          <w:kern w:val="0"/>
          <w:sz w:val="24"/>
        </w:rPr>
        <w:t>理智、最充满智慧的一本书”，甚至被尊为西方妇女的“圣经”。</w:t>
      </w:r>
    </w:p>
    <w:p w:rsidR="00D72373" w:rsidRPr="00ED2584"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w:t>
      </w:r>
      <w:proofErr w:type="gramStart"/>
      <w:r w:rsidRPr="00ED2584">
        <w:rPr>
          <w:rFonts w:ascii="华文细黑" w:eastAsia="华文细黑" w:hAnsi="华文细黑" w:cs="Arial" w:hint="eastAsia"/>
          <w:kern w:val="0"/>
          <w:sz w:val="24"/>
        </w:rPr>
        <w:t>一</w:t>
      </w:r>
      <w:proofErr w:type="gramEnd"/>
      <w:r w:rsidRPr="00ED2584">
        <w:rPr>
          <w:rFonts w:ascii="华文细黑" w:eastAsia="华文细黑" w:hAnsi="华文细黑" w:cs="Arial" w:hint="eastAsia"/>
          <w:kern w:val="0"/>
          <w:sz w:val="24"/>
        </w:rPr>
        <w:t>：《</w:t>
      </w:r>
      <w:r w:rsidRPr="00ED2584">
        <w:rPr>
          <w:rFonts w:ascii="华文细黑" w:eastAsia="华文细黑" w:hAnsi="华文细黑" w:cs="Arial"/>
          <w:kern w:val="0"/>
          <w:sz w:val="24"/>
        </w:rPr>
        <w:t>第二性</w:t>
      </w:r>
      <w:r w:rsidRPr="00ED2584">
        <w:rPr>
          <w:rFonts w:ascii="华文细黑" w:eastAsia="华文细黑" w:hAnsi="华文细黑" w:cs="Arial" w:hint="eastAsia"/>
          <w:kern w:val="0"/>
          <w:sz w:val="24"/>
        </w:rPr>
        <w:t>》，</w:t>
      </w:r>
      <w:r w:rsidRPr="00ED2584">
        <w:rPr>
          <w:rFonts w:ascii="华文细黑" w:eastAsia="华文细黑" w:hAnsi="华文细黑" w:cs="Arial"/>
          <w:kern w:val="0"/>
          <w:sz w:val="24"/>
        </w:rPr>
        <w:t>郑克鲁译，上海译文出版社</w:t>
      </w:r>
    </w:p>
    <w:p w:rsidR="00D72373" w:rsidRPr="00ED2584"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版本二：《</w:t>
      </w:r>
      <w:r w:rsidRPr="00ED2584">
        <w:rPr>
          <w:rFonts w:ascii="华文细黑" w:eastAsia="华文细黑" w:hAnsi="华文细黑" w:cs="Arial"/>
          <w:kern w:val="0"/>
          <w:sz w:val="24"/>
        </w:rPr>
        <w:t>第二性</w:t>
      </w:r>
      <w:r w:rsidRPr="00ED2584">
        <w:rPr>
          <w:rFonts w:ascii="华文细黑" w:eastAsia="华文细黑" w:hAnsi="华文细黑" w:cs="Arial" w:hint="eastAsia"/>
          <w:kern w:val="0"/>
          <w:sz w:val="24"/>
        </w:rPr>
        <w:t>》，</w:t>
      </w:r>
      <w:r w:rsidRPr="00ED2584">
        <w:rPr>
          <w:rFonts w:ascii="华文细黑" w:eastAsia="华文细黑" w:hAnsi="华文细黑" w:cs="Arial"/>
          <w:kern w:val="0"/>
          <w:sz w:val="24"/>
        </w:rPr>
        <w:t>陶铁柱译，中国书籍出版社</w:t>
      </w:r>
    </w:p>
    <w:p w:rsidR="00F17F56" w:rsidRDefault="009A3B04" w:rsidP="009A3B04">
      <w:pPr>
        <w:widowControl/>
        <w:shd w:val="clear" w:color="auto" w:fill="FFFFFF"/>
        <w:tabs>
          <w:tab w:val="center" w:pos="1134"/>
          <w:tab w:val="center" w:pos="2127"/>
          <w:tab w:val="center" w:pos="3969"/>
          <w:tab w:val="center" w:pos="6237"/>
          <w:tab w:val="center" w:pos="6804"/>
        </w:tabs>
        <w:spacing w:before="100" w:beforeAutospacing="1" w:after="100" w:afterAutospacing="1" w:line="420" w:lineRule="atLeast"/>
        <w:jc w:val="left"/>
        <w:textAlignment w:val="top"/>
      </w:pPr>
      <w:r>
        <w:rPr>
          <w:rFonts w:hint="eastAsia"/>
        </w:rPr>
        <w:lastRenderedPageBreak/>
        <w:tab/>
      </w:r>
      <w:r>
        <w:rPr>
          <w:rFonts w:hint="eastAsia"/>
        </w:rPr>
        <w:tab/>
      </w:r>
      <w:r w:rsidR="004277B8">
        <w:rPr>
          <w:noProof/>
        </w:rPr>
        <w:drawing>
          <wp:inline distT="0" distB="0" distL="0" distR="0">
            <wp:extent cx="1132840" cy="1624330"/>
            <wp:effectExtent l="19050" t="19050" r="10160" b="13970"/>
            <wp:docPr id="121" name="图片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132840" cy="1624330"/>
                    </a:xfrm>
                    <a:prstGeom prst="rect">
                      <a:avLst/>
                    </a:prstGeom>
                    <a:noFill/>
                    <a:ln w="6350" cmpd="sng">
                      <a:solidFill>
                        <a:srgbClr val="000000"/>
                      </a:solidFill>
                      <a:miter lim="800000"/>
                      <a:headEnd/>
                      <a:tailEnd/>
                    </a:ln>
                    <a:effectLst/>
                  </pic:spPr>
                </pic:pic>
              </a:graphicData>
            </a:graphic>
          </wp:inline>
        </w:drawing>
      </w:r>
      <w:r>
        <w:rPr>
          <w:rFonts w:hint="eastAsia"/>
        </w:rPr>
        <w:tab/>
      </w:r>
      <w:r>
        <w:rPr>
          <w:rFonts w:hint="eastAsia"/>
        </w:rPr>
        <w:tab/>
      </w:r>
      <w:r w:rsidR="004277B8">
        <w:rPr>
          <w:noProof/>
        </w:rPr>
        <w:drawing>
          <wp:inline distT="0" distB="0" distL="0" distR="0">
            <wp:extent cx="1132840" cy="1624330"/>
            <wp:effectExtent l="19050" t="19050" r="10160" b="13970"/>
            <wp:docPr id="122" name="图片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132840" cy="1624330"/>
                    </a:xfrm>
                    <a:prstGeom prst="rect">
                      <a:avLst/>
                    </a:prstGeom>
                    <a:noFill/>
                    <a:ln w="6350" cmpd="sng">
                      <a:solidFill>
                        <a:srgbClr val="000000"/>
                      </a:solidFill>
                      <a:miter lim="800000"/>
                      <a:headEnd/>
                      <a:tailEnd/>
                    </a:ln>
                    <a:effectLst/>
                  </pic:spPr>
                </pic:pic>
              </a:graphicData>
            </a:graphic>
          </wp:inline>
        </w:drawing>
      </w:r>
    </w:p>
    <w:p w:rsidR="005F315A" w:rsidRPr="00681D2D" w:rsidRDefault="009A3B04" w:rsidP="009A3B04">
      <w:pPr>
        <w:tabs>
          <w:tab w:val="center" w:pos="1134"/>
          <w:tab w:val="center" w:pos="2127"/>
          <w:tab w:val="center" w:pos="3969"/>
          <w:tab w:val="center" w:pos="6237"/>
          <w:tab w:val="center" w:pos="6804"/>
        </w:tabs>
        <w:spacing w:line="360" w:lineRule="auto"/>
        <w:rPr>
          <w:rFonts w:ascii="华文细黑" w:eastAsia="华文细黑" w:hAnsi="华文细黑" w:cs="Arial"/>
          <w:kern w:val="0"/>
          <w:sz w:val="24"/>
        </w:rPr>
      </w:pP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F17F56"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Arial" w:hAnsi="Arial" w:cs="Arial"/>
          <w:color w:val="000000"/>
          <w:kern w:val="0"/>
          <w:szCs w:val="21"/>
        </w:rPr>
      </w:pPr>
      <w:r w:rsidRPr="00C646A4">
        <w:rPr>
          <w:rFonts w:ascii="华文细黑" w:eastAsia="华文细黑" w:hAnsi="华文细黑" w:cs="Arial"/>
          <w:b/>
          <w:color w:val="17365D"/>
          <w:kern w:val="0"/>
          <w:sz w:val="30"/>
          <w:szCs w:val="30"/>
        </w:rPr>
        <w:t xml:space="preserve">65、《科学研究的艺术》(英)贝弗里奇著 </w:t>
      </w:r>
    </w:p>
    <w:p w:rsidR="005A221C" w:rsidRDefault="001642B8" w:rsidP="001F28D8">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科学研究的艺术》是剑桥大学教授贝弗里奇的经典大作。该书系统地论述了科学研究的实践与思维技巧，认为科学研究总是从前人研究的理论基础上再进行创新或者总结，阅读文献和期刊成了了解科学知识、研究范围和内容的主要手段，在阅读的过程中</w:t>
      </w:r>
      <w:proofErr w:type="gramStart"/>
      <w:r w:rsidRPr="00ED2584">
        <w:rPr>
          <w:rFonts w:ascii="华文细黑" w:eastAsia="华文细黑" w:hAnsi="华文细黑" w:cs="Arial" w:hint="eastAsia"/>
          <w:kern w:val="0"/>
          <w:sz w:val="24"/>
        </w:rPr>
        <w:t>慢慢深化</w:t>
      </w:r>
      <w:proofErr w:type="gramEnd"/>
      <w:r w:rsidRPr="00ED2584">
        <w:rPr>
          <w:rFonts w:ascii="华文细黑" w:eastAsia="华文细黑" w:hAnsi="华文细黑" w:cs="Arial" w:hint="eastAsia"/>
          <w:kern w:val="0"/>
          <w:sz w:val="24"/>
        </w:rPr>
        <w:t>对实验的了解和认识，最后总结经验教训，对实验过程加以改进，以获得更佳结果。虽然这仅仅是本关于如何从事科学研究的书，但是其思想深刻，极富洞察力和建设性。</w:t>
      </w:r>
    </w:p>
    <w:p w:rsidR="005A221C" w:rsidRDefault="001F28D8" w:rsidP="005A221C">
      <w:pPr>
        <w:tabs>
          <w:tab w:val="center" w:pos="1134"/>
          <w:tab w:val="center" w:pos="3969"/>
          <w:tab w:val="center" w:pos="6804"/>
        </w:tabs>
        <w:spacing w:line="360" w:lineRule="auto"/>
        <w:rPr>
          <w:rFonts w:ascii="华文细黑" w:eastAsia="华文细黑" w:hAnsi="华文细黑" w:cs="Arial"/>
          <w:kern w:val="0"/>
          <w:sz w:val="24"/>
        </w:rPr>
      </w:pPr>
      <w:r>
        <w:rPr>
          <w:noProof/>
        </w:rPr>
        <w:drawing>
          <wp:anchor distT="0" distB="0" distL="114300" distR="114300" simplePos="0" relativeHeight="251656192" behindDoc="0" locked="0" layoutInCell="1" allowOverlap="1" wp14:anchorId="1FB73019" wp14:editId="51BD02ED">
            <wp:simplePos x="0" y="0"/>
            <wp:positionH relativeFrom="margin">
              <wp:posOffset>42545</wp:posOffset>
            </wp:positionH>
            <wp:positionV relativeFrom="margin">
              <wp:posOffset>5581650</wp:posOffset>
            </wp:positionV>
            <wp:extent cx="1123950" cy="1628775"/>
            <wp:effectExtent l="19050" t="19050" r="19050" b="28575"/>
            <wp:wrapSquare wrapText="bothSides"/>
            <wp:docPr id="577" name="图片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123950" cy="162877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17F56" w:rsidRDefault="002A3566" w:rsidP="005A221C">
      <w:pPr>
        <w:tabs>
          <w:tab w:val="center" w:pos="1134"/>
          <w:tab w:val="center" w:pos="3969"/>
          <w:tab w:val="center" w:pos="6804"/>
        </w:tabs>
        <w:spacing w:line="360" w:lineRule="auto"/>
        <w:rPr>
          <w:rFonts w:ascii="华文细黑" w:eastAsia="华文细黑" w:hAnsi="华文细黑" w:cs="Arial"/>
          <w:kern w:val="0"/>
          <w:sz w:val="24"/>
        </w:rPr>
      </w:pPr>
      <w:r w:rsidRPr="00ED2584">
        <w:rPr>
          <w:rFonts w:ascii="华文细黑" w:eastAsia="华文细黑" w:hAnsi="华文细黑" w:cs="Arial" w:hint="eastAsia"/>
          <w:kern w:val="0"/>
          <w:sz w:val="24"/>
        </w:rPr>
        <w:t>版本：《</w:t>
      </w:r>
      <w:r w:rsidRPr="00ED2584">
        <w:rPr>
          <w:rFonts w:ascii="华文细黑" w:eastAsia="华文细黑" w:hAnsi="华文细黑" w:cs="Arial"/>
          <w:kern w:val="0"/>
          <w:sz w:val="24"/>
        </w:rPr>
        <w:t>科学研究的艺术</w:t>
      </w:r>
      <w:r w:rsidRPr="00ED2584">
        <w:rPr>
          <w:rFonts w:ascii="华文细黑" w:eastAsia="华文细黑" w:hAnsi="华文细黑" w:cs="Arial" w:hint="eastAsia"/>
          <w:kern w:val="0"/>
          <w:sz w:val="24"/>
        </w:rPr>
        <w:t>》，</w:t>
      </w:r>
      <w:r w:rsidRPr="00ED2584">
        <w:rPr>
          <w:rFonts w:ascii="华文细黑" w:eastAsia="华文细黑" w:hAnsi="华文细黑" w:cs="Arial"/>
          <w:kern w:val="0"/>
          <w:sz w:val="24"/>
        </w:rPr>
        <w:t>陈捷译，科学出版社</w:t>
      </w:r>
    </w:p>
    <w:p w:rsidR="005A221C" w:rsidRDefault="005A221C" w:rsidP="005A221C">
      <w:pPr>
        <w:tabs>
          <w:tab w:val="center" w:pos="1134"/>
          <w:tab w:val="center" w:pos="3969"/>
          <w:tab w:val="center" w:pos="6804"/>
        </w:tabs>
        <w:spacing w:line="360" w:lineRule="auto"/>
        <w:rPr>
          <w:rFonts w:ascii="华文细黑" w:eastAsia="华文细黑" w:hAnsi="华文细黑" w:cs="Arial"/>
          <w:kern w:val="0"/>
          <w:sz w:val="24"/>
        </w:rPr>
      </w:pPr>
    </w:p>
    <w:p w:rsidR="005A221C" w:rsidRPr="00ED2584" w:rsidRDefault="005A221C" w:rsidP="005A221C">
      <w:pPr>
        <w:tabs>
          <w:tab w:val="center" w:pos="1134"/>
          <w:tab w:val="center" w:pos="3969"/>
          <w:tab w:val="center" w:pos="6804"/>
        </w:tabs>
        <w:spacing w:line="360" w:lineRule="auto"/>
        <w:rPr>
          <w:rFonts w:ascii="华文细黑" w:eastAsia="华文细黑" w:hAnsi="华文细黑" w:cs="Arial"/>
          <w:kern w:val="0"/>
          <w:sz w:val="24"/>
        </w:rPr>
      </w:pPr>
    </w:p>
    <w:p w:rsidR="00F17F56" w:rsidRDefault="00F17F56" w:rsidP="00AA6901">
      <w:pPr>
        <w:widowControl/>
        <w:shd w:val="clear" w:color="auto" w:fill="FFFFFF"/>
        <w:tabs>
          <w:tab w:val="center" w:pos="1134"/>
          <w:tab w:val="center" w:pos="3969"/>
          <w:tab w:val="center" w:pos="6804"/>
        </w:tabs>
        <w:spacing w:before="100" w:beforeAutospacing="1" w:after="100" w:afterAutospacing="1"/>
        <w:jc w:val="left"/>
        <w:textAlignment w:val="top"/>
        <w:rPr>
          <w:rFonts w:ascii="Arial" w:hAnsi="Arial" w:cs="Arial"/>
          <w:color w:val="000000"/>
          <w:kern w:val="0"/>
          <w:szCs w:val="21"/>
        </w:rPr>
      </w:pP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66、《鲁迅选集》，鲁迅著</w:t>
      </w:r>
    </w:p>
    <w:p w:rsidR="00F17F56" w:rsidRPr="00ED2584" w:rsidRDefault="001642B8" w:rsidP="00340646">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《鲁迅选集》共分四卷，所收录的均为最能反映鲁迅文化思想的文章。该书</w:t>
      </w:r>
      <w:r w:rsidRPr="00ED2584">
        <w:rPr>
          <w:rFonts w:ascii="华文细黑" w:eastAsia="华文细黑" w:hAnsi="华文细黑" w:cs="Arial" w:hint="eastAsia"/>
          <w:kern w:val="0"/>
          <w:sz w:val="24"/>
        </w:rPr>
        <w:lastRenderedPageBreak/>
        <w:t>第一卷为创作，包括小说、散文诗、回忆散文等；第二卷为杂文，分别选自《坟》、《热风》、《华盖集》、《华盖集续编》等；第三卷也为杂文，分别选自《二心集》、《南腔北调集》、《伪自由书》等；第四卷为杂文和书信，分别选自《且介亭杂文》、《且介亭杂文二集》、《且介亭杂文末编》等。《鲁迅选集》是一部从思想史角度研究鲁迅的重要选本。</w:t>
      </w:r>
    </w:p>
    <w:p w:rsidR="005A221C" w:rsidRDefault="001F28D8" w:rsidP="005A221C">
      <w:pPr>
        <w:tabs>
          <w:tab w:val="center" w:pos="1134"/>
          <w:tab w:val="center" w:pos="3969"/>
          <w:tab w:val="center" w:pos="6804"/>
        </w:tabs>
        <w:spacing w:line="360" w:lineRule="auto"/>
        <w:rPr>
          <w:rFonts w:ascii="华文细黑" w:eastAsia="华文细黑" w:hAnsi="华文细黑" w:cs="Arial"/>
          <w:kern w:val="0"/>
          <w:sz w:val="24"/>
        </w:rPr>
      </w:pPr>
      <w:r>
        <w:rPr>
          <w:noProof/>
        </w:rPr>
        <w:drawing>
          <wp:anchor distT="0" distB="0" distL="114300" distR="114300" simplePos="0" relativeHeight="251658240" behindDoc="0" locked="0" layoutInCell="1" allowOverlap="1" wp14:anchorId="1BA07579" wp14:editId="75C7729A">
            <wp:simplePos x="0" y="0"/>
            <wp:positionH relativeFrom="margin">
              <wp:posOffset>-8255</wp:posOffset>
            </wp:positionH>
            <wp:positionV relativeFrom="margin">
              <wp:posOffset>2014855</wp:posOffset>
            </wp:positionV>
            <wp:extent cx="1114425" cy="1628775"/>
            <wp:effectExtent l="19050" t="19050" r="28575" b="28575"/>
            <wp:wrapSquare wrapText="bothSides"/>
            <wp:docPr id="579" name="图片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114425" cy="162877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A3566" w:rsidRDefault="002A3566" w:rsidP="005A221C">
      <w:pPr>
        <w:tabs>
          <w:tab w:val="center" w:pos="1134"/>
          <w:tab w:val="center" w:pos="3969"/>
          <w:tab w:val="center" w:pos="6804"/>
        </w:tabs>
        <w:spacing w:line="360" w:lineRule="auto"/>
        <w:rPr>
          <w:rFonts w:ascii="华文细黑" w:eastAsia="华文细黑" w:hAnsi="华文细黑" w:cs="Arial"/>
          <w:kern w:val="0"/>
          <w:sz w:val="24"/>
        </w:rPr>
      </w:pPr>
      <w:r w:rsidRPr="00ED2584">
        <w:rPr>
          <w:rFonts w:ascii="华文细黑" w:eastAsia="华文细黑" w:hAnsi="华文细黑" w:cs="Arial" w:hint="eastAsia"/>
          <w:kern w:val="0"/>
          <w:sz w:val="24"/>
        </w:rPr>
        <w:t>版本：《</w:t>
      </w:r>
      <w:r w:rsidRPr="00ED2584">
        <w:rPr>
          <w:rFonts w:ascii="华文细黑" w:eastAsia="华文细黑" w:hAnsi="华文细黑" w:cs="Arial"/>
          <w:kern w:val="0"/>
          <w:sz w:val="24"/>
        </w:rPr>
        <w:t>鲁迅选集</w:t>
      </w:r>
      <w:r w:rsidRPr="00ED2584">
        <w:rPr>
          <w:rFonts w:ascii="华文细黑" w:eastAsia="华文细黑" w:hAnsi="华文细黑" w:cs="Arial" w:hint="eastAsia"/>
          <w:kern w:val="0"/>
          <w:sz w:val="24"/>
        </w:rPr>
        <w:t>》，</w:t>
      </w:r>
      <w:r w:rsidRPr="00ED2584">
        <w:rPr>
          <w:rFonts w:ascii="华文细黑" w:eastAsia="华文细黑" w:hAnsi="华文细黑" w:cs="Arial"/>
          <w:kern w:val="0"/>
          <w:sz w:val="24"/>
        </w:rPr>
        <w:t>陈捷译，人民文学出版社</w:t>
      </w:r>
    </w:p>
    <w:p w:rsidR="005A221C" w:rsidRDefault="005A221C" w:rsidP="005A221C">
      <w:pPr>
        <w:tabs>
          <w:tab w:val="center" w:pos="1134"/>
          <w:tab w:val="center" w:pos="3969"/>
          <w:tab w:val="center" w:pos="6804"/>
        </w:tabs>
        <w:spacing w:line="360" w:lineRule="auto"/>
        <w:rPr>
          <w:rFonts w:ascii="华文细黑" w:eastAsia="华文细黑" w:hAnsi="华文细黑" w:cs="Arial"/>
          <w:kern w:val="0"/>
          <w:sz w:val="24"/>
        </w:rPr>
      </w:pPr>
    </w:p>
    <w:p w:rsidR="005A221C" w:rsidRDefault="005A221C" w:rsidP="005A221C">
      <w:pPr>
        <w:tabs>
          <w:tab w:val="center" w:pos="1134"/>
          <w:tab w:val="center" w:pos="3969"/>
          <w:tab w:val="center" w:pos="6804"/>
        </w:tabs>
        <w:spacing w:line="360" w:lineRule="auto"/>
        <w:rPr>
          <w:rFonts w:ascii="华文细黑" w:eastAsia="华文细黑" w:hAnsi="华文细黑" w:cs="Arial"/>
          <w:kern w:val="0"/>
          <w:sz w:val="24"/>
        </w:rPr>
      </w:pPr>
    </w:p>
    <w:p w:rsidR="005A221C" w:rsidRPr="00ED2584" w:rsidRDefault="005A221C" w:rsidP="005A221C">
      <w:pPr>
        <w:tabs>
          <w:tab w:val="center" w:pos="1134"/>
          <w:tab w:val="center" w:pos="3969"/>
          <w:tab w:val="center" w:pos="6804"/>
        </w:tabs>
        <w:spacing w:line="360" w:lineRule="auto"/>
        <w:rPr>
          <w:rFonts w:ascii="华文细黑" w:eastAsia="华文细黑" w:hAnsi="华文细黑" w:cs="Arial"/>
          <w:kern w:val="0"/>
          <w:sz w:val="24"/>
        </w:rPr>
      </w:pPr>
    </w:p>
    <w:p w:rsidR="00F17F56"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Arial" w:hAnsi="Arial" w:cs="Arial"/>
          <w:color w:val="000000"/>
          <w:kern w:val="0"/>
          <w:szCs w:val="21"/>
        </w:rPr>
      </w:pPr>
      <w:r w:rsidRPr="00C646A4">
        <w:rPr>
          <w:rFonts w:ascii="华文细黑" w:eastAsia="华文细黑" w:hAnsi="华文细黑" w:cs="Arial"/>
          <w:b/>
          <w:color w:val="17365D"/>
          <w:kern w:val="0"/>
          <w:sz w:val="30"/>
          <w:szCs w:val="30"/>
        </w:rPr>
        <w:t>67、《新物理学的诞生》，（美）I.伯纳德•科恩著</w:t>
      </w:r>
    </w:p>
    <w:p w:rsidR="00F17F56" w:rsidRPr="00ED2584" w:rsidRDefault="001642B8" w:rsidP="001F28D8">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新物理学的诞生》从地球运动的假设所引起的物理学问题出发，讲述了哥白尼、伽利略、开普勒、牛顿等人在创立新物理学过程中面临的问题和做出的贡献。《新物理学的诞生》是作者为非科学领域的大学生所写的著作，内容通俗易懂，适合所有对科学史有兴趣的读者。</w:t>
      </w:r>
    </w:p>
    <w:p w:rsidR="005A221C" w:rsidRDefault="001F28D8" w:rsidP="005A221C">
      <w:pPr>
        <w:tabs>
          <w:tab w:val="center" w:pos="1134"/>
          <w:tab w:val="center" w:pos="3969"/>
          <w:tab w:val="center" w:pos="6804"/>
        </w:tabs>
        <w:spacing w:line="360" w:lineRule="auto"/>
        <w:rPr>
          <w:rFonts w:ascii="华文细黑" w:eastAsia="华文细黑" w:hAnsi="华文细黑" w:cs="Arial"/>
          <w:kern w:val="0"/>
          <w:sz w:val="24"/>
        </w:rPr>
      </w:pPr>
      <w:r>
        <w:rPr>
          <w:noProof/>
        </w:rPr>
        <w:drawing>
          <wp:anchor distT="0" distB="0" distL="114300" distR="114300" simplePos="0" relativeHeight="251657216" behindDoc="0" locked="0" layoutInCell="1" allowOverlap="1" wp14:anchorId="2D608578" wp14:editId="6AED1B74">
            <wp:simplePos x="0" y="0"/>
            <wp:positionH relativeFrom="margin">
              <wp:posOffset>-8255</wp:posOffset>
            </wp:positionH>
            <wp:positionV relativeFrom="margin">
              <wp:posOffset>6403975</wp:posOffset>
            </wp:positionV>
            <wp:extent cx="1114425" cy="1628775"/>
            <wp:effectExtent l="19050" t="19050" r="28575" b="28575"/>
            <wp:wrapSquare wrapText="bothSides"/>
            <wp:docPr id="578" name="图片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114425" cy="162877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A3566" w:rsidRDefault="002A3566" w:rsidP="005A221C">
      <w:pPr>
        <w:tabs>
          <w:tab w:val="center" w:pos="1134"/>
          <w:tab w:val="center" w:pos="3969"/>
          <w:tab w:val="center" w:pos="6804"/>
        </w:tabs>
        <w:spacing w:line="360" w:lineRule="auto"/>
        <w:rPr>
          <w:rFonts w:ascii="华文细黑" w:eastAsia="华文细黑" w:hAnsi="华文细黑" w:cs="Arial"/>
          <w:kern w:val="0"/>
          <w:sz w:val="24"/>
        </w:rPr>
      </w:pPr>
      <w:r w:rsidRPr="00ED2584">
        <w:rPr>
          <w:rFonts w:ascii="华文细黑" w:eastAsia="华文细黑" w:hAnsi="华文细黑" w:cs="Arial" w:hint="eastAsia"/>
          <w:kern w:val="0"/>
          <w:sz w:val="24"/>
        </w:rPr>
        <w:t>版本：</w:t>
      </w:r>
      <w:r w:rsidRPr="00B84904">
        <w:rPr>
          <w:rFonts w:ascii="华文细黑" w:eastAsia="华文细黑" w:hAnsi="华文细黑" w:cs="Arial" w:hint="eastAsia"/>
          <w:kern w:val="0"/>
          <w:szCs w:val="21"/>
        </w:rPr>
        <w:t>《</w:t>
      </w:r>
      <w:r w:rsidRPr="00B84904">
        <w:rPr>
          <w:rFonts w:ascii="华文细黑" w:eastAsia="华文细黑" w:hAnsi="华文细黑" w:cs="Arial"/>
          <w:kern w:val="0"/>
          <w:szCs w:val="21"/>
        </w:rPr>
        <w:t>新物理学的诞生</w:t>
      </w:r>
      <w:r w:rsidRPr="00B84904">
        <w:rPr>
          <w:rFonts w:ascii="华文细黑" w:eastAsia="华文细黑" w:hAnsi="华文细黑" w:cs="Arial" w:hint="eastAsia"/>
          <w:kern w:val="0"/>
          <w:szCs w:val="21"/>
        </w:rPr>
        <w:t>》，</w:t>
      </w:r>
      <w:proofErr w:type="gramStart"/>
      <w:r w:rsidRPr="00B84904">
        <w:rPr>
          <w:rFonts w:ascii="华文细黑" w:eastAsia="华文细黑" w:hAnsi="华文细黑" w:cs="Arial"/>
          <w:kern w:val="0"/>
          <w:szCs w:val="21"/>
        </w:rPr>
        <w:t>张卜天译</w:t>
      </w:r>
      <w:proofErr w:type="gramEnd"/>
      <w:r w:rsidRPr="00B84904">
        <w:rPr>
          <w:rFonts w:ascii="华文细黑" w:eastAsia="华文细黑" w:hAnsi="华文细黑" w:cs="Arial"/>
          <w:kern w:val="0"/>
          <w:szCs w:val="21"/>
        </w:rPr>
        <w:t>，湖南科学技术出版社</w:t>
      </w:r>
    </w:p>
    <w:p w:rsidR="005A221C" w:rsidRDefault="005A221C" w:rsidP="005A221C">
      <w:pPr>
        <w:tabs>
          <w:tab w:val="center" w:pos="1134"/>
          <w:tab w:val="center" w:pos="3969"/>
          <w:tab w:val="center" w:pos="6804"/>
        </w:tabs>
        <w:spacing w:line="360" w:lineRule="auto"/>
        <w:rPr>
          <w:rFonts w:ascii="华文细黑" w:eastAsia="华文细黑" w:hAnsi="华文细黑" w:cs="Arial"/>
          <w:kern w:val="0"/>
          <w:sz w:val="24"/>
        </w:rPr>
      </w:pPr>
    </w:p>
    <w:p w:rsidR="005A221C" w:rsidRDefault="005A221C" w:rsidP="005A221C">
      <w:pPr>
        <w:tabs>
          <w:tab w:val="center" w:pos="1134"/>
          <w:tab w:val="center" w:pos="3969"/>
          <w:tab w:val="center" w:pos="6804"/>
        </w:tabs>
        <w:spacing w:line="360" w:lineRule="auto"/>
        <w:rPr>
          <w:rFonts w:ascii="华文细黑" w:eastAsia="华文细黑" w:hAnsi="华文细黑" w:cs="Arial"/>
          <w:kern w:val="0"/>
          <w:sz w:val="24"/>
        </w:rPr>
      </w:pPr>
    </w:p>
    <w:p w:rsidR="00340646" w:rsidRPr="00ED2584" w:rsidRDefault="00340646" w:rsidP="005A221C">
      <w:pPr>
        <w:tabs>
          <w:tab w:val="center" w:pos="1134"/>
          <w:tab w:val="center" w:pos="3969"/>
          <w:tab w:val="center" w:pos="6804"/>
        </w:tabs>
        <w:spacing w:line="360" w:lineRule="auto"/>
        <w:rPr>
          <w:rFonts w:ascii="华文细黑" w:eastAsia="华文细黑" w:hAnsi="华文细黑" w:cs="Arial"/>
          <w:kern w:val="0"/>
          <w:sz w:val="24"/>
        </w:rPr>
      </w:pPr>
    </w:p>
    <w:p w:rsidR="00F17F56" w:rsidRPr="00C0704B"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lastRenderedPageBreak/>
        <w:t>68、《西方音乐史》（美）唐纳德•杰•格</w:t>
      </w:r>
      <w:proofErr w:type="gramStart"/>
      <w:r w:rsidRPr="00C646A4">
        <w:rPr>
          <w:rFonts w:ascii="华文细黑" w:eastAsia="华文细黑" w:hAnsi="华文细黑" w:cs="Arial"/>
          <w:b/>
          <w:color w:val="17365D"/>
          <w:kern w:val="0"/>
          <w:sz w:val="30"/>
          <w:szCs w:val="30"/>
        </w:rPr>
        <w:t>劳</w:t>
      </w:r>
      <w:proofErr w:type="gramEnd"/>
      <w:r w:rsidRPr="00C646A4">
        <w:rPr>
          <w:rFonts w:ascii="华文细黑" w:eastAsia="华文细黑" w:hAnsi="华文细黑" w:cs="Arial"/>
          <w:b/>
          <w:color w:val="17365D"/>
          <w:kern w:val="0"/>
          <w:sz w:val="30"/>
          <w:szCs w:val="30"/>
        </w:rPr>
        <w:t>特、克</w:t>
      </w:r>
      <w:proofErr w:type="gramStart"/>
      <w:r w:rsidRPr="00C646A4">
        <w:rPr>
          <w:rFonts w:ascii="华文细黑" w:eastAsia="华文细黑" w:hAnsi="华文细黑" w:cs="Arial"/>
          <w:b/>
          <w:color w:val="17365D"/>
          <w:kern w:val="0"/>
          <w:sz w:val="30"/>
          <w:szCs w:val="30"/>
        </w:rPr>
        <w:t>劳</w:t>
      </w:r>
      <w:proofErr w:type="gramEnd"/>
      <w:r w:rsidRPr="00C646A4">
        <w:rPr>
          <w:rFonts w:ascii="华文细黑" w:eastAsia="华文细黑" w:hAnsi="华文细黑" w:cs="Arial"/>
          <w:b/>
          <w:color w:val="17365D"/>
          <w:kern w:val="0"/>
          <w:sz w:val="30"/>
          <w:szCs w:val="30"/>
        </w:rPr>
        <w:t>德•帕利斯卡著</w:t>
      </w:r>
    </w:p>
    <w:p w:rsidR="00F17F56" w:rsidRPr="00ED2584"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《西方音乐史》是一部较权威的音乐史著作，是美国专业音乐院校乃至普通综合性大学使用最为广泛的音乐史课教材。该书</w:t>
      </w:r>
      <w:proofErr w:type="gramStart"/>
      <w:r w:rsidRPr="00ED2584">
        <w:rPr>
          <w:rFonts w:ascii="华文细黑" w:eastAsia="华文细黑" w:hAnsi="华文细黑" w:cs="Arial" w:hint="eastAsia"/>
          <w:kern w:val="0"/>
          <w:sz w:val="24"/>
        </w:rPr>
        <w:t>顺着历史</w:t>
      </w:r>
      <w:proofErr w:type="gramEnd"/>
      <w:r w:rsidRPr="00ED2584">
        <w:rPr>
          <w:rFonts w:ascii="华文细黑" w:eastAsia="华文细黑" w:hAnsi="华文细黑" w:cs="Arial" w:hint="eastAsia"/>
          <w:kern w:val="0"/>
          <w:sz w:val="24"/>
        </w:rPr>
        <w:t>年代的线索，对西方文化中的音乐发展史作了明确易懂的陈述。《西方音乐史》在西方音乐通史领域具有举足轻重的地位，中国读者十分熟悉的《西方音乐史》中文版就是从该书第4版译出的。</w:t>
      </w:r>
    </w:p>
    <w:p w:rsidR="002A3566" w:rsidRPr="00ED2584" w:rsidRDefault="002A3566"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w:t>
      </w:r>
      <w:proofErr w:type="gramStart"/>
      <w:r w:rsidRPr="00ED2584">
        <w:rPr>
          <w:rFonts w:ascii="华文细黑" w:eastAsia="华文细黑" w:hAnsi="华文细黑" w:cs="Arial" w:hint="eastAsia"/>
          <w:kern w:val="0"/>
          <w:sz w:val="24"/>
        </w:rPr>
        <w:t>一</w:t>
      </w:r>
      <w:proofErr w:type="gramEnd"/>
      <w:r w:rsidRPr="00ED2584">
        <w:rPr>
          <w:rFonts w:ascii="华文细黑" w:eastAsia="华文细黑" w:hAnsi="华文细黑" w:cs="Arial" w:hint="eastAsia"/>
          <w:kern w:val="0"/>
          <w:sz w:val="24"/>
        </w:rPr>
        <w:t>：《西方音乐史》，</w:t>
      </w:r>
      <w:r w:rsidRPr="00ED2584">
        <w:rPr>
          <w:rFonts w:ascii="华文细黑" w:eastAsia="华文细黑" w:hAnsi="华文细黑" w:cs="Arial"/>
          <w:kern w:val="0"/>
          <w:sz w:val="24"/>
        </w:rPr>
        <w:t>汪启璋译，人民音乐出版社</w:t>
      </w:r>
    </w:p>
    <w:p w:rsidR="002A3566" w:rsidRPr="00ED2584" w:rsidRDefault="002A3566"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版本二：《西方音乐史》，</w:t>
      </w:r>
      <w:r w:rsidRPr="00ED2584">
        <w:rPr>
          <w:rFonts w:ascii="华文细黑" w:eastAsia="华文细黑" w:hAnsi="华文细黑" w:cs="Arial"/>
          <w:kern w:val="0"/>
          <w:sz w:val="24"/>
        </w:rPr>
        <w:t>余志刚译，人民音乐出版社</w:t>
      </w:r>
    </w:p>
    <w:p w:rsidR="00F17F56" w:rsidRDefault="005A221C" w:rsidP="005A221C">
      <w:pPr>
        <w:widowControl/>
        <w:shd w:val="clear" w:color="auto" w:fill="FFFFFF"/>
        <w:tabs>
          <w:tab w:val="center" w:pos="1134"/>
          <w:tab w:val="center" w:pos="2127"/>
          <w:tab w:val="center" w:pos="3969"/>
          <w:tab w:val="center" w:pos="6237"/>
          <w:tab w:val="center" w:pos="6804"/>
        </w:tabs>
        <w:spacing w:before="100" w:beforeAutospacing="1" w:after="100" w:afterAutospacing="1" w:line="420" w:lineRule="atLeast"/>
        <w:jc w:val="left"/>
        <w:textAlignment w:val="top"/>
        <w:rPr>
          <w:rFonts w:ascii="Arial" w:hAnsi="Arial" w:cs="Arial"/>
          <w:szCs w:val="21"/>
        </w:rPr>
      </w:pPr>
      <w:r>
        <w:rPr>
          <w:rFonts w:ascii="Arial" w:hAnsi="Arial" w:cs="Arial" w:hint="eastAsia"/>
          <w:szCs w:val="21"/>
        </w:rPr>
        <w:tab/>
      </w:r>
      <w:r>
        <w:rPr>
          <w:rFonts w:ascii="Arial" w:hAnsi="Arial" w:cs="Arial" w:hint="eastAsia"/>
          <w:szCs w:val="21"/>
        </w:rPr>
        <w:tab/>
      </w:r>
      <w:r w:rsidR="004277B8">
        <w:rPr>
          <w:rFonts w:ascii="Arial" w:hAnsi="Arial" w:cs="Arial"/>
          <w:noProof/>
          <w:szCs w:val="21"/>
        </w:rPr>
        <w:drawing>
          <wp:inline distT="0" distB="0" distL="0" distR="0">
            <wp:extent cx="1105535" cy="1624330"/>
            <wp:effectExtent l="19050" t="19050" r="18415" b="13970"/>
            <wp:docPr id="123" name="图片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105535" cy="1624330"/>
                    </a:xfrm>
                    <a:prstGeom prst="rect">
                      <a:avLst/>
                    </a:prstGeom>
                    <a:noFill/>
                    <a:ln w="6350" cmpd="sng">
                      <a:solidFill>
                        <a:srgbClr val="000000"/>
                      </a:solidFill>
                      <a:miter lim="800000"/>
                      <a:headEnd/>
                      <a:tailEnd/>
                    </a:ln>
                    <a:effectLst/>
                  </pic:spPr>
                </pic:pic>
              </a:graphicData>
            </a:graphic>
          </wp:inline>
        </w:drawing>
      </w:r>
      <w:r>
        <w:rPr>
          <w:rFonts w:ascii="Arial" w:hAnsi="Arial" w:cs="Arial" w:hint="eastAsia"/>
          <w:szCs w:val="21"/>
        </w:rPr>
        <w:tab/>
      </w:r>
      <w:r>
        <w:rPr>
          <w:rFonts w:ascii="Arial" w:hAnsi="Arial" w:cs="Arial" w:hint="eastAsia"/>
          <w:szCs w:val="21"/>
        </w:rPr>
        <w:tab/>
      </w:r>
      <w:r w:rsidR="004277B8">
        <w:rPr>
          <w:rFonts w:ascii="Arial" w:hAnsi="Arial" w:cs="Arial"/>
          <w:noProof/>
          <w:szCs w:val="21"/>
        </w:rPr>
        <w:drawing>
          <wp:inline distT="0" distB="0" distL="0" distR="0">
            <wp:extent cx="1160145" cy="1624330"/>
            <wp:effectExtent l="19050" t="19050" r="20955" b="13970"/>
            <wp:docPr id="124" name="图片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160145" cy="1624330"/>
                    </a:xfrm>
                    <a:prstGeom prst="rect">
                      <a:avLst/>
                    </a:prstGeom>
                    <a:noFill/>
                    <a:ln w="6350" cmpd="sng">
                      <a:solidFill>
                        <a:srgbClr val="000000"/>
                      </a:solidFill>
                      <a:miter lim="800000"/>
                      <a:headEnd/>
                      <a:tailEnd/>
                    </a:ln>
                    <a:effectLst/>
                  </pic:spPr>
                </pic:pic>
              </a:graphicData>
            </a:graphic>
          </wp:inline>
        </w:drawing>
      </w:r>
    </w:p>
    <w:p w:rsidR="005F315A" w:rsidRPr="00681D2D" w:rsidRDefault="005A221C" w:rsidP="005A221C">
      <w:pPr>
        <w:tabs>
          <w:tab w:val="center" w:pos="1134"/>
          <w:tab w:val="center" w:pos="2127"/>
          <w:tab w:val="center" w:pos="3969"/>
          <w:tab w:val="center" w:pos="6237"/>
          <w:tab w:val="center" w:pos="6804"/>
        </w:tabs>
        <w:spacing w:line="360" w:lineRule="auto"/>
        <w:rPr>
          <w:rFonts w:ascii="华文细黑" w:eastAsia="华文细黑" w:hAnsi="华文细黑" w:cs="Arial"/>
          <w:kern w:val="0"/>
          <w:sz w:val="24"/>
        </w:rPr>
      </w:pP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F17F56" w:rsidRPr="001D4089"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Arial" w:hAnsi="Arial" w:cs="Arial"/>
          <w:color w:val="FF0000"/>
          <w:kern w:val="0"/>
          <w:szCs w:val="21"/>
        </w:rPr>
      </w:pPr>
      <w:r w:rsidRPr="001D4089">
        <w:rPr>
          <w:rFonts w:ascii="华文细黑" w:eastAsia="华文细黑" w:hAnsi="华文细黑" w:cs="Arial"/>
          <w:b/>
          <w:color w:val="FF0000"/>
          <w:kern w:val="0"/>
          <w:sz w:val="30"/>
          <w:szCs w:val="30"/>
        </w:rPr>
        <w:t>69、《</w:t>
      </w:r>
      <w:r w:rsidR="001D4089">
        <w:rPr>
          <w:rFonts w:ascii="华文细黑" w:eastAsia="华文细黑" w:hAnsi="华文细黑" w:cs="Arial" w:hint="eastAsia"/>
          <w:b/>
          <w:color w:val="FF0000"/>
          <w:kern w:val="0"/>
          <w:sz w:val="30"/>
          <w:szCs w:val="30"/>
        </w:rPr>
        <w:t>午夜之子</w:t>
      </w:r>
      <w:r w:rsidRPr="001D4089">
        <w:rPr>
          <w:rFonts w:ascii="华文细黑" w:eastAsia="华文细黑" w:hAnsi="华文细黑" w:cs="Arial"/>
          <w:b/>
          <w:color w:val="FF0000"/>
          <w:kern w:val="0"/>
          <w:sz w:val="30"/>
          <w:szCs w:val="30"/>
        </w:rPr>
        <w:t>》，（</w:t>
      </w:r>
      <w:r w:rsidR="001D4089">
        <w:rPr>
          <w:rFonts w:ascii="华文细黑" w:eastAsia="华文细黑" w:hAnsi="华文细黑" w:cs="Arial" w:hint="eastAsia"/>
          <w:b/>
          <w:color w:val="FF0000"/>
          <w:kern w:val="0"/>
          <w:sz w:val="30"/>
          <w:szCs w:val="30"/>
        </w:rPr>
        <w:t>英</w:t>
      </w:r>
      <w:r w:rsidRPr="001D4089">
        <w:rPr>
          <w:rFonts w:ascii="华文细黑" w:eastAsia="华文细黑" w:hAnsi="华文细黑" w:cs="Arial"/>
          <w:b/>
          <w:color w:val="FF0000"/>
          <w:kern w:val="0"/>
          <w:sz w:val="30"/>
          <w:szCs w:val="30"/>
        </w:rPr>
        <w:t>）</w:t>
      </w:r>
      <w:r w:rsidR="001D4089" w:rsidRPr="001D4089">
        <w:rPr>
          <w:rFonts w:ascii="华文细黑" w:eastAsia="华文细黑" w:hAnsi="华文细黑" w:cs="Arial" w:hint="eastAsia"/>
          <w:b/>
          <w:color w:val="FF0000"/>
          <w:kern w:val="0"/>
          <w:sz w:val="30"/>
          <w:szCs w:val="30"/>
        </w:rPr>
        <w:t>萨曼·鲁西迪</w:t>
      </w:r>
      <w:r w:rsidRPr="001D4089">
        <w:rPr>
          <w:rFonts w:ascii="华文细黑" w:eastAsia="华文细黑" w:hAnsi="华文细黑" w:cs="Arial"/>
          <w:b/>
          <w:color w:val="FF0000"/>
          <w:kern w:val="0"/>
          <w:sz w:val="30"/>
          <w:szCs w:val="30"/>
        </w:rPr>
        <w:t>著</w:t>
      </w:r>
    </w:p>
    <w:p w:rsidR="005A221C" w:rsidRDefault="001D4089" w:rsidP="0043707E">
      <w:pPr>
        <w:tabs>
          <w:tab w:val="center" w:pos="1134"/>
          <w:tab w:val="center" w:pos="3969"/>
          <w:tab w:val="center" w:pos="6804"/>
        </w:tabs>
        <w:spacing w:line="360" w:lineRule="auto"/>
        <w:ind w:firstLineChars="200" w:firstLine="480"/>
        <w:rPr>
          <w:rFonts w:ascii="华文细黑" w:eastAsia="华文细黑" w:hAnsi="华文细黑" w:cs="Arial"/>
          <w:kern w:val="0"/>
          <w:sz w:val="24"/>
        </w:rPr>
      </w:pPr>
      <w:proofErr w:type="gramStart"/>
      <w:r w:rsidRPr="001D4089">
        <w:rPr>
          <w:rFonts w:ascii="华文细黑" w:eastAsia="华文细黑" w:hAnsi="华文细黑" w:cs="Arial" w:hint="eastAsia"/>
          <w:kern w:val="0"/>
          <w:sz w:val="24"/>
        </w:rPr>
        <w:t>萨曼</w:t>
      </w:r>
      <w:proofErr w:type="gramEnd"/>
      <w:r w:rsidRPr="001D4089">
        <w:rPr>
          <w:rFonts w:ascii="华文细黑" w:eastAsia="华文细黑" w:hAnsi="华文细黑" w:cs="Arial" w:hint="eastAsia"/>
          <w:kern w:val="0"/>
          <w:sz w:val="24"/>
        </w:rPr>
        <w:t>•鲁西迪（1947— ），英国著名作家。生于印度孟买一个穆斯林家庭，在英国接受教育</w:t>
      </w:r>
      <w:r>
        <w:rPr>
          <w:rFonts w:ascii="华文细黑" w:eastAsia="华文细黑" w:hAnsi="华文细黑" w:cs="Arial" w:hint="eastAsia"/>
          <w:kern w:val="0"/>
          <w:sz w:val="24"/>
        </w:rPr>
        <w:t>,</w:t>
      </w:r>
      <w:r w:rsidRPr="001D4089">
        <w:rPr>
          <w:rFonts w:ascii="华文细黑" w:eastAsia="华文细黑" w:hAnsi="华文细黑" w:cs="Arial"/>
          <w:kern w:val="0"/>
          <w:sz w:val="24"/>
        </w:rPr>
        <w:t xml:space="preserve"> 被称为“后殖民文学教父”</w:t>
      </w:r>
      <w:r>
        <w:rPr>
          <w:rFonts w:ascii="华文细黑" w:eastAsia="华文细黑" w:hAnsi="华文细黑" w:cs="Arial" w:hint="eastAsia"/>
          <w:kern w:val="0"/>
          <w:sz w:val="24"/>
        </w:rPr>
        <w:t>、</w:t>
      </w:r>
      <w:r w:rsidRPr="001D4089">
        <w:rPr>
          <w:rFonts w:hint="eastAsia"/>
        </w:rPr>
        <w:t xml:space="preserve"> </w:t>
      </w:r>
      <w:r w:rsidRPr="001D4089">
        <w:rPr>
          <w:rFonts w:ascii="华文细黑" w:eastAsia="华文细黑" w:hAnsi="华文细黑" w:cs="Arial" w:hint="eastAsia"/>
          <w:kern w:val="0"/>
          <w:sz w:val="24"/>
        </w:rPr>
        <w:t>“是和加西亚·马尔克斯、君特·格拉斯并驾齐驱的魔幻现实主义大师”。</w:t>
      </w:r>
      <w:r>
        <w:rPr>
          <w:rFonts w:ascii="华文细黑" w:eastAsia="华文细黑" w:hAnsi="华文细黑" w:cs="Arial" w:hint="eastAsia"/>
          <w:kern w:val="0"/>
          <w:sz w:val="24"/>
        </w:rPr>
        <w:t>《午夜之子》</w:t>
      </w:r>
      <w:r w:rsidRPr="001D4089">
        <w:rPr>
          <w:rFonts w:ascii="华文细黑" w:eastAsia="华文细黑" w:hAnsi="华文细黑" w:cs="Arial" w:hint="eastAsia"/>
          <w:kern w:val="0"/>
          <w:sz w:val="24"/>
        </w:rPr>
        <w:t>本书即是叙述者庞杂而嘲讽的自传，同时也是一部文学的印度现代史。作者以他丰富而狂野的想象力，</w:t>
      </w:r>
      <w:r w:rsidRPr="001D4089">
        <w:rPr>
          <w:rFonts w:ascii="华文细黑" w:eastAsia="华文细黑" w:hAnsi="华文细黑" w:cs="Arial" w:hint="eastAsia"/>
          <w:kern w:val="0"/>
          <w:sz w:val="24"/>
        </w:rPr>
        <w:lastRenderedPageBreak/>
        <w:t>呈现了南亚光荣与恶兼具的纷繁面向：这块神秘次大陆及其人民的生活、命运、梦想和无奈。</w:t>
      </w:r>
    </w:p>
    <w:p w:rsidR="00C0704B" w:rsidRDefault="0043707E" w:rsidP="005A221C">
      <w:pPr>
        <w:tabs>
          <w:tab w:val="center" w:pos="1134"/>
          <w:tab w:val="center" w:pos="3969"/>
          <w:tab w:val="center" w:pos="6804"/>
        </w:tabs>
        <w:spacing w:line="360" w:lineRule="auto"/>
        <w:rPr>
          <w:rFonts w:ascii="华文细黑" w:eastAsia="华文细黑" w:hAnsi="华文细黑" w:cs="Arial"/>
          <w:kern w:val="0"/>
          <w:sz w:val="24"/>
        </w:rPr>
      </w:pPr>
      <w:r>
        <w:rPr>
          <w:noProof/>
        </w:rPr>
        <w:drawing>
          <wp:anchor distT="0" distB="0" distL="114300" distR="114300" simplePos="0" relativeHeight="251660288" behindDoc="0" locked="0" layoutInCell="1" allowOverlap="1" wp14:anchorId="0CE05C16" wp14:editId="16397669">
            <wp:simplePos x="0" y="0"/>
            <wp:positionH relativeFrom="margin">
              <wp:posOffset>46990</wp:posOffset>
            </wp:positionH>
            <wp:positionV relativeFrom="margin">
              <wp:posOffset>904875</wp:posOffset>
            </wp:positionV>
            <wp:extent cx="1104900" cy="1628775"/>
            <wp:effectExtent l="19050" t="19050" r="19050" b="28575"/>
            <wp:wrapSquare wrapText="bothSides"/>
            <wp:docPr id="581" name="图片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104900" cy="162877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A3566" w:rsidRDefault="002A3566" w:rsidP="005A221C">
      <w:pPr>
        <w:tabs>
          <w:tab w:val="center" w:pos="1134"/>
          <w:tab w:val="center" w:pos="3969"/>
          <w:tab w:val="center" w:pos="6804"/>
        </w:tabs>
        <w:spacing w:line="360" w:lineRule="auto"/>
        <w:rPr>
          <w:rFonts w:ascii="华文细黑" w:eastAsia="华文细黑" w:hAnsi="华文细黑" w:cs="Arial"/>
          <w:kern w:val="0"/>
          <w:sz w:val="24"/>
        </w:rPr>
      </w:pPr>
      <w:r w:rsidRPr="00ED2584">
        <w:rPr>
          <w:rFonts w:ascii="华文细黑" w:eastAsia="华文细黑" w:hAnsi="华文细黑" w:cs="Arial" w:hint="eastAsia"/>
          <w:kern w:val="0"/>
          <w:sz w:val="24"/>
        </w:rPr>
        <w:t>版本：《</w:t>
      </w:r>
      <w:r w:rsidR="001D4089">
        <w:rPr>
          <w:rFonts w:ascii="华文细黑" w:eastAsia="华文细黑" w:hAnsi="华文细黑" w:cs="Arial" w:hint="eastAsia"/>
          <w:kern w:val="0"/>
          <w:sz w:val="24"/>
        </w:rPr>
        <w:t>午夜之子</w:t>
      </w:r>
      <w:r w:rsidRPr="00ED2584">
        <w:rPr>
          <w:rFonts w:ascii="华文细黑" w:eastAsia="华文细黑" w:hAnsi="华文细黑" w:cs="Arial" w:hint="eastAsia"/>
          <w:kern w:val="0"/>
          <w:sz w:val="24"/>
        </w:rPr>
        <w:t>》，</w:t>
      </w:r>
      <w:r w:rsidR="001D4089" w:rsidRPr="001D4089">
        <w:rPr>
          <w:rFonts w:ascii="华文细黑" w:eastAsia="华文细黑" w:hAnsi="华文细黑" w:cs="Arial" w:hint="eastAsia"/>
          <w:kern w:val="0"/>
          <w:sz w:val="24"/>
        </w:rPr>
        <w:t>刘凯芳</w:t>
      </w:r>
      <w:r w:rsidRPr="00ED2584">
        <w:rPr>
          <w:rFonts w:ascii="华文细黑" w:eastAsia="华文细黑" w:hAnsi="华文细黑" w:cs="Arial"/>
          <w:kern w:val="0"/>
          <w:sz w:val="24"/>
        </w:rPr>
        <w:t>译，</w:t>
      </w:r>
      <w:r w:rsidR="001D4089" w:rsidRPr="001D4089">
        <w:rPr>
          <w:rFonts w:ascii="华文细黑" w:eastAsia="华文细黑" w:hAnsi="华文细黑" w:cs="Arial" w:hint="eastAsia"/>
          <w:kern w:val="0"/>
          <w:sz w:val="24"/>
        </w:rPr>
        <w:t>北京燕山出版社</w:t>
      </w:r>
    </w:p>
    <w:p w:rsidR="005A221C" w:rsidRDefault="005A221C" w:rsidP="005A221C">
      <w:pPr>
        <w:tabs>
          <w:tab w:val="center" w:pos="1134"/>
          <w:tab w:val="center" w:pos="3969"/>
          <w:tab w:val="center" w:pos="6804"/>
        </w:tabs>
        <w:spacing w:line="360" w:lineRule="auto"/>
        <w:rPr>
          <w:rFonts w:ascii="华文细黑" w:eastAsia="华文细黑" w:hAnsi="华文细黑" w:cs="Arial"/>
          <w:kern w:val="0"/>
          <w:sz w:val="24"/>
        </w:rPr>
      </w:pPr>
    </w:p>
    <w:p w:rsidR="005A221C" w:rsidRDefault="005A221C" w:rsidP="005A221C">
      <w:pPr>
        <w:tabs>
          <w:tab w:val="center" w:pos="1134"/>
          <w:tab w:val="center" w:pos="3969"/>
          <w:tab w:val="center" w:pos="6804"/>
        </w:tabs>
        <w:spacing w:line="360" w:lineRule="auto"/>
        <w:rPr>
          <w:rFonts w:ascii="华文细黑" w:eastAsia="华文细黑" w:hAnsi="华文细黑" w:cs="Arial"/>
          <w:kern w:val="0"/>
          <w:sz w:val="24"/>
        </w:rPr>
      </w:pPr>
    </w:p>
    <w:p w:rsidR="005A221C" w:rsidRPr="00ED2584" w:rsidRDefault="005A221C" w:rsidP="005A221C">
      <w:pPr>
        <w:tabs>
          <w:tab w:val="center" w:pos="1134"/>
          <w:tab w:val="center" w:pos="3969"/>
          <w:tab w:val="center" w:pos="6804"/>
        </w:tabs>
        <w:spacing w:line="360" w:lineRule="auto"/>
        <w:rPr>
          <w:rFonts w:ascii="华文细黑" w:eastAsia="华文细黑" w:hAnsi="华文细黑" w:cs="Arial"/>
          <w:kern w:val="0"/>
          <w:sz w:val="24"/>
        </w:rPr>
      </w:pP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70、《寂静的春天》，（美）</w:t>
      </w:r>
      <w:proofErr w:type="gramStart"/>
      <w:r w:rsidRPr="00C646A4">
        <w:rPr>
          <w:rFonts w:ascii="华文细黑" w:eastAsia="华文细黑" w:hAnsi="华文细黑" w:cs="Arial"/>
          <w:b/>
          <w:color w:val="17365D"/>
          <w:kern w:val="0"/>
          <w:sz w:val="30"/>
          <w:szCs w:val="30"/>
        </w:rPr>
        <w:t>雷切尔•卡森著</w:t>
      </w:r>
      <w:proofErr w:type="gramEnd"/>
    </w:p>
    <w:p w:rsidR="00F17F56" w:rsidRPr="00ED2584" w:rsidRDefault="001642B8" w:rsidP="001F28D8">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寂静的春天》以女性作家特有的生动笔触向读者描绘了一个美丽村庄的突变，详尽细致地讲述了以DDT为代表的杀虫剂的广泛使用给人类环境所造成的巨大的、难以逆转的危害。正是此书让公众意识到环境问题的严重性，从而引发了群众性的现代环境保护运动。 《寂静的春天》被公认为是开启了世界环境运动的奠基之作。该书既贯穿着严谨求实的科学理性精神，又充溢着敬畏生命的人文情怀，是一本赏心悦目的著作。</w:t>
      </w:r>
    </w:p>
    <w:p w:rsidR="005A221C" w:rsidRDefault="001F28D8" w:rsidP="005A221C">
      <w:pPr>
        <w:tabs>
          <w:tab w:val="center" w:pos="1134"/>
          <w:tab w:val="center" w:pos="3969"/>
          <w:tab w:val="center" w:pos="6804"/>
        </w:tabs>
        <w:spacing w:line="360" w:lineRule="auto"/>
        <w:rPr>
          <w:rFonts w:ascii="华文细黑" w:eastAsia="华文细黑" w:hAnsi="华文细黑" w:cs="Arial"/>
          <w:kern w:val="0"/>
          <w:sz w:val="24"/>
        </w:rPr>
      </w:pPr>
      <w:r>
        <w:rPr>
          <w:noProof/>
        </w:rPr>
        <w:drawing>
          <wp:anchor distT="0" distB="0" distL="114300" distR="114300" simplePos="0" relativeHeight="251659264" behindDoc="0" locked="0" layoutInCell="1" allowOverlap="1" wp14:anchorId="53F86F21" wp14:editId="7CCC20C6">
            <wp:simplePos x="0" y="0"/>
            <wp:positionH relativeFrom="margin">
              <wp:posOffset>48895</wp:posOffset>
            </wp:positionH>
            <wp:positionV relativeFrom="margin">
              <wp:posOffset>5977255</wp:posOffset>
            </wp:positionV>
            <wp:extent cx="1104900" cy="1508125"/>
            <wp:effectExtent l="19050" t="19050" r="19050" b="15875"/>
            <wp:wrapSquare wrapText="bothSides"/>
            <wp:docPr id="580" name="图片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5"/>
                    <pic:cNvPicPr>
                      <a:picLocks noChangeAspect="1" noChangeArrowheads="1"/>
                    </pic:cNvPicPr>
                  </pic:nvPicPr>
                  <pic:blipFill>
                    <a:blip r:embed="rId149" cstate="print">
                      <a:extLst>
                        <a:ext uri="{28A0092B-C50C-407E-A947-70E740481C1C}">
                          <a14:useLocalDpi xmlns:a14="http://schemas.microsoft.com/office/drawing/2010/main" val="0"/>
                        </a:ext>
                      </a:extLst>
                    </a:blip>
                    <a:stretch>
                      <a:fillRect/>
                    </a:stretch>
                  </pic:blipFill>
                  <pic:spPr bwMode="auto">
                    <a:xfrm>
                      <a:off x="0" y="0"/>
                      <a:ext cx="1104900" cy="150812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17F56" w:rsidRDefault="002A3566" w:rsidP="005A221C">
      <w:pPr>
        <w:tabs>
          <w:tab w:val="center" w:pos="1134"/>
          <w:tab w:val="center" w:pos="3969"/>
          <w:tab w:val="center" w:pos="6804"/>
        </w:tabs>
        <w:spacing w:line="360" w:lineRule="auto"/>
        <w:rPr>
          <w:rFonts w:ascii="华文细黑" w:eastAsia="华文细黑" w:hAnsi="华文细黑" w:cs="Arial"/>
          <w:kern w:val="0"/>
          <w:sz w:val="24"/>
        </w:rPr>
      </w:pPr>
      <w:r w:rsidRPr="00ED2584">
        <w:rPr>
          <w:rFonts w:ascii="华文细黑" w:eastAsia="华文细黑" w:hAnsi="华文细黑" w:cs="Arial" w:hint="eastAsia"/>
          <w:kern w:val="0"/>
          <w:sz w:val="24"/>
        </w:rPr>
        <w:t>版本：</w:t>
      </w:r>
      <w:r w:rsidRPr="00B84904">
        <w:rPr>
          <w:rFonts w:ascii="华文细黑" w:eastAsia="华文细黑" w:hAnsi="华文细黑" w:cs="Arial" w:hint="eastAsia"/>
          <w:kern w:val="0"/>
          <w:szCs w:val="21"/>
        </w:rPr>
        <w:t>《</w:t>
      </w:r>
      <w:r w:rsidRPr="00B84904">
        <w:rPr>
          <w:rFonts w:ascii="华文细黑" w:eastAsia="华文细黑" w:hAnsi="华文细黑" w:cs="Arial"/>
          <w:kern w:val="0"/>
          <w:szCs w:val="21"/>
        </w:rPr>
        <w:t>寂静的春天</w:t>
      </w:r>
      <w:r w:rsidRPr="00B84904">
        <w:rPr>
          <w:rFonts w:ascii="华文细黑" w:eastAsia="华文细黑" w:hAnsi="华文细黑" w:cs="Arial" w:hint="eastAsia"/>
          <w:kern w:val="0"/>
          <w:szCs w:val="21"/>
        </w:rPr>
        <w:t>》，</w:t>
      </w:r>
      <w:r w:rsidRPr="00B84904">
        <w:rPr>
          <w:rFonts w:ascii="华文细黑" w:eastAsia="华文细黑" w:hAnsi="华文细黑" w:cs="Arial"/>
          <w:kern w:val="0"/>
          <w:szCs w:val="21"/>
        </w:rPr>
        <w:t>吕瑞兰、李长生译，上海译文出版社</w:t>
      </w:r>
    </w:p>
    <w:p w:rsidR="005A221C" w:rsidRDefault="005A221C" w:rsidP="005A221C">
      <w:pPr>
        <w:tabs>
          <w:tab w:val="center" w:pos="1134"/>
          <w:tab w:val="center" w:pos="3969"/>
          <w:tab w:val="center" w:pos="6804"/>
        </w:tabs>
        <w:spacing w:line="360" w:lineRule="auto"/>
        <w:rPr>
          <w:rFonts w:ascii="华文细黑" w:eastAsia="华文细黑" w:hAnsi="华文细黑" w:cs="Arial"/>
          <w:kern w:val="0"/>
          <w:sz w:val="24"/>
        </w:rPr>
      </w:pPr>
    </w:p>
    <w:p w:rsidR="005A221C" w:rsidRDefault="005A221C" w:rsidP="005A221C">
      <w:pPr>
        <w:tabs>
          <w:tab w:val="center" w:pos="1134"/>
          <w:tab w:val="center" w:pos="3969"/>
          <w:tab w:val="center" w:pos="6804"/>
        </w:tabs>
        <w:spacing w:line="360" w:lineRule="auto"/>
        <w:rPr>
          <w:rFonts w:ascii="华文细黑" w:eastAsia="华文细黑" w:hAnsi="华文细黑" w:cs="Arial"/>
          <w:kern w:val="0"/>
          <w:sz w:val="24"/>
        </w:rPr>
      </w:pPr>
    </w:p>
    <w:p w:rsidR="005A221C" w:rsidRPr="00ED2584" w:rsidRDefault="005A221C" w:rsidP="005A221C">
      <w:pPr>
        <w:tabs>
          <w:tab w:val="center" w:pos="1134"/>
          <w:tab w:val="center" w:pos="3969"/>
          <w:tab w:val="center" w:pos="6804"/>
        </w:tabs>
        <w:spacing w:line="360" w:lineRule="auto"/>
        <w:rPr>
          <w:rFonts w:ascii="华文细黑" w:eastAsia="华文细黑" w:hAnsi="华文细黑" w:cs="Arial"/>
          <w:kern w:val="0"/>
          <w:sz w:val="24"/>
        </w:rPr>
      </w:pPr>
    </w:p>
    <w:p w:rsidR="00F17F56" w:rsidRPr="00FE6908"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Arial" w:hAnsi="Arial" w:cs="Arial"/>
          <w:color w:val="FF0000"/>
          <w:kern w:val="0"/>
          <w:szCs w:val="21"/>
        </w:rPr>
      </w:pPr>
      <w:r w:rsidRPr="00FE6908">
        <w:rPr>
          <w:rFonts w:ascii="华文细黑" w:eastAsia="华文细黑" w:hAnsi="华文细黑" w:cs="Arial"/>
          <w:b/>
          <w:color w:val="FF0000"/>
          <w:kern w:val="0"/>
          <w:sz w:val="30"/>
          <w:szCs w:val="30"/>
        </w:rPr>
        <w:t>71、《</w:t>
      </w:r>
      <w:r w:rsidR="00FE6908">
        <w:rPr>
          <w:rFonts w:ascii="华文细黑" w:eastAsia="华文细黑" w:hAnsi="华文细黑" w:cs="Arial" w:hint="eastAsia"/>
          <w:b/>
          <w:color w:val="FF0000"/>
          <w:kern w:val="0"/>
          <w:sz w:val="30"/>
          <w:szCs w:val="30"/>
        </w:rPr>
        <w:t>生活与命运</w:t>
      </w:r>
      <w:r w:rsidRPr="00FE6908">
        <w:rPr>
          <w:rFonts w:ascii="华文细黑" w:eastAsia="华文细黑" w:hAnsi="华文细黑" w:cs="Arial"/>
          <w:b/>
          <w:color w:val="FF0000"/>
          <w:kern w:val="0"/>
          <w:sz w:val="30"/>
          <w:szCs w:val="30"/>
        </w:rPr>
        <w:t>》，（</w:t>
      </w:r>
      <w:r w:rsidR="00FE6908">
        <w:rPr>
          <w:rFonts w:ascii="华文细黑" w:eastAsia="华文细黑" w:hAnsi="华文细黑" w:cs="Arial" w:hint="eastAsia"/>
          <w:b/>
          <w:color w:val="FF0000"/>
          <w:kern w:val="0"/>
          <w:sz w:val="30"/>
          <w:szCs w:val="30"/>
        </w:rPr>
        <w:t>俄</w:t>
      </w:r>
      <w:r w:rsidRPr="00FE6908">
        <w:rPr>
          <w:rFonts w:ascii="华文细黑" w:eastAsia="华文细黑" w:hAnsi="华文细黑" w:cs="Arial"/>
          <w:b/>
          <w:color w:val="FF0000"/>
          <w:kern w:val="0"/>
          <w:sz w:val="30"/>
          <w:szCs w:val="30"/>
        </w:rPr>
        <w:t>）</w:t>
      </w:r>
      <w:r w:rsidR="00FE6908" w:rsidRPr="00FE6908">
        <w:rPr>
          <w:rFonts w:ascii="华文细黑" w:eastAsia="华文细黑" w:hAnsi="华文细黑" w:cs="Arial" w:hint="eastAsia"/>
          <w:b/>
          <w:color w:val="FF0000"/>
          <w:kern w:val="0"/>
          <w:sz w:val="30"/>
          <w:szCs w:val="30"/>
        </w:rPr>
        <w:t>瓦西里·格罗斯曼</w:t>
      </w:r>
      <w:r w:rsidRPr="00FE6908">
        <w:rPr>
          <w:rFonts w:ascii="华文细黑" w:eastAsia="华文细黑" w:hAnsi="华文细黑" w:cs="Arial"/>
          <w:b/>
          <w:color w:val="FF0000"/>
          <w:kern w:val="0"/>
          <w:sz w:val="30"/>
          <w:szCs w:val="30"/>
        </w:rPr>
        <w:t xml:space="preserve">著 </w:t>
      </w:r>
    </w:p>
    <w:p w:rsidR="00F17F56" w:rsidRPr="00ED2584" w:rsidRDefault="001642B8" w:rsidP="00FE6908">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lastRenderedPageBreak/>
        <w:t>《公共领域的结构转型》以社会学和历史学的视角，探讨了自由主义模式的资产阶级公共领域的产生、发展、瓦解及其社会结构、政治功能、观念与意识形态。该书集中讨论了欧洲公共领域的发展变化，揭示了资产阶级国家对公共社会的专制而造成的公共领域沟通渠道的堵塞和被政治权利严重压制的社会异化。本书对德国和英语学界的政治学、媒体研究、修辞学等领域产生了重大影响，广泛地被研究哲学史和思想史的历史学家所推崇。</w:t>
      </w:r>
    </w:p>
    <w:p w:rsidR="008248F7" w:rsidRPr="00ED2584" w:rsidRDefault="008248F7" w:rsidP="008248F7">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w:t>
      </w:r>
      <w:proofErr w:type="gramStart"/>
      <w:r w:rsidRPr="00ED2584">
        <w:rPr>
          <w:rFonts w:ascii="华文细黑" w:eastAsia="华文细黑" w:hAnsi="华文细黑" w:cs="Arial" w:hint="eastAsia"/>
          <w:kern w:val="0"/>
          <w:sz w:val="24"/>
        </w:rPr>
        <w:t>一</w:t>
      </w:r>
      <w:proofErr w:type="gramEnd"/>
      <w:r w:rsidRPr="00ED2584">
        <w:rPr>
          <w:rFonts w:ascii="华文细黑" w:eastAsia="华文细黑" w:hAnsi="华文细黑" w:cs="Arial" w:hint="eastAsia"/>
          <w:kern w:val="0"/>
          <w:sz w:val="24"/>
        </w:rPr>
        <w:t>：《</w:t>
      </w:r>
      <w:r w:rsidRPr="008248F7">
        <w:rPr>
          <w:rFonts w:ascii="华文细黑" w:eastAsia="华文细黑" w:hAnsi="华文细黑" w:cs="Arial" w:hint="eastAsia"/>
          <w:kern w:val="0"/>
          <w:sz w:val="24"/>
        </w:rPr>
        <w:t>生活与命运</w:t>
      </w:r>
      <w:r w:rsidRPr="00ED2584">
        <w:rPr>
          <w:rFonts w:ascii="华文细黑" w:eastAsia="华文细黑" w:hAnsi="华文细黑" w:cs="Arial" w:hint="eastAsia"/>
          <w:kern w:val="0"/>
          <w:sz w:val="24"/>
        </w:rPr>
        <w:t>》，</w:t>
      </w:r>
      <w:r w:rsidRPr="008248F7">
        <w:rPr>
          <w:rFonts w:ascii="华文细黑" w:eastAsia="华文细黑" w:hAnsi="华文细黑" w:cs="Arial" w:hint="eastAsia"/>
          <w:kern w:val="0"/>
          <w:sz w:val="24"/>
        </w:rPr>
        <w:t>力冈</w:t>
      </w:r>
      <w:r>
        <w:rPr>
          <w:rFonts w:ascii="华文细黑" w:eastAsia="华文细黑" w:hAnsi="华文细黑" w:cs="Arial" w:hint="eastAsia"/>
          <w:kern w:val="0"/>
          <w:sz w:val="24"/>
        </w:rPr>
        <w:t>译</w:t>
      </w:r>
      <w:r w:rsidRPr="00ED2584">
        <w:rPr>
          <w:rFonts w:ascii="华文细黑" w:eastAsia="华文细黑" w:hAnsi="华文细黑" w:cs="Arial" w:hint="eastAsia"/>
          <w:kern w:val="0"/>
          <w:sz w:val="24"/>
        </w:rPr>
        <w:t>，</w:t>
      </w:r>
      <w:r w:rsidRPr="008248F7">
        <w:rPr>
          <w:rFonts w:ascii="华文细黑" w:eastAsia="华文细黑" w:hAnsi="华文细黑" w:cs="Arial" w:hint="eastAsia"/>
          <w:kern w:val="0"/>
          <w:sz w:val="24"/>
        </w:rPr>
        <w:t>广西师范大学出版社</w:t>
      </w:r>
    </w:p>
    <w:p w:rsidR="008248F7" w:rsidRPr="00ED2584" w:rsidRDefault="008248F7" w:rsidP="008248F7">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版本二：《</w:t>
      </w:r>
      <w:r w:rsidRPr="008248F7">
        <w:rPr>
          <w:rFonts w:ascii="华文细黑" w:eastAsia="华文细黑" w:hAnsi="华文细黑" w:cs="Arial" w:hint="eastAsia"/>
          <w:kern w:val="0"/>
          <w:sz w:val="24"/>
        </w:rPr>
        <w:t>生存与命运</w:t>
      </w:r>
      <w:r w:rsidRPr="00ED2584">
        <w:rPr>
          <w:rFonts w:ascii="华文细黑" w:eastAsia="华文细黑" w:hAnsi="华文细黑" w:cs="Arial" w:hint="eastAsia"/>
          <w:kern w:val="0"/>
          <w:sz w:val="24"/>
        </w:rPr>
        <w:t>》，</w:t>
      </w:r>
      <w:r w:rsidRPr="008248F7">
        <w:rPr>
          <w:rFonts w:ascii="华文细黑" w:eastAsia="华文细黑" w:hAnsi="华文细黑" w:cs="Arial" w:hint="eastAsia"/>
          <w:kern w:val="0"/>
          <w:sz w:val="24"/>
        </w:rPr>
        <w:t>严永兴、郑海凌</w:t>
      </w:r>
      <w:r>
        <w:rPr>
          <w:rFonts w:ascii="华文细黑" w:eastAsia="华文细黑" w:hAnsi="华文细黑" w:cs="Arial" w:hint="eastAsia"/>
          <w:kern w:val="0"/>
          <w:sz w:val="24"/>
        </w:rPr>
        <w:t>译</w:t>
      </w:r>
      <w:r w:rsidRPr="00ED2584">
        <w:rPr>
          <w:rFonts w:ascii="华文细黑" w:eastAsia="华文细黑" w:hAnsi="华文细黑" w:cs="Arial" w:hint="eastAsia"/>
          <w:kern w:val="0"/>
          <w:sz w:val="24"/>
        </w:rPr>
        <w:t>，</w:t>
      </w:r>
      <w:r w:rsidRPr="008248F7">
        <w:rPr>
          <w:rFonts w:ascii="华文细黑" w:eastAsia="华文细黑" w:hAnsi="华文细黑" w:cs="Arial" w:hint="eastAsia"/>
          <w:kern w:val="0"/>
          <w:sz w:val="24"/>
        </w:rPr>
        <w:t>中信出版社</w:t>
      </w:r>
    </w:p>
    <w:p w:rsidR="008248F7" w:rsidRDefault="008248F7" w:rsidP="008248F7">
      <w:pPr>
        <w:widowControl/>
        <w:shd w:val="clear" w:color="auto" w:fill="FFFFFF"/>
        <w:tabs>
          <w:tab w:val="center" w:pos="1134"/>
          <w:tab w:val="center" w:pos="2127"/>
          <w:tab w:val="center" w:pos="3969"/>
          <w:tab w:val="center" w:pos="6237"/>
          <w:tab w:val="center" w:pos="6804"/>
        </w:tabs>
        <w:spacing w:line="270" w:lineRule="atLeast"/>
        <w:jc w:val="left"/>
        <w:rPr>
          <w:rFonts w:ascii="Arial" w:hAnsi="Arial" w:cs="Arial"/>
          <w:szCs w:val="21"/>
        </w:rPr>
      </w:pPr>
      <w:r>
        <w:rPr>
          <w:rFonts w:hint="eastAsia"/>
        </w:rPr>
        <w:tab/>
      </w:r>
      <w:r>
        <w:rPr>
          <w:rFonts w:hint="eastAsia"/>
        </w:rPr>
        <w:tab/>
      </w:r>
      <w:r>
        <w:rPr>
          <w:noProof/>
        </w:rPr>
        <w:drawing>
          <wp:inline distT="0" distB="0" distL="0" distR="0" wp14:anchorId="47B17838" wp14:editId="7E5DCF83">
            <wp:extent cx="1050925" cy="1544859"/>
            <wp:effectExtent l="19050" t="19050" r="15875" b="17780"/>
            <wp:docPr id="739" name="图片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0"/>
                    <pic:cNvPicPr>
                      <a:picLocks noChangeAspect="1" noChangeArrowheads="1"/>
                    </pic:cNvPicPr>
                  </pic:nvPicPr>
                  <pic:blipFill>
                    <a:blip r:embed="rId150" cstate="print">
                      <a:extLst>
                        <a:ext uri="{28A0092B-C50C-407E-A947-70E740481C1C}">
                          <a14:useLocalDpi xmlns:a14="http://schemas.microsoft.com/office/drawing/2010/main" val="0"/>
                        </a:ext>
                      </a:extLst>
                    </a:blip>
                    <a:stretch>
                      <a:fillRect/>
                    </a:stretch>
                  </pic:blipFill>
                  <pic:spPr bwMode="auto">
                    <a:xfrm>
                      <a:off x="0" y="0"/>
                      <a:ext cx="1050925" cy="1544859"/>
                    </a:xfrm>
                    <a:prstGeom prst="rect">
                      <a:avLst/>
                    </a:prstGeom>
                    <a:noFill/>
                    <a:ln w="6350" cmpd="sng">
                      <a:solidFill>
                        <a:srgbClr val="000000"/>
                      </a:solidFill>
                      <a:miter lim="800000"/>
                      <a:headEnd/>
                      <a:tailEnd/>
                    </a:ln>
                    <a:effectLst/>
                  </pic:spPr>
                </pic:pic>
              </a:graphicData>
            </a:graphic>
          </wp:inline>
        </w:drawing>
      </w:r>
      <w:r>
        <w:rPr>
          <w:rFonts w:hint="eastAsia"/>
        </w:rPr>
        <w:tab/>
      </w:r>
      <w:r>
        <w:rPr>
          <w:rFonts w:hint="eastAsia"/>
        </w:rPr>
        <w:tab/>
      </w:r>
      <w:r>
        <w:rPr>
          <w:rFonts w:ascii="Arial" w:hAnsi="Arial" w:cs="Arial"/>
          <w:noProof/>
          <w:szCs w:val="21"/>
        </w:rPr>
        <w:drawing>
          <wp:inline distT="0" distB="0" distL="0" distR="0" wp14:anchorId="6FEEC641" wp14:editId="36389A95">
            <wp:extent cx="1097520" cy="1624330"/>
            <wp:effectExtent l="19050" t="19050" r="26670" b="13970"/>
            <wp:docPr id="740" name="图片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9"/>
                    <pic:cNvPicPr>
                      <a:picLocks noChangeAspect="1" noChangeArrowheads="1"/>
                    </pic:cNvPicPr>
                  </pic:nvPicPr>
                  <pic:blipFill>
                    <a:blip r:embed="rId151" cstate="print">
                      <a:extLst>
                        <a:ext uri="{28A0092B-C50C-407E-A947-70E740481C1C}">
                          <a14:useLocalDpi xmlns:a14="http://schemas.microsoft.com/office/drawing/2010/main" val="0"/>
                        </a:ext>
                      </a:extLst>
                    </a:blip>
                    <a:stretch>
                      <a:fillRect/>
                    </a:stretch>
                  </pic:blipFill>
                  <pic:spPr bwMode="auto">
                    <a:xfrm>
                      <a:off x="0" y="0"/>
                      <a:ext cx="1097520" cy="1624330"/>
                    </a:xfrm>
                    <a:prstGeom prst="rect">
                      <a:avLst/>
                    </a:prstGeom>
                    <a:noFill/>
                    <a:ln w="6350" cmpd="sng">
                      <a:solidFill>
                        <a:srgbClr val="000000"/>
                      </a:solidFill>
                      <a:miter lim="800000"/>
                      <a:headEnd/>
                      <a:tailEnd/>
                    </a:ln>
                    <a:effectLst/>
                  </pic:spPr>
                </pic:pic>
              </a:graphicData>
            </a:graphic>
          </wp:inline>
        </w:drawing>
      </w:r>
    </w:p>
    <w:p w:rsidR="00CD3A64" w:rsidRDefault="008248F7" w:rsidP="008248F7">
      <w:pPr>
        <w:tabs>
          <w:tab w:val="center" w:pos="1134"/>
          <w:tab w:val="center" w:pos="2127"/>
          <w:tab w:val="center" w:pos="3969"/>
          <w:tab w:val="center" w:pos="6237"/>
          <w:tab w:val="center" w:pos="6804"/>
        </w:tabs>
        <w:spacing w:line="360" w:lineRule="auto"/>
        <w:rPr>
          <w:rFonts w:ascii="华文细黑" w:eastAsia="华文细黑" w:hAnsi="华文细黑" w:cs="Arial"/>
          <w:kern w:val="0"/>
          <w:sz w:val="24"/>
        </w:rPr>
      </w:pP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Pr="00681D2D">
        <w:rPr>
          <w:rFonts w:ascii="华文细黑" w:eastAsia="华文细黑" w:hAnsi="华文细黑" w:cs="Arial" w:hint="eastAsia"/>
          <w:kern w:val="0"/>
          <w:sz w:val="24"/>
        </w:rPr>
        <w:t>版本</w:t>
      </w:r>
      <w:proofErr w:type="gramStart"/>
      <w:r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Pr="00681D2D">
        <w:rPr>
          <w:rFonts w:ascii="华文细黑" w:eastAsia="华文细黑" w:hAnsi="华文细黑" w:cs="Arial" w:hint="eastAsia"/>
          <w:kern w:val="0"/>
          <w:sz w:val="24"/>
        </w:rPr>
        <w:t>版本二</w:t>
      </w:r>
    </w:p>
    <w:p w:rsidR="002A356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72、《理解媒介：论人的延伸》</w:t>
      </w:r>
    </w:p>
    <w:p w:rsidR="00F17F56"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Arial" w:hAnsi="Arial" w:cs="Arial"/>
          <w:color w:val="000000"/>
          <w:kern w:val="0"/>
          <w:szCs w:val="21"/>
        </w:rPr>
      </w:pPr>
      <w:r w:rsidRPr="00C646A4">
        <w:rPr>
          <w:rFonts w:ascii="华文细黑" w:eastAsia="华文细黑" w:hAnsi="华文细黑" w:cs="Arial"/>
          <w:b/>
          <w:color w:val="17365D"/>
          <w:kern w:val="0"/>
          <w:sz w:val="30"/>
          <w:szCs w:val="30"/>
        </w:rPr>
        <w:t>（加）</w:t>
      </w:r>
      <w:proofErr w:type="gramStart"/>
      <w:r w:rsidRPr="00C646A4">
        <w:rPr>
          <w:rFonts w:ascii="华文细黑" w:eastAsia="华文细黑" w:hAnsi="华文细黑" w:cs="Arial"/>
          <w:b/>
          <w:color w:val="17365D"/>
          <w:kern w:val="0"/>
          <w:sz w:val="30"/>
          <w:szCs w:val="30"/>
        </w:rPr>
        <w:t>赫</w:t>
      </w:r>
      <w:proofErr w:type="gramEnd"/>
      <w:r w:rsidRPr="00C646A4">
        <w:rPr>
          <w:rFonts w:ascii="华文细黑" w:eastAsia="华文细黑" w:hAnsi="华文细黑" w:cs="Arial"/>
          <w:b/>
          <w:color w:val="17365D"/>
          <w:kern w:val="0"/>
          <w:sz w:val="30"/>
          <w:szCs w:val="30"/>
        </w:rPr>
        <w:t>伯特•马歇尔•麦克卢汉著</w:t>
      </w:r>
    </w:p>
    <w:p w:rsidR="00F17F56" w:rsidRPr="00ED2584" w:rsidRDefault="001642B8" w:rsidP="000839B8">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理解媒介：论人的延伸》是一部媒介文化研究的经典著作，原著初版于1964年。作者将传播媒介作为主要动因，塑造了一个新的文化形态和传播方式。该书通过对电话、电报、广播、电视等不同媒介的比较及其与种种文化现象的关联，勾画了一种电子媒介文化社会的图景，并对其发展趋向做出了某些预言。《理解媒介：论人的延伸》的问世犹如一场大地震，在整个西方乃至全世界引起了强</w:t>
      </w:r>
      <w:r w:rsidRPr="00ED2584">
        <w:rPr>
          <w:rFonts w:ascii="华文细黑" w:eastAsia="华文细黑" w:hAnsi="华文细黑" w:cs="Arial" w:hint="eastAsia"/>
          <w:kern w:val="0"/>
          <w:sz w:val="24"/>
        </w:rPr>
        <w:lastRenderedPageBreak/>
        <w:t>烈的冲击波和余震。</w:t>
      </w:r>
    </w:p>
    <w:p w:rsidR="00CD3A64" w:rsidRDefault="000839B8" w:rsidP="00CD3A64">
      <w:pPr>
        <w:tabs>
          <w:tab w:val="center" w:pos="1134"/>
          <w:tab w:val="center" w:pos="3969"/>
          <w:tab w:val="center" w:pos="6804"/>
        </w:tabs>
        <w:spacing w:line="360" w:lineRule="auto"/>
        <w:rPr>
          <w:rFonts w:ascii="华文细黑" w:eastAsia="华文细黑" w:hAnsi="华文细黑" w:cs="Arial"/>
          <w:kern w:val="0"/>
          <w:sz w:val="24"/>
        </w:rPr>
      </w:pPr>
      <w:r>
        <w:rPr>
          <w:noProof/>
        </w:rPr>
        <w:drawing>
          <wp:anchor distT="0" distB="0" distL="114300" distR="114300" simplePos="0" relativeHeight="251662336" behindDoc="0" locked="0" layoutInCell="1" allowOverlap="1" wp14:anchorId="67FCB3AD" wp14:editId="6485D2A1">
            <wp:simplePos x="0" y="0"/>
            <wp:positionH relativeFrom="margin">
              <wp:posOffset>-22860</wp:posOffset>
            </wp:positionH>
            <wp:positionV relativeFrom="margin">
              <wp:posOffset>534035</wp:posOffset>
            </wp:positionV>
            <wp:extent cx="1047750" cy="1628775"/>
            <wp:effectExtent l="19050" t="19050" r="19050" b="28575"/>
            <wp:wrapSquare wrapText="bothSides"/>
            <wp:docPr id="583" name="图片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047750" cy="162877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17F56" w:rsidRDefault="002A3566" w:rsidP="00CD3A64">
      <w:pPr>
        <w:tabs>
          <w:tab w:val="center" w:pos="1134"/>
          <w:tab w:val="center" w:pos="3969"/>
          <w:tab w:val="center" w:pos="6804"/>
        </w:tabs>
        <w:spacing w:line="360" w:lineRule="auto"/>
        <w:rPr>
          <w:rFonts w:ascii="华文细黑" w:eastAsia="华文细黑" w:hAnsi="华文细黑" w:cs="Arial"/>
          <w:kern w:val="0"/>
          <w:sz w:val="24"/>
        </w:rPr>
      </w:pPr>
      <w:r w:rsidRPr="00ED2584">
        <w:rPr>
          <w:rFonts w:ascii="华文细黑" w:eastAsia="华文细黑" w:hAnsi="华文细黑" w:cs="Arial" w:hint="eastAsia"/>
          <w:kern w:val="0"/>
          <w:sz w:val="24"/>
        </w:rPr>
        <w:t>版本：《</w:t>
      </w:r>
      <w:r w:rsidRPr="00ED2584">
        <w:rPr>
          <w:rFonts w:ascii="华文细黑" w:eastAsia="华文细黑" w:hAnsi="华文细黑" w:cs="Arial"/>
          <w:kern w:val="0"/>
          <w:sz w:val="24"/>
        </w:rPr>
        <w:t>理解媒介：论人的延伸</w:t>
      </w:r>
      <w:r w:rsidRPr="00ED2584">
        <w:rPr>
          <w:rFonts w:ascii="华文细黑" w:eastAsia="华文细黑" w:hAnsi="华文细黑" w:cs="Arial" w:hint="eastAsia"/>
          <w:kern w:val="0"/>
          <w:sz w:val="24"/>
        </w:rPr>
        <w:t>》，</w:t>
      </w:r>
      <w:r w:rsidRPr="00ED2584">
        <w:rPr>
          <w:rFonts w:ascii="华文细黑" w:eastAsia="华文细黑" w:hAnsi="华文细黑" w:cs="Arial"/>
          <w:kern w:val="0"/>
          <w:sz w:val="24"/>
        </w:rPr>
        <w:t>何道宽译，译林出版社</w:t>
      </w:r>
    </w:p>
    <w:p w:rsidR="00CD3A64" w:rsidRDefault="00CD3A64" w:rsidP="00CD3A64">
      <w:pPr>
        <w:tabs>
          <w:tab w:val="center" w:pos="1134"/>
          <w:tab w:val="center" w:pos="3969"/>
          <w:tab w:val="center" w:pos="6804"/>
        </w:tabs>
        <w:spacing w:line="360" w:lineRule="auto"/>
        <w:rPr>
          <w:rFonts w:ascii="华文细黑" w:eastAsia="华文细黑" w:hAnsi="华文细黑" w:cs="Arial"/>
          <w:kern w:val="0"/>
          <w:sz w:val="24"/>
        </w:rPr>
      </w:pPr>
    </w:p>
    <w:p w:rsidR="00CD3A64" w:rsidRDefault="00CD3A64" w:rsidP="00CD3A64">
      <w:pPr>
        <w:tabs>
          <w:tab w:val="center" w:pos="1134"/>
          <w:tab w:val="center" w:pos="3969"/>
          <w:tab w:val="center" w:pos="6804"/>
        </w:tabs>
        <w:spacing w:line="360" w:lineRule="auto"/>
        <w:rPr>
          <w:rFonts w:ascii="华文细黑" w:eastAsia="华文细黑" w:hAnsi="华文细黑" w:cs="Arial"/>
          <w:kern w:val="0"/>
          <w:sz w:val="24"/>
        </w:rPr>
      </w:pPr>
    </w:p>
    <w:p w:rsidR="00C775FD" w:rsidRPr="00C646A4" w:rsidRDefault="00C775FD" w:rsidP="00C775FD">
      <w:pPr>
        <w:widowControl/>
        <w:shd w:val="clear" w:color="auto" w:fill="FFFFFF"/>
        <w:tabs>
          <w:tab w:val="center" w:pos="1134"/>
          <w:tab w:val="center" w:pos="3969"/>
          <w:tab w:val="center" w:pos="6804"/>
        </w:tabs>
        <w:snapToGrid w:val="0"/>
        <w:jc w:val="left"/>
        <w:textAlignment w:val="top"/>
        <w:rPr>
          <w:rFonts w:ascii="华文细黑" w:eastAsia="华文细黑" w:hAnsi="华文细黑" w:cs="Arial"/>
          <w:b/>
          <w:color w:val="17365D"/>
          <w:kern w:val="0"/>
          <w:sz w:val="30"/>
          <w:szCs w:val="30"/>
        </w:rPr>
      </w:pPr>
    </w:p>
    <w:p w:rsidR="00F17F56"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Arial" w:hAnsi="Arial" w:cs="Arial"/>
          <w:color w:val="000000"/>
          <w:kern w:val="0"/>
          <w:szCs w:val="21"/>
        </w:rPr>
      </w:pPr>
      <w:r w:rsidRPr="00C646A4">
        <w:rPr>
          <w:rFonts w:ascii="华文细黑" w:eastAsia="华文细黑" w:hAnsi="华文细黑" w:cs="Arial"/>
          <w:b/>
          <w:color w:val="17365D"/>
          <w:kern w:val="0"/>
          <w:sz w:val="30"/>
          <w:szCs w:val="30"/>
        </w:rPr>
        <w:t>73、《百年孤独》，（哥）加西亚•马尔克斯著</w:t>
      </w:r>
    </w:p>
    <w:p w:rsidR="00F17F56" w:rsidRPr="00ED2584"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 xml:space="preserve">《百年孤独》是拉丁美洲魔幻现实主义文学的代表作，被誉为“再现拉丁美洲历史社会图景的鸿篇巨著”。该书描写了布恩迪亚家族七代人的传奇故事以及加勒比海沿岸小镇马孔多的百年兴衰，反映了拉丁美洲一个世纪以来风云变幻的历史。该书融入了神话传说、民间故事、宗教典故等神秘因素，展现出了一个瑰丽的想象世界，成为20世纪最重要的经典文学巨著之一。1982年，《百年孤独》以“汇集了不可思议的奇迹和最纯粹的现实生活”荣获诺贝尔文学奖。 </w:t>
      </w:r>
    </w:p>
    <w:p w:rsidR="00F17F56" w:rsidRPr="00ED2584" w:rsidRDefault="002A3566"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w:t>
      </w:r>
      <w:proofErr w:type="gramStart"/>
      <w:r w:rsidRPr="00ED2584">
        <w:rPr>
          <w:rFonts w:ascii="华文细黑" w:eastAsia="华文细黑" w:hAnsi="华文细黑" w:cs="Arial" w:hint="eastAsia"/>
          <w:kern w:val="0"/>
          <w:sz w:val="24"/>
        </w:rPr>
        <w:t>一</w:t>
      </w:r>
      <w:proofErr w:type="gramEnd"/>
      <w:r w:rsidRPr="00ED2584">
        <w:rPr>
          <w:rFonts w:ascii="华文细黑" w:eastAsia="华文细黑" w:hAnsi="华文细黑" w:cs="Arial" w:hint="eastAsia"/>
          <w:kern w:val="0"/>
          <w:sz w:val="24"/>
        </w:rPr>
        <w:t>：《百年孤独》，</w:t>
      </w:r>
      <w:r w:rsidRPr="00ED2584">
        <w:rPr>
          <w:rFonts w:ascii="华文细黑" w:eastAsia="华文细黑" w:hAnsi="华文细黑" w:cs="Arial"/>
          <w:kern w:val="0"/>
          <w:sz w:val="24"/>
        </w:rPr>
        <w:t>黄</w:t>
      </w:r>
      <w:proofErr w:type="gramStart"/>
      <w:r w:rsidRPr="00ED2584">
        <w:rPr>
          <w:rFonts w:ascii="华文细黑" w:eastAsia="华文细黑" w:hAnsi="华文细黑" w:cs="Arial"/>
          <w:kern w:val="0"/>
          <w:sz w:val="24"/>
        </w:rPr>
        <w:t>锦炎译</w:t>
      </w:r>
      <w:proofErr w:type="gramEnd"/>
      <w:r w:rsidRPr="00ED2584">
        <w:rPr>
          <w:rFonts w:ascii="华文细黑" w:eastAsia="华文细黑" w:hAnsi="华文细黑" w:cs="Arial"/>
          <w:kern w:val="0"/>
          <w:sz w:val="24"/>
        </w:rPr>
        <w:t>，浙江文艺出版社</w:t>
      </w:r>
    </w:p>
    <w:p w:rsidR="002A3566" w:rsidRPr="00ED2584" w:rsidRDefault="002A3566"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版本二：《百年孤独》，</w:t>
      </w:r>
      <w:r w:rsidRPr="00ED2584">
        <w:rPr>
          <w:rFonts w:ascii="华文细黑" w:eastAsia="华文细黑" w:hAnsi="华文细黑" w:cs="Arial"/>
          <w:kern w:val="0"/>
          <w:sz w:val="24"/>
        </w:rPr>
        <w:t>高长荣译，北京十月文艺出版社</w:t>
      </w:r>
    </w:p>
    <w:p w:rsidR="002A3566" w:rsidRPr="00ED2584" w:rsidRDefault="002A3566"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版本三：《百年孤独》，</w:t>
      </w:r>
      <w:r w:rsidRPr="00ED2584">
        <w:rPr>
          <w:rFonts w:ascii="华文细黑" w:eastAsia="华文细黑" w:hAnsi="华文细黑" w:cs="Arial"/>
          <w:kern w:val="0"/>
          <w:sz w:val="24"/>
        </w:rPr>
        <w:t>范晔译，南海出版公司</w:t>
      </w:r>
    </w:p>
    <w:p w:rsidR="00F17F56" w:rsidRPr="00C71B8D" w:rsidRDefault="00CD3A64" w:rsidP="00C71B8D">
      <w:pPr>
        <w:tabs>
          <w:tab w:val="center" w:pos="1134"/>
          <w:tab w:val="center" w:pos="3969"/>
          <w:tab w:val="center" w:pos="6804"/>
        </w:tabs>
        <w:rPr>
          <w:rFonts w:ascii="华文细黑" w:eastAsia="华文细黑" w:hAnsi="华文细黑" w:cs="Arial"/>
          <w:kern w:val="0"/>
          <w:sz w:val="24"/>
        </w:rPr>
      </w:pPr>
      <w:r>
        <w:rPr>
          <w:rFonts w:ascii="Arial" w:hAnsi="Arial" w:cs="Arial" w:hint="eastAsia"/>
          <w:szCs w:val="21"/>
        </w:rPr>
        <w:tab/>
      </w:r>
      <w:r w:rsidR="004277B8">
        <w:rPr>
          <w:rFonts w:ascii="华文细黑" w:eastAsia="华文细黑" w:hAnsi="华文细黑" w:cs="Arial"/>
          <w:noProof/>
          <w:kern w:val="0"/>
          <w:sz w:val="24"/>
        </w:rPr>
        <w:drawing>
          <wp:inline distT="0" distB="0" distL="0" distR="0">
            <wp:extent cx="1105535" cy="1624330"/>
            <wp:effectExtent l="19050" t="19050" r="18415" b="13970"/>
            <wp:docPr id="125" name="图片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105535" cy="1624330"/>
                    </a:xfrm>
                    <a:prstGeom prst="rect">
                      <a:avLst/>
                    </a:prstGeom>
                    <a:noFill/>
                    <a:ln w="6350" cmpd="sng">
                      <a:solidFill>
                        <a:srgbClr val="000000"/>
                      </a:solidFill>
                      <a:miter lim="800000"/>
                      <a:headEnd/>
                      <a:tailEnd/>
                    </a:ln>
                    <a:effectLst/>
                  </pic:spPr>
                </pic:pic>
              </a:graphicData>
            </a:graphic>
          </wp:inline>
        </w:drawing>
      </w:r>
      <w:r w:rsidRPr="00C71B8D">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146175" cy="1624330"/>
            <wp:effectExtent l="19050" t="19050" r="15875" b="13970"/>
            <wp:docPr id="126" name="图片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146175" cy="1624330"/>
                    </a:xfrm>
                    <a:prstGeom prst="rect">
                      <a:avLst/>
                    </a:prstGeom>
                    <a:noFill/>
                    <a:ln w="6350" cmpd="sng">
                      <a:solidFill>
                        <a:srgbClr val="000000"/>
                      </a:solidFill>
                      <a:miter lim="800000"/>
                      <a:headEnd/>
                      <a:tailEnd/>
                    </a:ln>
                    <a:effectLst/>
                  </pic:spPr>
                </pic:pic>
              </a:graphicData>
            </a:graphic>
          </wp:inline>
        </w:drawing>
      </w:r>
      <w:r w:rsidRPr="00C71B8D">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132840" cy="1624330"/>
            <wp:effectExtent l="19050" t="19050" r="10160" b="13970"/>
            <wp:docPr id="127" name="图片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132840" cy="1624330"/>
                    </a:xfrm>
                    <a:prstGeom prst="rect">
                      <a:avLst/>
                    </a:prstGeom>
                    <a:noFill/>
                    <a:ln w="6350" cmpd="sng">
                      <a:solidFill>
                        <a:srgbClr val="000000"/>
                      </a:solidFill>
                      <a:miter lim="800000"/>
                      <a:headEnd/>
                      <a:tailEnd/>
                    </a:ln>
                    <a:effectLst/>
                  </pic:spPr>
                </pic:pic>
              </a:graphicData>
            </a:graphic>
          </wp:inline>
        </w:drawing>
      </w:r>
    </w:p>
    <w:p w:rsidR="005F315A" w:rsidRPr="00681D2D" w:rsidRDefault="00CD3A64" w:rsidP="00C71B8D">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lastRenderedPageBreak/>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74、《全球通史》，（美）L.S.斯塔夫里阿诺斯著</w:t>
      </w:r>
    </w:p>
    <w:p w:rsidR="00F17F56" w:rsidRPr="00ED2584" w:rsidRDefault="001642B8" w:rsidP="00915E7E">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全球通史》主要讲述了世界历史的进化、世界文明的发展及其对现代社会的影响。全书将整个世界看作一个不可分割的有机的统一体，从全球的角度考察世界各地区人类文明的产生和发展，把研究重点放在对人类历史进程有重大影响的诸历史运动、诸历史事件和它们之间的相互关联和相互影响上，努力反映局部与整体的对抗以及它们之间的相互作用。《全球通史》被认为是第一部由历史学家运用全球观点囊括全球文明而编写的世界历史。</w:t>
      </w:r>
    </w:p>
    <w:p w:rsidR="00F17F56" w:rsidRPr="00C775FD" w:rsidRDefault="002A3566" w:rsidP="005F2F0A">
      <w:pPr>
        <w:tabs>
          <w:tab w:val="center" w:pos="1134"/>
          <w:tab w:val="center" w:pos="3969"/>
          <w:tab w:val="center" w:pos="6804"/>
        </w:tabs>
        <w:spacing w:line="360" w:lineRule="auto"/>
        <w:ind w:firstLineChars="200" w:firstLine="480"/>
        <w:rPr>
          <w:rFonts w:ascii="华文细黑" w:eastAsia="华文细黑" w:hAnsi="华文细黑" w:cs="Arial"/>
          <w:kern w:val="0"/>
          <w:szCs w:val="21"/>
        </w:rPr>
      </w:pPr>
      <w:r w:rsidRPr="00ED2584">
        <w:rPr>
          <w:rFonts w:ascii="华文细黑" w:eastAsia="华文细黑" w:hAnsi="华文细黑" w:cs="Arial" w:hint="eastAsia"/>
          <w:kern w:val="0"/>
          <w:sz w:val="24"/>
        </w:rPr>
        <w:t>版本</w:t>
      </w:r>
      <w:proofErr w:type="gramStart"/>
      <w:r w:rsidRPr="00ED2584">
        <w:rPr>
          <w:rFonts w:ascii="华文细黑" w:eastAsia="华文细黑" w:hAnsi="华文细黑" w:cs="Arial" w:hint="eastAsia"/>
          <w:kern w:val="0"/>
          <w:sz w:val="24"/>
        </w:rPr>
        <w:t>一</w:t>
      </w:r>
      <w:proofErr w:type="gramEnd"/>
      <w:r w:rsidRPr="00ED2584">
        <w:rPr>
          <w:rFonts w:ascii="华文细黑" w:eastAsia="华文细黑" w:hAnsi="华文细黑" w:cs="Arial" w:hint="eastAsia"/>
          <w:kern w:val="0"/>
          <w:sz w:val="24"/>
        </w:rPr>
        <w:t>：</w:t>
      </w:r>
      <w:r w:rsidRPr="00C775FD">
        <w:rPr>
          <w:rFonts w:ascii="华文细黑" w:eastAsia="华文细黑" w:hAnsi="华文细黑" w:cs="Arial" w:hint="eastAsia"/>
          <w:kern w:val="0"/>
          <w:szCs w:val="21"/>
        </w:rPr>
        <w:t>《</w:t>
      </w:r>
      <w:r w:rsidRPr="00C775FD">
        <w:rPr>
          <w:rFonts w:ascii="华文细黑" w:eastAsia="华文细黑" w:hAnsi="华文细黑" w:cs="Arial"/>
          <w:kern w:val="0"/>
          <w:szCs w:val="21"/>
        </w:rPr>
        <w:t>全球通史</w:t>
      </w:r>
      <w:r w:rsidRPr="00C775FD">
        <w:rPr>
          <w:rFonts w:ascii="华文细黑" w:eastAsia="华文细黑" w:hAnsi="华文细黑" w:cs="Arial" w:hint="eastAsia"/>
          <w:kern w:val="0"/>
          <w:szCs w:val="21"/>
        </w:rPr>
        <w:t>》，</w:t>
      </w:r>
      <w:r w:rsidRPr="00C775FD">
        <w:rPr>
          <w:rFonts w:ascii="华文细黑" w:eastAsia="华文细黑" w:hAnsi="华文细黑" w:cs="Arial"/>
          <w:kern w:val="0"/>
          <w:szCs w:val="21"/>
        </w:rPr>
        <w:t>吴象婴、梁赤民、董书慧、王昶译，北京大学出版社</w:t>
      </w:r>
    </w:p>
    <w:p w:rsidR="002A3566" w:rsidRPr="00ED2584" w:rsidRDefault="002A3566"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版本二：《</w:t>
      </w:r>
      <w:r w:rsidRPr="00ED2584">
        <w:rPr>
          <w:rFonts w:ascii="华文细黑" w:eastAsia="华文细黑" w:hAnsi="华文细黑" w:cs="Arial"/>
          <w:kern w:val="0"/>
          <w:sz w:val="24"/>
        </w:rPr>
        <w:t>全球通史</w:t>
      </w:r>
      <w:r w:rsidRPr="00ED2584">
        <w:rPr>
          <w:rFonts w:ascii="华文细黑" w:eastAsia="华文细黑" w:hAnsi="华文细黑" w:cs="Arial" w:hint="eastAsia"/>
          <w:kern w:val="0"/>
          <w:sz w:val="24"/>
        </w:rPr>
        <w:t>》，</w:t>
      </w:r>
      <w:r w:rsidRPr="00ED2584">
        <w:rPr>
          <w:rFonts w:ascii="华文细黑" w:eastAsia="华文细黑" w:hAnsi="华文细黑" w:cs="Arial"/>
          <w:kern w:val="0"/>
          <w:sz w:val="24"/>
        </w:rPr>
        <w:t>吴象婴、梁赤民译，上海社会科学院出版社</w:t>
      </w:r>
    </w:p>
    <w:p w:rsidR="00F17F56" w:rsidRDefault="00CD3A64" w:rsidP="00CD3A64">
      <w:pPr>
        <w:widowControl/>
        <w:shd w:val="clear" w:color="auto" w:fill="FFFFFF"/>
        <w:tabs>
          <w:tab w:val="center" w:pos="1134"/>
          <w:tab w:val="center" w:pos="2127"/>
          <w:tab w:val="center" w:pos="3969"/>
          <w:tab w:val="center" w:pos="6237"/>
          <w:tab w:val="center" w:pos="6804"/>
        </w:tabs>
        <w:spacing w:before="100" w:beforeAutospacing="1" w:after="100" w:afterAutospacing="1" w:line="420" w:lineRule="atLeast"/>
        <w:jc w:val="left"/>
        <w:textAlignment w:val="top"/>
        <w:rPr>
          <w:rFonts w:ascii="Arial" w:hAnsi="Arial" w:cs="Arial"/>
          <w:szCs w:val="21"/>
        </w:rPr>
      </w:pPr>
      <w:r>
        <w:rPr>
          <w:rFonts w:hint="eastAsia"/>
        </w:rPr>
        <w:tab/>
      </w:r>
      <w:r>
        <w:rPr>
          <w:rFonts w:hint="eastAsia"/>
        </w:rPr>
        <w:tab/>
      </w:r>
      <w:r w:rsidR="004277B8">
        <w:rPr>
          <w:noProof/>
        </w:rPr>
        <w:drawing>
          <wp:inline distT="0" distB="0" distL="0" distR="0">
            <wp:extent cx="1118870" cy="1610360"/>
            <wp:effectExtent l="19050" t="19050" r="24130" b="27940"/>
            <wp:docPr id="128" name="图片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18870" cy="1610360"/>
                    </a:xfrm>
                    <a:prstGeom prst="rect">
                      <a:avLst/>
                    </a:prstGeom>
                    <a:noFill/>
                    <a:ln w="6350" cmpd="sng">
                      <a:solidFill>
                        <a:srgbClr val="000000"/>
                      </a:solidFill>
                      <a:miter lim="800000"/>
                      <a:headEnd/>
                      <a:tailEnd/>
                    </a:ln>
                    <a:effectLst/>
                  </pic:spPr>
                </pic:pic>
              </a:graphicData>
            </a:graphic>
          </wp:inline>
        </w:drawing>
      </w:r>
      <w:r>
        <w:rPr>
          <w:rFonts w:hint="eastAsia"/>
        </w:rPr>
        <w:tab/>
      </w:r>
      <w:r>
        <w:rPr>
          <w:rFonts w:hint="eastAsia"/>
        </w:rPr>
        <w:tab/>
      </w:r>
      <w:r w:rsidR="004277B8">
        <w:rPr>
          <w:rFonts w:ascii="Arial" w:hAnsi="Arial" w:cs="Arial"/>
          <w:noProof/>
          <w:szCs w:val="21"/>
        </w:rPr>
        <w:drawing>
          <wp:inline distT="0" distB="0" distL="0" distR="0">
            <wp:extent cx="1118870" cy="1610360"/>
            <wp:effectExtent l="19050" t="19050" r="24130" b="27940"/>
            <wp:docPr id="129" name="图片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118870" cy="1610360"/>
                    </a:xfrm>
                    <a:prstGeom prst="rect">
                      <a:avLst/>
                    </a:prstGeom>
                    <a:noFill/>
                    <a:ln w="6350" cmpd="sng">
                      <a:solidFill>
                        <a:srgbClr val="000000"/>
                      </a:solidFill>
                      <a:miter lim="800000"/>
                      <a:headEnd/>
                      <a:tailEnd/>
                    </a:ln>
                    <a:effectLst/>
                  </pic:spPr>
                </pic:pic>
              </a:graphicData>
            </a:graphic>
          </wp:inline>
        </w:drawing>
      </w:r>
    </w:p>
    <w:p w:rsidR="005F315A" w:rsidRPr="00681D2D" w:rsidRDefault="00CD3A64" w:rsidP="00CD3A64">
      <w:pPr>
        <w:tabs>
          <w:tab w:val="center" w:pos="1134"/>
          <w:tab w:val="center" w:pos="2127"/>
          <w:tab w:val="center" w:pos="3969"/>
          <w:tab w:val="center" w:pos="6237"/>
          <w:tab w:val="center" w:pos="6804"/>
        </w:tabs>
        <w:spacing w:line="360" w:lineRule="auto"/>
        <w:rPr>
          <w:rFonts w:ascii="华文细黑" w:eastAsia="华文细黑" w:hAnsi="华文细黑" w:cs="Arial"/>
          <w:kern w:val="0"/>
          <w:sz w:val="24"/>
        </w:rPr>
      </w:pP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F17F56" w:rsidRPr="00BB536E"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Arial" w:hAnsi="Arial" w:cs="Arial"/>
          <w:color w:val="FF0000"/>
          <w:kern w:val="0"/>
          <w:szCs w:val="21"/>
        </w:rPr>
      </w:pPr>
      <w:r w:rsidRPr="00BB536E">
        <w:rPr>
          <w:rFonts w:ascii="华文细黑" w:eastAsia="华文细黑" w:hAnsi="华文细黑" w:cs="Arial"/>
          <w:b/>
          <w:color w:val="FF0000"/>
          <w:kern w:val="0"/>
          <w:sz w:val="30"/>
          <w:szCs w:val="30"/>
        </w:rPr>
        <w:t>75、《</w:t>
      </w:r>
      <w:r w:rsidR="00B84E7A" w:rsidRPr="00BB536E">
        <w:rPr>
          <w:rFonts w:ascii="华文细黑" w:eastAsia="华文细黑" w:hAnsi="华文细黑" w:cs="Arial" w:hint="eastAsia"/>
          <w:b/>
          <w:color w:val="FF0000"/>
          <w:kern w:val="0"/>
          <w:sz w:val="30"/>
          <w:szCs w:val="30"/>
        </w:rPr>
        <w:t>浮生六记</w:t>
      </w:r>
      <w:r w:rsidRPr="00BB536E">
        <w:rPr>
          <w:rFonts w:ascii="华文细黑" w:eastAsia="华文细黑" w:hAnsi="华文细黑" w:cs="Arial"/>
          <w:b/>
          <w:color w:val="FF0000"/>
          <w:kern w:val="0"/>
          <w:sz w:val="30"/>
          <w:szCs w:val="30"/>
        </w:rPr>
        <w:t>》，</w:t>
      </w:r>
      <w:r w:rsidR="00B84E7A" w:rsidRPr="00BB536E">
        <w:rPr>
          <w:rFonts w:ascii="华文细黑" w:eastAsia="华文细黑" w:hAnsi="华文细黑" w:cs="Arial"/>
          <w:b/>
          <w:color w:val="FF0000"/>
          <w:kern w:val="0"/>
          <w:sz w:val="30"/>
          <w:szCs w:val="30"/>
        </w:rPr>
        <w:t>（</w:t>
      </w:r>
      <w:r w:rsidR="00B84E7A" w:rsidRPr="00BB536E">
        <w:rPr>
          <w:rFonts w:ascii="华文细黑" w:eastAsia="华文细黑" w:hAnsi="华文细黑" w:cs="Arial" w:hint="eastAsia"/>
          <w:b/>
          <w:color w:val="FF0000"/>
          <w:kern w:val="0"/>
          <w:sz w:val="30"/>
          <w:szCs w:val="30"/>
        </w:rPr>
        <w:t>清</w:t>
      </w:r>
      <w:r w:rsidRPr="00BB536E">
        <w:rPr>
          <w:rFonts w:ascii="华文细黑" w:eastAsia="华文细黑" w:hAnsi="华文细黑" w:cs="Arial"/>
          <w:b/>
          <w:color w:val="FF0000"/>
          <w:kern w:val="0"/>
          <w:sz w:val="30"/>
          <w:szCs w:val="30"/>
        </w:rPr>
        <w:t>）</w:t>
      </w:r>
      <w:r w:rsidR="00B84E7A" w:rsidRPr="00BB536E">
        <w:rPr>
          <w:rFonts w:ascii="华文细黑" w:eastAsia="华文细黑" w:hAnsi="华文细黑" w:cs="Arial" w:hint="eastAsia"/>
          <w:b/>
          <w:color w:val="FF0000"/>
          <w:kern w:val="0"/>
          <w:sz w:val="30"/>
          <w:szCs w:val="30"/>
        </w:rPr>
        <w:t>: 沈复</w:t>
      </w:r>
      <w:r w:rsidRPr="00BB536E">
        <w:rPr>
          <w:rFonts w:ascii="华文细黑" w:eastAsia="华文细黑" w:hAnsi="华文细黑" w:cs="Arial"/>
          <w:b/>
          <w:color w:val="FF0000"/>
          <w:kern w:val="0"/>
          <w:sz w:val="30"/>
          <w:szCs w:val="30"/>
        </w:rPr>
        <w:t>著；</w:t>
      </w:r>
    </w:p>
    <w:p w:rsidR="00CD3A64" w:rsidRDefault="00B84E7A" w:rsidP="002171F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B84E7A">
        <w:rPr>
          <w:rFonts w:ascii="华文细黑" w:eastAsia="华文细黑" w:hAnsi="华文细黑" w:cs="Arial" w:hint="eastAsia"/>
          <w:kern w:val="0"/>
          <w:sz w:val="24"/>
        </w:rPr>
        <w:t>沈复（1763~？），字三白，号梅逸，江苏苏州人。年轻时秉承父业，</w:t>
      </w:r>
      <w:proofErr w:type="gramStart"/>
      <w:r w:rsidRPr="00B84E7A">
        <w:rPr>
          <w:rFonts w:ascii="华文细黑" w:eastAsia="华文细黑" w:hAnsi="华文细黑" w:cs="Arial" w:hint="eastAsia"/>
          <w:kern w:val="0"/>
          <w:sz w:val="24"/>
        </w:rPr>
        <w:t>以游幕经商</w:t>
      </w:r>
      <w:proofErr w:type="gramEnd"/>
      <w:r w:rsidRPr="00B84E7A">
        <w:rPr>
          <w:rFonts w:ascii="华文细黑" w:eastAsia="华文细黑" w:hAnsi="华文细黑" w:cs="Arial" w:hint="eastAsia"/>
          <w:kern w:val="0"/>
          <w:sz w:val="24"/>
        </w:rPr>
        <w:t>为生，后偕妻离家别居，妻子客死扬州。46岁时有感于“苏东坡云‘事</w:t>
      </w:r>
      <w:r w:rsidRPr="00B84E7A">
        <w:rPr>
          <w:rFonts w:ascii="华文细黑" w:eastAsia="华文细黑" w:hAnsi="华文细黑" w:cs="Arial" w:hint="eastAsia"/>
          <w:kern w:val="0"/>
          <w:sz w:val="24"/>
        </w:rPr>
        <w:lastRenderedPageBreak/>
        <w:t>如春梦了无痕’，苟不记之笔墨，未免有</w:t>
      </w:r>
      <w:proofErr w:type="gramStart"/>
      <w:r w:rsidRPr="00B84E7A">
        <w:rPr>
          <w:rFonts w:ascii="华文细黑" w:eastAsia="华文细黑" w:hAnsi="华文细黑" w:cs="Arial" w:hint="eastAsia"/>
          <w:kern w:val="0"/>
          <w:sz w:val="24"/>
        </w:rPr>
        <w:t>辜</w:t>
      </w:r>
      <w:proofErr w:type="gramEnd"/>
      <w:r w:rsidRPr="00B84E7A">
        <w:rPr>
          <w:rFonts w:ascii="华文细黑" w:eastAsia="华文细黑" w:hAnsi="华文细黑" w:cs="Arial" w:hint="eastAsia"/>
          <w:kern w:val="0"/>
          <w:sz w:val="24"/>
        </w:rPr>
        <w:t>彼苍之厚”，乃作《浮生六记》。这是一部自传体文学的作品，原书六卷，</w:t>
      </w:r>
      <w:proofErr w:type="gramStart"/>
      <w:r w:rsidRPr="00B84E7A">
        <w:rPr>
          <w:rFonts w:ascii="华文细黑" w:eastAsia="华文细黑" w:hAnsi="华文细黑" w:cs="Arial" w:hint="eastAsia"/>
          <w:kern w:val="0"/>
          <w:sz w:val="24"/>
        </w:rPr>
        <w:t>已逸其二</w:t>
      </w:r>
      <w:proofErr w:type="gramEnd"/>
      <w:r w:rsidRPr="00B84E7A">
        <w:rPr>
          <w:rFonts w:ascii="华文细黑" w:eastAsia="华文细黑" w:hAnsi="华文细黑" w:cs="Arial" w:hint="eastAsia"/>
          <w:kern w:val="0"/>
          <w:sz w:val="24"/>
        </w:rPr>
        <w:t>，现仅存四卷（有所谓“足本”者，后二记系伪作。书中记叙了作者夫妇间平凡的家居生活，坎坷际遇，和各地浪游闻见。文辞朴素，情感真挚，前人曾有“幽芳</w:t>
      </w:r>
      <w:proofErr w:type="gramStart"/>
      <w:r w:rsidRPr="00B84E7A">
        <w:rPr>
          <w:rFonts w:ascii="华文细黑" w:eastAsia="华文细黑" w:hAnsi="华文细黑" w:cs="Arial" w:hint="eastAsia"/>
          <w:kern w:val="0"/>
          <w:sz w:val="24"/>
        </w:rPr>
        <w:t>凄</w:t>
      </w:r>
      <w:proofErr w:type="gramEnd"/>
      <w:r w:rsidRPr="00B84E7A">
        <w:rPr>
          <w:rFonts w:ascii="华文细黑" w:eastAsia="华文细黑" w:hAnsi="华文细黑" w:cs="Arial" w:hint="eastAsia"/>
          <w:kern w:val="0"/>
          <w:sz w:val="24"/>
        </w:rPr>
        <w:t>三角，读之心醉”的评语。本书文字不长，但向为文学爱好者和研究者所重视，影响广泛。</w:t>
      </w:r>
    </w:p>
    <w:p w:rsidR="00B84E7A" w:rsidRDefault="00870379" w:rsidP="00BF35E3">
      <w:pPr>
        <w:tabs>
          <w:tab w:val="center" w:pos="1134"/>
          <w:tab w:val="center" w:pos="3969"/>
          <w:tab w:val="center" w:pos="6804"/>
        </w:tabs>
        <w:spacing w:line="360" w:lineRule="auto"/>
        <w:rPr>
          <w:rFonts w:ascii="华文细黑" w:eastAsia="华文细黑" w:hAnsi="华文细黑" w:cs="Arial"/>
          <w:kern w:val="0"/>
          <w:sz w:val="24"/>
        </w:rPr>
      </w:pPr>
      <w:r>
        <w:rPr>
          <w:noProof/>
        </w:rPr>
        <w:drawing>
          <wp:anchor distT="0" distB="0" distL="114300" distR="114300" simplePos="0" relativeHeight="251664384" behindDoc="0" locked="0" layoutInCell="1" allowOverlap="1" wp14:anchorId="29595C83" wp14:editId="643ED7FE">
            <wp:simplePos x="0" y="0"/>
            <wp:positionH relativeFrom="margin">
              <wp:posOffset>0</wp:posOffset>
            </wp:positionH>
            <wp:positionV relativeFrom="margin">
              <wp:posOffset>2085975</wp:posOffset>
            </wp:positionV>
            <wp:extent cx="1104900" cy="1559560"/>
            <wp:effectExtent l="19050" t="19050" r="19050" b="21590"/>
            <wp:wrapSquare wrapText="bothSides"/>
            <wp:docPr id="585"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6"/>
                    <pic:cNvPicPr>
                      <a:picLocks noChangeAspect="1" noChangeArrowheads="1"/>
                    </pic:cNvPicPr>
                  </pic:nvPicPr>
                  <pic:blipFill>
                    <a:blip r:embed="rId158" cstate="print">
                      <a:extLst>
                        <a:ext uri="{28A0092B-C50C-407E-A947-70E740481C1C}">
                          <a14:useLocalDpi xmlns:a14="http://schemas.microsoft.com/office/drawing/2010/main" val="0"/>
                        </a:ext>
                      </a:extLst>
                    </a:blip>
                    <a:stretch>
                      <a:fillRect/>
                    </a:stretch>
                  </pic:blipFill>
                  <pic:spPr bwMode="auto">
                    <a:xfrm>
                      <a:off x="0" y="0"/>
                      <a:ext cx="1104900" cy="155956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F35E3" w:rsidRPr="00C775FD" w:rsidRDefault="00BF35E3" w:rsidP="00BF35E3">
      <w:pPr>
        <w:tabs>
          <w:tab w:val="center" w:pos="1134"/>
          <w:tab w:val="center" w:pos="3969"/>
          <w:tab w:val="center" w:pos="6804"/>
        </w:tabs>
        <w:spacing w:line="360" w:lineRule="auto"/>
        <w:rPr>
          <w:rFonts w:ascii="华文细黑" w:eastAsia="华文细黑" w:hAnsi="华文细黑" w:cs="Arial"/>
          <w:kern w:val="0"/>
          <w:szCs w:val="21"/>
        </w:rPr>
      </w:pPr>
      <w:r w:rsidRPr="00ED2584">
        <w:rPr>
          <w:rFonts w:ascii="华文细黑" w:eastAsia="华文细黑" w:hAnsi="华文细黑" w:cs="Arial" w:hint="eastAsia"/>
          <w:kern w:val="0"/>
          <w:sz w:val="24"/>
        </w:rPr>
        <w:t>版本：</w:t>
      </w:r>
      <w:r w:rsidRPr="00C775FD">
        <w:rPr>
          <w:rFonts w:ascii="华文细黑" w:eastAsia="华文细黑" w:hAnsi="华文细黑" w:cs="Arial" w:hint="eastAsia"/>
          <w:kern w:val="0"/>
          <w:szCs w:val="21"/>
        </w:rPr>
        <w:t>《</w:t>
      </w:r>
      <w:r w:rsidR="002171FA" w:rsidRPr="002171FA">
        <w:rPr>
          <w:rFonts w:ascii="华文细黑" w:eastAsia="华文细黑" w:hAnsi="华文细黑" w:cs="Arial" w:hint="eastAsia"/>
          <w:kern w:val="0"/>
          <w:szCs w:val="21"/>
        </w:rPr>
        <w:t>浮生六记</w:t>
      </w:r>
      <w:r w:rsidRPr="00C775FD">
        <w:rPr>
          <w:rFonts w:ascii="华文细黑" w:eastAsia="华文细黑" w:hAnsi="华文细黑" w:cs="Arial" w:hint="eastAsia"/>
          <w:kern w:val="0"/>
          <w:szCs w:val="21"/>
        </w:rPr>
        <w:t>》，</w:t>
      </w:r>
      <w:r w:rsidR="002171FA" w:rsidRPr="002171FA">
        <w:rPr>
          <w:rFonts w:ascii="华文细黑" w:eastAsia="华文细黑" w:hAnsi="华文细黑" w:cs="Arial" w:hint="eastAsia"/>
          <w:kern w:val="0"/>
          <w:szCs w:val="21"/>
        </w:rPr>
        <w:t>人民文学出版社</w:t>
      </w:r>
    </w:p>
    <w:p w:rsidR="00CD3A64" w:rsidRPr="00BF35E3" w:rsidRDefault="00CD3A64" w:rsidP="00CD3A64">
      <w:pPr>
        <w:tabs>
          <w:tab w:val="center" w:pos="1134"/>
          <w:tab w:val="center" w:pos="3969"/>
          <w:tab w:val="center" w:pos="6804"/>
        </w:tabs>
        <w:spacing w:line="360" w:lineRule="auto"/>
        <w:rPr>
          <w:rFonts w:ascii="华文细黑" w:eastAsia="华文细黑" w:hAnsi="华文细黑" w:cs="Arial"/>
          <w:kern w:val="0"/>
          <w:sz w:val="24"/>
        </w:rPr>
      </w:pPr>
    </w:p>
    <w:p w:rsidR="000839B8" w:rsidRDefault="000839B8" w:rsidP="00CD3A64">
      <w:pPr>
        <w:tabs>
          <w:tab w:val="center" w:pos="1134"/>
          <w:tab w:val="center" w:pos="3969"/>
          <w:tab w:val="center" w:pos="6804"/>
        </w:tabs>
        <w:spacing w:line="360" w:lineRule="auto"/>
        <w:rPr>
          <w:rFonts w:ascii="华文细黑" w:eastAsia="华文细黑" w:hAnsi="华文细黑" w:cs="Arial"/>
          <w:kern w:val="0"/>
          <w:sz w:val="24"/>
        </w:rPr>
      </w:pPr>
    </w:p>
    <w:p w:rsidR="001B0D17" w:rsidRDefault="001B0D17" w:rsidP="00CD3A64">
      <w:pPr>
        <w:tabs>
          <w:tab w:val="center" w:pos="1134"/>
          <w:tab w:val="center" w:pos="3969"/>
          <w:tab w:val="center" w:pos="6804"/>
        </w:tabs>
        <w:spacing w:line="360" w:lineRule="auto"/>
        <w:rPr>
          <w:rFonts w:ascii="华文细黑" w:eastAsia="华文细黑" w:hAnsi="华文细黑" w:cs="Arial"/>
          <w:kern w:val="0"/>
          <w:sz w:val="24"/>
        </w:rPr>
      </w:pP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76、《宇宙最初三分钟》，（美）史蒂文•温伯格著</w:t>
      </w:r>
    </w:p>
    <w:p w:rsidR="004061F8" w:rsidRDefault="001642B8" w:rsidP="004061F8">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《宇宙最初三分钟》是</w:t>
      </w:r>
      <w:proofErr w:type="gramStart"/>
      <w:r w:rsidRPr="00ED2584">
        <w:rPr>
          <w:rFonts w:ascii="华文细黑" w:eastAsia="华文细黑" w:hAnsi="华文细黑" w:cs="Arial" w:hint="eastAsia"/>
          <w:kern w:val="0"/>
          <w:sz w:val="24"/>
        </w:rPr>
        <w:t>理论物理学家温伯</w:t>
      </w:r>
      <w:proofErr w:type="gramEnd"/>
      <w:r w:rsidRPr="00ED2584">
        <w:rPr>
          <w:rFonts w:ascii="华文细黑" w:eastAsia="华文细黑" w:hAnsi="华文细黑" w:cs="Arial" w:hint="eastAsia"/>
          <w:kern w:val="0"/>
          <w:sz w:val="24"/>
        </w:rPr>
        <w:t>格的第一本科普著作，是近三十年来有关宇宙起源的经典科普著作之一。该书解释了关于宇宙起源近几十年来科学界的最新成果和主要代表性理论，从物理概念及观测证据来引导读者还原宇宙在诞生后的前几分钟可能的历史，同时也勾勒出现代解释宇宙起源的模型。《宇宙最初三分钟》作为一本通俗著作，是全世界宇宙学爱好者最喜爱的读物之一。</w:t>
      </w:r>
    </w:p>
    <w:p w:rsidR="001B0D17" w:rsidRPr="002171FA" w:rsidRDefault="002171FA" w:rsidP="001B0D17">
      <w:pPr>
        <w:tabs>
          <w:tab w:val="center" w:pos="1134"/>
          <w:tab w:val="center" w:pos="3969"/>
          <w:tab w:val="center" w:pos="6804"/>
        </w:tabs>
        <w:spacing w:line="360" w:lineRule="auto"/>
        <w:rPr>
          <w:rFonts w:ascii="华文细黑" w:eastAsia="华文细黑" w:hAnsi="华文细黑" w:cs="Arial"/>
          <w:kern w:val="0"/>
          <w:sz w:val="24"/>
        </w:rPr>
      </w:pPr>
      <w:r>
        <w:rPr>
          <w:rFonts w:ascii="华文细黑" w:eastAsia="华文细黑" w:hAnsi="华文细黑" w:cs="Arial"/>
          <w:noProof/>
          <w:kern w:val="0"/>
          <w:sz w:val="24"/>
        </w:rPr>
        <w:drawing>
          <wp:anchor distT="0" distB="0" distL="114300" distR="114300" simplePos="0" relativeHeight="251688960" behindDoc="0" locked="0" layoutInCell="1" allowOverlap="1" wp14:anchorId="1A172449" wp14:editId="04D7BFA5">
            <wp:simplePos x="0" y="0"/>
            <wp:positionH relativeFrom="column">
              <wp:posOffset>0</wp:posOffset>
            </wp:positionH>
            <wp:positionV relativeFrom="paragraph">
              <wp:posOffset>40005</wp:posOffset>
            </wp:positionV>
            <wp:extent cx="1115695" cy="1640205"/>
            <wp:effectExtent l="0" t="0" r="8255" b="0"/>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115695" cy="1640205"/>
                    </a:xfrm>
                    <a:prstGeom prst="rect">
                      <a:avLst/>
                    </a:prstGeom>
                    <a:noFill/>
                  </pic:spPr>
                </pic:pic>
              </a:graphicData>
            </a:graphic>
            <wp14:sizeRelH relativeFrom="page">
              <wp14:pctWidth>0</wp14:pctWidth>
            </wp14:sizeRelH>
            <wp14:sizeRelV relativeFrom="page">
              <wp14:pctHeight>0</wp14:pctHeight>
            </wp14:sizeRelV>
          </wp:anchor>
        </w:drawing>
      </w:r>
      <w:r w:rsidR="001B0D17" w:rsidRPr="002171FA">
        <w:rPr>
          <w:rFonts w:ascii="华文细黑" w:eastAsia="华文细黑" w:hAnsi="华文细黑" w:cs="Arial" w:hint="eastAsia"/>
          <w:kern w:val="0"/>
          <w:sz w:val="24"/>
        </w:rPr>
        <w:t>版本：《</w:t>
      </w:r>
      <w:r w:rsidR="001B0D17" w:rsidRPr="002171FA">
        <w:rPr>
          <w:rFonts w:ascii="华文细黑" w:eastAsia="华文细黑" w:hAnsi="华文细黑" w:cs="Arial"/>
          <w:kern w:val="0"/>
          <w:sz w:val="24"/>
        </w:rPr>
        <w:t>宇宙最初三分钟</w:t>
      </w:r>
      <w:r w:rsidR="001B0D17" w:rsidRPr="002171FA">
        <w:rPr>
          <w:rFonts w:ascii="华文细黑" w:eastAsia="华文细黑" w:hAnsi="华文细黑" w:cs="Arial" w:hint="eastAsia"/>
          <w:kern w:val="0"/>
          <w:sz w:val="24"/>
        </w:rPr>
        <w:t>》，</w:t>
      </w:r>
      <w:r w:rsidR="001B0D17" w:rsidRPr="002171FA">
        <w:rPr>
          <w:rFonts w:ascii="华文细黑" w:eastAsia="华文细黑" w:hAnsi="华文细黑" w:cs="Arial"/>
          <w:kern w:val="0"/>
          <w:sz w:val="24"/>
        </w:rPr>
        <w:t>张承泉译，中国对外翻译出版公司</w:t>
      </w:r>
    </w:p>
    <w:p w:rsidR="004061F8" w:rsidRDefault="004061F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lastRenderedPageBreak/>
        <w:t>7</w:t>
      </w:r>
      <w:r w:rsidR="00A23562" w:rsidRPr="00C646A4">
        <w:rPr>
          <w:rFonts w:ascii="华文细黑" w:eastAsia="华文细黑" w:hAnsi="华文细黑" w:cs="Arial" w:hint="eastAsia"/>
          <w:b/>
          <w:color w:val="17365D"/>
          <w:kern w:val="0"/>
          <w:sz w:val="30"/>
          <w:szCs w:val="30"/>
        </w:rPr>
        <w:t>7</w:t>
      </w:r>
      <w:r w:rsidRPr="00C646A4">
        <w:rPr>
          <w:rFonts w:ascii="华文细黑" w:eastAsia="华文细黑" w:hAnsi="华文细黑" w:cs="Arial"/>
          <w:b/>
          <w:color w:val="17365D"/>
          <w:kern w:val="0"/>
          <w:sz w:val="30"/>
          <w:szCs w:val="30"/>
        </w:rPr>
        <w:t>、《文化与价值》，（奥）维特根斯坦著</w:t>
      </w:r>
    </w:p>
    <w:p w:rsidR="00F17F56" w:rsidRPr="00ED2584" w:rsidRDefault="001642B8" w:rsidP="001B0D17">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kern w:val="0"/>
          <w:sz w:val="24"/>
        </w:rPr>
        <w:t>《文化与价值》是维特根斯坦的一本随笔集，代表了这位哲学天才对音乐、建筑、诗歌等艺术以及审美的评论，内容涉及对于弗洛伊德、施本格勒等流行学说的评论，对于思想、语言和哲学的一般看法，对于历史和历史人物等的述评</w:t>
      </w:r>
      <w:r w:rsidRPr="00ED2584">
        <w:rPr>
          <w:rFonts w:ascii="华文细黑" w:eastAsia="华文细黑" w:hAnsi="华文细黑" w:cs="Arial" w:hint="eastAsia"/>
          <w:kern w:val="0"/>
          <w:sz w:val="24"/>
        </w:rPr>
        <w:t>等</w:t>
      </w:r>
      <w:r w:rsidRPr="00ED2584">
        <w:rPr>
          <w:rFonts w:ascii="华文细黑" w:eastAsia="华文细黑" w:hAnsi="华文细黑" w:cs="Arial"/>
          <w:kern w:val="0"/>
          <w:sz w:val="24"/>
        </w:rPr>
        <w:t>。</w:t>
      </w:r>
    </w:p>
    <w:p w:rsidR="00F17F56" w:rsidRPr="00ED2584" w:rsidRDefault="002A3566" w:rsidP="001B0D17">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w:t>
      </w:r>
      <w:proofErr w:type="gramStart"/>
      <w:r w:rsidRPr="00ED2584">
        <w:rPr>
          <w:rFonts w:ascii="华文细黑" w:eastAsia="华文细黑" w:hAnsi="华文细黑" w:cs="Arial" w:hint="eastAsia"/>
          <w:kern w:val="0"/>
          <w:sz w:val="24"/>
        </w:rPr>
        <w:t>一</w:t>
      </w:r>
      <w:proofErr w:type="gramEnd"/>
      <w:r w:rsidRPr="00ED2584">
        <w:rPr>
          <w:rFonts w:ascii="华文细黑" w:eastAsia="华文细黑" w:hAnsi="华文细黑" w:cs="Arial" w:hint="eastAsia"/>
          <w:kern w:val="0"/>
          <w:sz w:val="24"/>
        </w:rPr>
        <w:t>：《</w:t>
      </w:r>
      <w:r w:rsidRPr="00ED2584">
        <w:rPr>
          <w:rFonts w:ascii="华文细黑" w:eastAsia="华文细黑" w:hAnsi="华文细黑" w:cs="Arial"/>
          <w:kern w:val="0"/>
          <w:sz w:val="24"/>
        </w:rPr>
        <w:t>文化与价值</w:t>
      </w:r>
      <w:r w:rsidRPr="00ED2584">
        <w:rPr>
          <w:rFonts w:ascii="华文细黑" w:eastAsia="华文细黑" w:hAnsi="华文细黑" w:cs="Arial" w:hint="eastAsia"/>
          <w:kern w:val="0"/>
          <w:sz w:val="24"/>
        </w:rPr>
        <w:t>》，</w:t>
      </w:r>
      <w:r w:rsidRPr="00ED2584">
        <w:rPr>
          <w:rFonts w:ascii="华文细黑" w:eastAsia="华文细黑" w:hAnsi="华文细黑" w:cs="Arial"/>
          <w:kern w:val="0"/>
          <w:sz w:val="24"/>
        </w:rPr>
        <w:t>许志强译，浙江文艺出版社</w:t>
      </w:r>
    </w:p>
    <w:p w:rsidR="002A3566" w:rsidRPr="00ED2584" w:rsidRDefault="002A3566"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版本二：《</w:t>
      </w:r>
      <w:r w:rsidRPr="00ED2584">
        <w:rPr>
          <w:rFonts w:ascii="华文细黑" w:eastAsia="华文细黑" w:hAnsi="华文细黑" w:cs="Arial"/>
          <w:kern w:val="0"/>
          <w:sz w:val="24"/>
        </w:rPr>
        <w:t>文化与价值</w:t>
      </w:r>
      <w:r w:rsidRPr="00ED2584">
        <w:rPr>
          <w:rFonts w:ascii="华文细黑" w:eastAsia="华文细黑" w:hAnsi="华文细黑" w:cs="Arial" w:hint="eastAsia"/>
          <w:kern w:val="0"/>
          <w:sz w:val="24"/>
        </w:rPr>
        <w:t>》，</w:t>
      </w:r>
      <w:proofErr w:type="gramStart"/>
      <w:r w:rsidRPr="00ED2584">
        <w:rPr>
          <w:rFonts w:ascii="华文细黑" w:eastAsia="华文细黑" w:hAnsi="华文细黑" w:cs="Arial"/>
          <w:kern w:val="0"/>
          <w:sz w:val="24"/>
        </w:rPr>
        <w:t>涂纪亮译</w:t>
      </w:r>
      <w:proofErr w:type="gramEnd"/>
      <w:r w:rsidRPr="00ED2584">
        <w:rPr>
          <w:rFonts w:ascii="华文细黑" w:eastAsia="华文细黑" w:hAnsi="华文细黑" w:cs="Arial"/>
          <w:kern w:val="0"/>
          <w:sz w:val="24"/>
        </w:rPr>
        <w:t>，北京大学出版社</w:t>
      </w:r>
    </w:p>
    <w:p w:rsidR="00F17F56" w:rsidRDefault="00CD3A64" w:rsidP="00CD3A64">
      <w:pPr>
        <w:widowControl/>
        <w:shd w:val="clear" w:color="auto" w:fill="FFFFFF"/>
        <w:tabs>
          <w:tab w:val="center" w:pos="1134"/>
          <w:tab w:val="center" w:pos="2127"/>
          <w:tab w:val="center" w:pos="3969"/>
          <w:tab w:val="center" w:pos="6237"/>
          <w:tab w:val="center" w:pos="6804"/>
        </w:tabs>
        <w:spacing w:before="100" w:beforeAutospacing="1" w:after="100" w:afterAutospacing="1" w:line="420" w:lineRule="atLeast"/>
        <w:jc w:val="left"/>
        <w:textAlignment w:val="top"/>
      </w:pPr>
      <w:r>
        <w:rPr>
          <w:rFonts w:ascii="Arial" w:hAnsi="Arial" w:cs="Arial" w:hint="eastAsia"/>
          <w:szCs w:val="21"/>
        </w:rPr>
        <w:tab/>
      </w:r>
      <w:r>
        <w:rPr>
          <w:rFonts w:ascii="Arial" w:hAnsi="Arial" w:cs="Arial" w:hint="eastAsia"/>
          <w:szCs w:val="21"/>
        </w:rPr>
        <w:tab/>
      </w:r>
      <w:r w:rsidR="004277B8">
        <w:rPr>
          <w:rFonts w:ascii="Arial" w:hAnsi="Arial" w:cs="Arial"/>
          <w:noProof/>
          <w:szCs w:val="21"/>
        </w:rPr>
        <w:drawing>
          <wp:inline distT="0" distB="0" distL="0" distR="0">
            <wp:extent cx="1132840" cy="1624330"/>
            <wp:effectExtent l="19050" t="19050" r="10160" b="13970"/>
            <wp:docPr id="130"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132840" cy="1624330"/>
                    </a:xfrm>
                    <a:prstGeom prst="rect">
                      <a:avLst/>
                    </a:prstGeom>
                    <a:noFill/>
                    <a:ln w="6350" cmpd="sng">
                      <a:solidFill>
                        <a:srgbClr val="000000"/>
                      </a:solidFill>
                      <a:miter lim="800000"/>
                      <a:headEnd/>
                      <a:tailEnd/>
                    </a:ln>
                    <a:effectLst/>
                  </pic:spPr>
                </pic:pic>
              </a:graphicData>
            </a:graphic>
          </wp:inline>
        </w:drawing>
      </w:r>
      <w:r>
        <w:rPr>
          <w:rFonts w:ascii="Arial" w:hAnsi="Arial" w:cs="Arial" w:hint="eastAsia"/>
          <w:szCs w:val="21"/>
        </w:rPr>
        <w:tab/>
      </w:r>
      <w:r>
        <w:rPr>
          <w:rFonts w:ascii="Arial" w:hAnsi="Arial" w:cs="Arial" w:hint="eastAsia"/>
          <w:szCs w:val="21"/>
        </w:rPr>
        <w:tab/>
      </w:r>
      <w:r w:rsidR="004277B8">
        <w:rPr>
          <w:noProof/>
        </w:rPr>
        <w:drawing>
          <wp:inline distT="0" distB="0" distL="0" distR="0">
            <wp:extent cx="1146175" cy="1624330"/>
            <wp:effectExtent l="19050" t="19050" r="15875" b="13970"/>
            <wp:docPr id="131"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146175" cy="1624330"/>
                    </a:xfrm>
                    <a:prstGeom prst="rect">
                      <a:avLst/>
                    </a:prstGeom>
                    <a:noFill/>
                    <a:ln w="6350" cmpd="sng">
                      <a:solidFill>
                        <a:srgbClr val="000000"/>
                      </a:solidFill>
                      <a:miter lim="800000"/>
                      <a:headEnd/>
                      <a:tailEnd/>
                    </a:ln>
                    <a:effectLst/>
                  </pic:spPr>
                </pic:pic>
              </a:graphicData>
            </a:graphic>
          </wp:inline>
        </w:drawing>
      </w:r>
    </w:p>
    <w:p w:rsidR="005F315A" w:rsidRPr="00681D2D" w:rsidRDefault="00CD3A64" w:rsidP="00CD3A64">
      <w:pPr>
        <w:tabs>
          <w:tab w:val="center" w:pos="1134"/>
          <w:tab w:val="center" w:pos="2127"/>
          <w:tab w:val="center" w:pos="3969"/>
          <w:tab w:val="center" w:pos="6237"/>
          <w:tab w:val="center" w:pos="6804"/>
        </w:tabs>
        <w:spacing w:line="360" w:lineRule="auto"/>
        <w:rPr>
          <w:rFonts w:ascii="华文细黑" w:eastAsia="华文细黑" w:hAnsi="华文细黑" w:cs="Arial"/>
          <w:kern w:val="0"/>
          <w:sz w:val="24"/>
        </w:rPr>
      </w:pP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F17F56" w:rsidRPr="00C646A4" w:rsidRDefault="00A23562"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hint="eastAsia"/>
          <w:b/>
          <w:color w:val="17365D"/>
          <w:kern w:val="0"/>
          <w:sz w:val="30"/>
          <w:szCs w:val="30"/>
        </w:rPr>
        <w:t>78</w:t>
      </w:r>
      <w:r w:rsidR="001642B8" w:rsidRPr="00C646A4">
        <w:rPr>
          <w:rFonts w:ascii="华文细黑" w:eastAsia="华文细黑" w:hAnsi="华文细黑" w:cs="Arial"/>
          <w:b/>
          <w:color w:val="17365D"/>
          <w:kern w:val="0"/>
          <w:sz w:val="30"/>
          <w:szCs w:val="30"/>
        </w:rPr>
        <w:t>、《东方学》，（美）爱德华W.</w:t>
      </w:r>
      <w:proofErr w:type="gramStart"/>
      <w:r w:rsidR="001642B8" w:rsidRPr="00C646A4">
        <w:rPr>
          <w:rFonts w:ascii="华文细黑" w:eastAsia="华文细黑" w:hAnsi="华文细黑" w:cs="Arial"/>
          <w:b/>
          <w:color w:val="17365D"/>
          <w:kern w:val="0"/>
          <w:sz w:val="30"/>
          <w:szCs w:val="30"/>
        </w:rPr>
        <w:t>萨</w:t>
      </w:r>
      <w:proofErr w:type="gramEnd"/>
      <w:r w:rsidR="001642B8" w:rsidRPr="00C646A4">
        <w:rPr>
          <w:rFonts w:ascii="华文细黑" w:eastAsia="华文细黑" w:hAnsi="华文细黑" w:cs="Arial"/>
          <w:b/>
          <w:color w:val="17365D"/>
          <w:kern w:val="0"/>
          <w:sz w:val="30"/>
          <w:szCs w:val="30"/>
        </w:rPr>
        <w:t>义德著</w:t>
      </w:r>
    </w:p>
    <w:p w:rsidR="00CD3A64" w:rsidRDefault="001642B8" w:rsidP="002171F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《东方学》是当今世界极具影响力的文学和文艺批评家</w:t>
      </w:r>
      <w:r w:rsidRPr="00ED2584">
        <w:rPr>
          <w:rFonts w:ascii="华文细黑" w:eastAsia="华文细黑" w:hAnsi="华文细黑" w:cs="Arial"/>
          <w:kern w:val="0"/>
          <w:sz w:val="24"/>
        </w:rPr>
        <w:t>爱德华W.</w:t>
      </w:r>
      <w:proofErr w:type="gramStart"/>
      <w:r w:rsidRPr="00ED2584">
        <w:rPr>
          <w:rFonts w:ascii="华文细黑" w:eastAsia="华文细黑" w:hAnsi="华文细黑" w:cs="Arial"/>
          <w:kern w:val="0"/>
          <w:sz w:val="24"/>
        </w:rPr>
        <w:t>萨</w:t>
      </w:r>
      <w:proofErr w:type="gramEnd"/>
      <w:r w:rsidRPr="00ED2584">
        <w:rPr>
          <w:rFonts w:ascii="华文细黑" w:eastAsia="华文细黑" w:hAnsi="华文细黑" w:cs="Arial"/>
          <w:kern w:val="0"/>
          <w:sz w:val="24"/>
        </w:rPr>
        <w:t>义德</w:t>
      </w:r>
      <w:r w:rsidRPr="00ED2584">
        <w:rPr>
          <w:rFonts w:ascii="华文细黑" w:eastAsia="华文细黑" w:hAnsi="华文细黑" w:cs="Arial" w:hint="eastAsia"/>
          <w:kern w:val="0"/>
          <w:sz w:val="24"/>
        </w:rPr>
        <w:t>的代表作。作者</w:t>
      </w:r>
      <w:r w:rsidRPr="00ED2584">
        <w:rPr>
          <w:rFonts w:ascii="华文细黑" w:eastAsia="华文细黑" w:hAnsi="华文细黑" w:cs="Arial"/>
          <w:kern w:val="0"/>
          <w:sz w:val="24"/>
        </w:rPr>
        <w:t>以对1975年黎巴嫩内战的描写为开端</w:t>
      </w:r>
      <w:r w:rsidRPr="00ED2584">
        <w:rPr>
          <w:rFonts w:ascii="华文细黑" w:eastAsia="华文细黑" w:hAnsi="华文细黑" w:cs="Arial" w:hint="eastAsia"/>
          <w:kern w:val="0"/>
          <w:sz w:val="24"/>
        </w:rPr>
        <w:t>，进而对东方学的内涵、谱系进行了详实的梳理，提供了对东西方文化关系的再认识</w:t>
      </w:r>
      <w:r w:rsidRPr="00ED2584">
        <w:rPr>
          <w:rFonts w:ascii="华文细黑" w:eastAsia="华文细黑" w:hAnsi="华文细黑" w:cs="Arial"/>
          <w:kern w:val="0"/>
          <w:sz w:val="24"/>
        </w:rPr>
        <w:t>。</w:t>
      </w:r>
      <w:r w:rsidRPr="00ED2584">
        <w:rPr>
          <w:rFonts w:ascii="华文细黑" w:eastAsia="华文细黑" w:hAnsi="华文细黑" w:cs="Arial" w:hint="eastAsia"/>
          <w:kern w:val="0"/>
          <w:sz w:val="24"/>
        </w:rPr>
        <w:t>书中虽然通过时间顺序将东方学的产生、发展与现状表达出来，却无时无刻不被知识与权力这一主题所包围。作为一个文化批评家，作者以冷峻的西方视角，怀着东方人的心态去努力地塑造了一个西方文艺中的东方形象，是对东方学的一次深刻的批判与反思。</w:t>
      </w:r>
    </w:p>
    <w:p w:rsidR="002171FA" w:rsidRDefault="002171FA" w:rsidP="00CD3A64">
      <w:pPr>
        <w:tabs>
          <w:tab w:val="center" w:pos="1134"/>
          <w:tab w:val="center" w:pos="3969"/>
          <w:tab w:val="center" w:pos="6804"/>
        </w:tabs>
        <w:spacing w:line="360" w:lineRule="auto"/>
        <w:rPr>
          <w:rFonts w:ascii="华文细黑" w:eastAsia="华文细黑" w:hAnsi="华文细黑" w:cs="Arial"/>
          <w:kern w:val="0"/>
          <w:sz w:val="24"/>
        </w:rPr>
      </w:pPr>
    </w:p>
    <w:p w:rsidR="002171FA" w:rsidRDefault="004061F8" w:rsidP="00CD3A64">
      <w:pPr>
        <w:tabs>
          <w:tab w:val="center" w:pos="1134"/>
          <w:tab w:val="center" w:pos="3969"/>
          <w:tab w:val="center" w:pos="6804"/>
        </w:tabs>
        <w:spacing w:line="360" w:lineRule="auto"/>
        <w:rPr>
          <w:rFonts w:ascii="华文细黑" w:eastAsia="华文细黑" w:hAnsi="华文细黑" w:cs="Arial"/>
          <w:kern w:val="0"/>
          <w:sz w:val="24"/>
        </w:rPr>
      </w:pPr>
      <w:r>
        <w:rPr>
          <w:noProof/>
        </w:rPr>
        <w:lastRenderedPageBreak/>
        <w:drawing>
          <wp:anchor distT="0" distB="0" distL="114300" distR="114300" simplePos="0" relativeHeight="251665408" behindDoc="0" locked="0" layoutInCell="1" allowOverlap="1" wp14:anchorId="0E5EA3E8" wp14:editId="5FC2A34B">
            <wp:simplePos x="0" y="0"/>
            <wp:positionH relativeFrom="margin">
              <wp:posOffset>128905</wp:posOffset>
            </wp:positionH>
            <wp:positionV relativeFrom="margin">
              <wp:posOffset>-21590</wp:posOffset>
            </wp:positionV>
            <wp:extent cx="1095375" cy="1628775"/>
            <wp:effectExtent l="19050" t="19050" r="28575" b="28575"/>
            <wp:wrapSquare wrapText="bothSides"/>
            <wp:docPr id="588" name="图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095375" cy="162877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A3566" w:rsidRDefault="002A3566" w:rsidP="00CD3A64">
      <w:pPr>
        <w:tabs>
          <w:tab w:val="center" w:pos="1134"/>
          <w:tab w:val="center" w:pos="3969"/>
          <w:tab w:val="center" w:pos="6804"/>
        </w:tabs>
        <w:spacing w:line="360" w:lineRule="auto"/>
        <w:rPr>
          <w:rFonts w:ascii="华文细黑" w:eastAsia="华文细黑" w:hAnsi="华文细黑" w:cs="Arial"/>
          <w:kern w:val="0"/>
          <w:sz w:val="24"/>
        </w:rPr>
      </w:pPr>
      <w:r w:rsidRPr="00ED2584">
        <w:rPr>
          <w:rFonts w:ascii="华文细黑" w:eastAsia="华文细黑" w:hAnsi="华文细黑" w:cs="Arial" w:hint="eastAsia"/>
          <w:kern w:val="0"/>
          <w:sz w:val="24"/>
        </w:rPr>
        <w:t>版本：</w:t>
      </w:r>
      <w:r w:rsidRPr="00ED2584">
        <w:rPr>
          <w:rFonts w:ascii="华文细黑" w:eastAsia="华文细黑" w:hAnsi="华文细黑" w:cs="Arial"/>
          <w:kern w:val="0"/>
          <w:sz w:val="24"/>
        </w:rPr>
        <w:t>《东方学》</w:t>
      </w:r>
      <w:r w:rsidRPr="00ED2584">
        <w:rPr>
          <w:rFonts w:ascii="华文细黑" w:eastAsia="华文细黑" w:hAnsi="华文细黑" w:cs="Arial" w:hint="eastAsia"/>
          <w:kern w:val="0"/>
          <w:sz w:val="24"/>
        </w:rPr>
        <w:t>，</w:t>
      </w:r>
      <w:r w:rsidRPr="00ED2584">
        <w:rPr>
          <w:rFonts w:ascii="华文细黑" w:eastAsia="华文细黑" w:hAnsi="华文细黑" w:cs="Arial"/>
          <w:kern w:val="0"/>
          <w:sz w:val="24"/>
        </w:rPr>
        <w:t>王</w:t>
      </w:r>
      <w:proofErr w:type="gramStart"/>
      <w:r w:rsidRPr="00ED2584">
        <w:rPr>
          <w:rFonts w:ascii="华文细黑" w:eastAsia="华文细黑" w:hAnsi="华文细黑" w:cs="Arial"/>
          <w:kern w:val="0"/>
          <w:sz w:val="24"/>
        </w:rPr>
        <w:t>宇根译</w:t>
      </w:r>
      <w:proofErr w:type="gramEnd"/>
      <w:r w:rsidRPr="00ED2584">
        <w:rPr>
          <w:rFonts w:ascii="华文细黑" w:eastAsia="华文细黑" w:hAnsi="华文细黑" w:cs="Arial"/>
          <w:kern w:val="0"/>
          <w:sz w:val="24"/>
        </w:rPr>
        <w:t>，生活·读书·新知三联书店</w:t>
      </w:r>
    </w:p>
    <w:p w:rsidR="00CD3A64" w:rsidRDefault="00CD3A64" w:rsidP="00CD3A64">
      <w:pPr>
        <w:tabs>
          <w:tab w:val="center" w:pos="1134"/>
          <w:tab w:val="center" w:pos="3969"/>
          <w:tab w:val="center" w:pos="6804"/>
        </w:tabs>
        <w:spacing w:line="360" w:lineRule="auto"/>
        <w:rPr>
          <w:rFonts w:ascii="华文细黑" w:eastAsia="华文细黑" w:hAnsi="华文细黑" w:cs="Arial"/>
          <w:kern w:val="0"/>
          <w:sz w:val="24"/>
        </w:rPr>
      </w:pPr>
    </w:p>
    <w:p w:rsidR="002171FA" w:rsidRDefault="002171FA"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kern w:val="0"/>
          <w:sz w:val="24"/>
        </w:rPr>
      </w:pPr>
    </w:p>
    <w:p w:rsidR="00F17F56" w:rsidRPr="00C646A4" w:rsidRDefault="00A23562"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hint="eastAsia"/>
          <w:b/>
          <w:color w:val="17365D"/>
          <w:kern w:val="0"/>
          <w:sz w:val="30"/>
          <w:szCs w:val="30"/>
        </w:rPr>
        <w:t>79</w:t>
      </w:r>
      <w:r w:rsidR="001642B8" w:rsidRPr="00C646A4">
        <w:rPr>
          <w:rFonts w:ascii="华文细黑" w:eastAsia="华文细黑" w:hAnsi="华文细黑" w:cs="Arial"/>
          <w:b/>
          <w:color w:val="17365D"/>
          <w:kern w:val="0"/>
          <w:sz w:val="30"/>
          <w:szCs w:val="30"/>
        </w:rPr>
        <w:t>、《美的历程》，李泽厚著</w:t>
      </w:r>
    </w:p>
    <w:p w:rsidR="00F17F56" w:rsidRPr="00ED2584"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美的历程》是中国美学的经典之作，它将数千年的文艺、美学纳入时代精神的框架内，从宏观鸟瞰角度对中国数千年的艺术、文学作了概括描述和美学把握，揭示了众多美学现象的历史积淀和心理积淀，具有浑厚的整体感与深刻的历史感。书中对中国从远古时代到明清近代的各种美进行了展示。读者在阅读该书的过程中将得到内容与形式的双重享受。</w:t>
      </w:r>
    </w:p>
    <w:p w:rsidR="00F17F56" w:rsidRPr="00ED2584" w:rsidRDefault="002A3566"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w:t>
      </w:r>
      <w:proofErr w:type="gramStart"/>
      <w:r w:rsidRPr="00ED2584">
        <w:rPr>
          <w:rFonts w:ascii="华文细黑" w:eastAsia="华文细黑" w:hAnsi="华文细黑" w:cs="Arial" w:hint="eastAsia"/>
          <w:kern w:val="0"/>
          <w:sz w:val="24"/>
        </w:rPr>
        <w:t>一</w:t>
      </w:r>
      <w:proofErr w:type="gramEnd"/>
      <w:r w:rsidRPr="00ED2584">
        <w:rPr>
          <w:rFonts w:ascii="华文细黑" w:eastAsia="华文细黑" w:hAnsi="华文细黑" w:cs="Arial" w:hint="eastAsia"/>
          <w:kern w:val="0"/>
          <w:sz w:val="24"/>
        </w:rPr>
        <w:t>：《美的历程》，李泽厚著，</w:t>
      </w:r>
      <w:r w:rsidRPr="00ED2584">
        <w:rPr>
          <w:rFonts w:ascii="华文细黑" w:eastAsia="华文细黑" w:hAnsi="华文细黑" w:cs="Arial"/>
          <w:kern w:val="0"/>
          <w:sz w:val="24"/>
        </w:rPr>
        <w:t>生活·读书·新知三联书店</w:t>
      </w:r>
    </w:p>
    <w:p w:rsidR="002A3566" w:rsidRPr="00ED2584" w:rsidRDefault="002A3566"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版本二：《美的历程》，李泽厚著，</w:t>
      </w:r>
      <w:r w:rsidRPr="00ED2584">
        <w:rPr>
          <w:rFonts w:ascii="华文细黑" w:eastAsia="华文细黑" w:hAnsi="华文细黑" w:cs="Arial"/>
          <w:kern w:val="0"/>
          <w:sz w:val="24"/>
        </w:rPr>
        <w:t>天津社会科学院出版社</w:t>
      </w:r>
      <w:r w:rsidRPr="00ED2584">
        <w:rPr>
          <w:rFonts w:ascii="华文细黑" w:eastAsia="华文细黑" w:hAnsi="华文细黑" w:cs="Arial" w:hint="eastAsia"/>
          <w:kern w:val="0"/>
          <w:sz w:val="24"/>
        </w:rPr>
        <w:t>（</w:t>
      </w:r>
      <w:r w:rsidRPr="00ED2584">
        <w:rPr>
          <w:rFonts w:ascii="华文细黑" w:eastAsia="华文细黑" w:hAnsi="华文细黑" w:cs="Arial"/>
          <w:kern w:val="0"/>
          <w:sz w:val="24"/>
        </w:rPr>
        <w:t>备注：</w:t>
      </w:r>
      <w:r w:rsidRPr="00ED2584">
        <w:rPr>
          <w:rFonts w:ascii="华文细黑" w:eastAsia="华文细黑" w:hAnsi="华文细黑" w:cs="Arial" w:hint="eastAsia"/>
          <w:kern w:val="0"/>
          <w:sz w:val="24"/>
        </w:rPr>
        <w:t>该版</w:t>
      </w:r>
      <w:r w:rsidRPr="00ED2584">
        <w:rPr>
          <w:rFonts w:ascii="华文细黑" w:eastAsia="华文细黑" w:hAnsi="华文细黑" w:cs="Arial"/>
          <w:kern w:val="0"/>
          <w:sz w:val="24"/>
        </w:rPr>
        <w:t>有修订彩图版</w:t>
      </w:r>
      <w:r w:rsidRPr="00ED2584">
        <w:rPr>
          <w:rFonts w:ascii="华文细黑" w:eastAsia="华文细黑" w:hAnsi="华文细黑" w:cs="Arial" w:hint="eastAsia"/>
          <w:kern w:val="0"/>
          <w:sz w:val="24"/>
        </w:rPr>
        <w:t>）</w:t>
      </w:r>
    </w:p>
    <w:p w:rsidR="00F17F56" w:rsidRDefault="00CD3A64" w:rsidP="00CD3A64">
      <w:pPr>
        <w:widowControl/>
        <w:shd w:val="clear" w:color="auto" w:fill="FFFFFF"/>
        <w:tabs>
          <w:tab w:val="center" w:pos="1134"/>
          <w:tab w:val="center" w:pos="2127"/>
          <w:tab w:val="center" w:pos="3969"/>
          <w:tab w:val="center" w:pos="6237"/>
          <w:tab w:val="center" w:pos="6804"/>
        </w:tabs>
        <w:spacing w:line="270" w:lineRule="atLeast"/>
        <w:jc w:val="left"/>
        <w:rPr>
          <w:rFonts w:ascii="Arial" w:hAnsi="Arial" w:cs="Arial"/>
          <w:szCs w:val="21"/>
        </w:rPr>
      </w:pPr>
      <w:r>
        <w:rPr>
          <w:rFonts w:hint="eastAsia"/>
        </w:rPr>
        <w:tab/>
      </w:r>
      <w:r>
        <w:rPr>
          <w:rFonts w:hint="eastAsia"/>
        </w:rPr>
        <w:tab/>
      </w:r>
      <w:r w:rsidR="004277B8">
        <w:rPr>
          <w:noProof/>
        </w:rPr>
        <w:drawing>
          <wp:inline distT="0" distB="0" distL="0" distR="0">
            <wp:extent cx="1050925" cy="1624330"/>
            <wp:effectExtent l="19050" t="19050" r="15875" b="13970"/>
            <wp:docPr id="132" name="图片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050925" cy="1624330"/>
                    </a:xfrm>
                    <a:prstGeom prst="rect">
                      <a:avLst/>
                    </a:prstGeom>
                    <a:noFill/>
                    <a:ln w="6350" cmpd="sng">
                      <a:solidFill>
                        <a:srgbClr val="000000"/>
                      </a:solidFill>
                      <a:miter lim="800000"/>
                      <a:headEnd/>
                      <a:tailEnd/>
                    </a:ln>
                    <a:effectLst/>
                  </pic:spPr>
                </pic:pic>
              </a:graphicData>
            </a:graphic>
          </wp:inline>
        </w:drawing>
      </w:r>
      <w:r>
        <w:rPr>
          <w:rFonts w:hint="eastAsia"/>
        </w:rPr>
        <w:tab/>
      </w:r>
      <w:r>
        <w:rPr>
          <w:rFonts w:hint="eastAsia"/>
        </w:rPr>
        <w:tab/>
      </w:r>
      <w:r w:rsidR="004277B8">
        <w:rPr>
          <w:rFonts w:ascii="Arial" w:hAnsi="Arial" w:cs="Arial"/>
          <w:noProof/>
          <w:szCs w:val="21"/>
        </w:rPr>
        <w:drawing>
          <wp:inline distT="0" distB="0" distL="0" distR="0">
            <wp:extent cx="1118870" cy="1624330"/>
            <wp:effectExtent l="19050" t="19050" r="24130" b="13970"/>
            <wp:docPr id="133" name="图片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118870" cy="1624330"/>
                    </a:xfrm>
                    <a:prstGeom prst="rect">
                      <a:avLst/>
                    </a:prstGeom>
                    <a:noFill/>
                    <a:ln w="6350" cmpd="sng">
                      <a:solidFill>
                        <a:srgbClr val="000000"/>
                      </a:solidFill>
                      <a:miter lim="800000"/>
                      <a:headEnd/>
                      <a:tailEnd/>
                    </a:ln>
                    <a:effectLst/>
                  </pic:spPr>
                </pic:pic>
              </a:graphicData>
            </a:graphic>
          </wp:inline>
        </w:drawing>
      </w:r>
    </w:p>
    <w:p w:rsidR="005F315A" w:rsidRPr="00681D2D" w:rsidRDefault="00CD3A64" w:rsidP="00CD3A64">
      <w:pPr>
        <w:tabs>
          <w:tab w:val="center" w:pos="1134"/>
          <w:tab w:val="center" w:pos="2127"/>
          <w:tab w:val="center" w:pos="3969"/>
          <w:tab w:val="center" w:pos="6237"/>
          <w:tab w:val="center" w:pos="6804"/>
        </w:tabs>
        <w:spacing w:line="360" w:lineRule="auto"/>
        <w:rPr>
          <w:rFonts w:ascii="华文细黑" w:eastAsia="华文细黑" w:hAnsi="华文细黑" w:cs="Arial"/>
          <w:kern w:val="0"/>
          <w:sz w:val="24"/>
        </w:rPr>
      </w:pP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F17F56" w:rsidRPr="00C646A4" w:rsidRDefault="00A23562"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hint="eastAsia"/>
          <w:b/>
          <w:color w:val="17365D"/>
          <w:kern w:val="0"/>
          <w:sz w:val="30"/>
          <w:szCs w:val="30"/>
        </w:rPr>
        <w:t>80</w:t>
      </w:r>
      <w:r w:rsidR="001642B8" w:rsidRPr="00C646A4">
        <w:rPr>
          <w:rFonts w:ascii="华文细黑" w:eastAsia="华文细黑" w:hAnsi="华文细黑" w:cs="Arial"/>
          <w:b/>
          <w:color w:val="17365D"/>
          <w:kern w:val="0"/>
          <w:sz w:val="30"/>
          <w:szCs w:val="30"/>
        </w:rPr>
        <w:t>、《生命中不能承受之轻》，（捷）米兰•昆德拉著</w:t>
      </w:r>
    </w:p>
    <w:p w:rsidR="00F17F56" w:rsidRPr="00ED2584"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lastRenderedPageBreak/>
        <w:t>《生命中不能承受之轻》是米兰•昆</w:t>
      </w:r>
      <w:proofErr w:type="gramStart"/>
      <w:r w:rsidRPr="00ED2584">
        <w:rPr>
          <w:rFonts w:ascii="华文细黑" w:eastAsia="华文细黑" w:hAnsi="华文细黑" w:cs="Arial" w:hint="eastAsia"/>
          <w:kern w:val="0"/>
          <w:sz w:val="24"/>
        </w:rPr>
        <w:t>德拉最负</w:t>
      </w:r>
      <w:proofErr w:type="gramEnd"/>
      <w:r w:rsidRPr="00ED2584">
        <w:rPr>
          <w:rFonts w:ascii="华文细黑" w:eastAsia="华文细黑" w:hAnsi="华文细黑" w:cs="Arial" w:hint="eastAsia"/>
          <w:kern w:val="0"/>
          <w:sz w:val="24"/>
        </w:rPr>
        <w:t>盛名的作品之一，书名本意为：生命中有太多事，看似轻如鸿毛，却让人难以承受。作者围绕几个人物的不同经历，通过他们对生命的选择将小说引入哲学层面，对诸如回归、媚俗、遗忘、时间偶然性与必然性等多个范畴进行了思考。这是一部哲理小说，与传统小说不同的是，它不再通过故事情境本身吸引读者，而是将读者引入哲理的思考之中，通过生活中具体的事件引起读者形而上的深层思考。</w:t>
      </w:r>
    </w:p>
    <w:p w:rsidR="00F17F56" w:rsidRPr="00ED2584" w:rsidRDefault="002A3566"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w:t>
      </w:r>
      <w:proofErr w:type="gramStart"/>
      <w:r w:rsidRPr="00ED2584">
        <w:rPr>
          <w:rFonts w:ascii="华文细黑" w:eastAsia="华文细黑" w:hAnsi="华文细黑" w:cs="Arial" w:hint="eastAsia"/>
          <w:kern w:val="0"/>
          <w:sz w:val="24"/>
        </w:rPr>
        <w:t>一</w:t>
      </w:r>
      <w:proofErr w:type="gramEnd"/>
      <w:r w:rsidRPr="00ED2584">
        <w:rPr>
          <w:rFonts w:ascii="华文细黑" w:eastAsia="华文细黑" w:hAnsi="华文细黑" w:cs="Arial" w:hint="eastAsia"/>
          <w:kern w:val="0"/>
          <w:sz w:val="24"/>
        </w:rPr>
        <w:t>：</w:t>
      </w:r>
      <w:r w:rsidRPr="00ED2584">
        <w:rPr>
          <w:rFonts w:ascii="华文细黑" w:eastAsia="华文细黑" w:hAnsi="华文细黑" w:cs="Arial"/>
          <w:kern w:val="0"/>
          <w:sz w:val="24"/>
        </w:rPr>
        <w:t>《生命中不能承受之轻》</w:t>
      </w:r>
      <w:r w:rsidRPr="00ED2584">
        <w:rPr>
          <w:rFonts w:ascii="华文细黑" w:eastAsia="华文细黑" w:hAnsi="华文细黑" w:cs="Arial" w:hint="eastAsia"/>
          <w:kern w:val="0"/>
          <w:sz w:val="24"/>
        </w:rPr>
        <w:t>，韩少功、韩刚译，作家出版社</w:t>
      </w:r>
    </w:p>
    <w:p w:rsidR="002A3566" w:rsidRPr="00ED2584" w:rsidRDefault="002A3566"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版本二：</w:t>
      </w:r>
      <w:r w:rsidRPr="00ED2584">
        <w:rPr>
          <w:rFonts w:ascii="华文细黑" w:eastAsia="华文细黑" w:hAnsi="华文细黑" w:cs="Arial"/>
          <w:kern w:val="0"/>
          <w:sz w:val="24"/>
        </w:rPr>
        <w:t>《生命中不能承受之轻》</w:t>
      </w:r>
      <w:r w:rsidRPr="00ED2584">
        <w:rPr>
          <w:rFonts w:ascii="华文细黑" w:eastAsia="华文细黑" w:hAnsi="华文细黑" w:cs="Arial" w:hint="eastAsia"/>
          <w:kern w:val="0"/>
          <w:sz w:val="24"/>
        </w:rPr>
        <w:t>，程</w:t>
      </w:r>
      <w:proofErr w:type="gramStart"/>
      <w:r w:rsidRPr="00ED2584">
        <w:rPr>
          <w:rFonts w:ascii="华文细黑" w:eastAsia="华文细黑" w:hAnsi="华文细黑" w:cs="Arial" w:hint="eastAsia"/>
          <w:kern w:val="0"/>
          <w:sz w:val="24"/>
        </w:rPr>
        <w:t>一</w:t>
      </w:r>
      <w:proofErr w:type="gramEnd"/>
      <w:r w:rsidRPr="00ED2584">
        <w:rPr>
          <w:rFonts w:ascii="华文细黑" w:eastAsia="华文细黑" w:hAnsi="华文细黑" w:cs="Arial" w:hint="eastAsia"/>
          <w:kern w:val="0"/>
          <w:sz w:val="24"/>
        </w:rPr>
        <w:t>荣译，时代文艺出版社</w:t>
      </w:r>
    </w:p>
    <w:p w:rsidR="002A3566" w:rsidRPr="00ED2584" w:rsidRDefault="002A3566"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版本三：</w:t>
      </w:r>
      <w:r w:rsidRPr="00ED2584">
        <w:rPr>
          <w:rFonts w:ascii="华文细黑" w:eastAsia="华文细黑" w:hAnsi="华文细黑" w:cs="Arial"/>
          <w:kern w:val="0"/>
          <w:sz w:val="24"/>
        </w:rPr>
        <w:t>《</w:t>
      </w:r>
      <w:r w:rsidRPr="00ED2584">
        <w:rPr>
          <w:rFonts w:ascii="华文细黑" w:eastAsia="华文细黑" w:hAnsi="华文细黑" w:cs="Arial" w:hint="eastAsia"/>
          <w:kern w:val="0"/>
          <w:sz w:val="24"/>
        </w:rPr>
        <w:t>不能承受的生命之轻</w:t>
      </w:r>
      <w:r w:rsidRPr="00ED2584">
        <w:rPr>
          <w:rFonts w:ascii="华文细黑" w:eastAsia="华文细黑" w:hAnsi="华文细黑" w:cs="Arial"/>
          <w:kern w:val="0"/>
          <w:sz w:val="24"/>
        </w:rPr>
        <w:t>》</w:t>
      </w:r>
      <w:r w:rsidRPr="00ED2584">
        <w:rPr>
          <w:rFonts w:ascii="华文细黑" w:eastAsia="华文细黑" w:hAnsi="华文细黑" w:cs="Arial" w:hint="eastAsia"/>
          <w:kern w:val="0"/>
          <w:sz w:val="24"/>
        </w:rPr>
        <w:t>，</w:t>
      </w:r>
      <w:r w:rsidRPr="00ED2584">
        <w:rPr>
          <w:rFonts w:ascii="华文细黑" w:eastAsia="华文细黑" w:hAnsi="华文细黑" w:cs="Arial"/>
          <w:kern w:val="0"/>
          <w:sz w:val="24"/>
        </w:rPr>
        <w:t>许钧译，上海译文出版社</w:t>
      </w:r>
    </w:p>
    <w:p w:rsidR="00F17F56" w:rsidRPr="00C71B8D" w:rsidRDefault="00CD3A64" w:rsidP="00C71B8D">
      <w:pPr>
        <w:tabs>
          <w:tab w:val="center" w:pos="1134"/>
          <w:tab w:val="center" w:pos="3969"/>
          <w:tab w:val="center" w:pos="6804"/>
        </w:tabs>
        <w:rPr>
          <w:rFonts w:ascii="华文细黑" w:eastAsia="华文细黑" w:hAnsi="华文细黑" w:cs="Arial"/>
          <w:kern w:val="0"/>
          <w:sz w:val="24"/>
        </w:rPr>
      </w:pPr>
      <w:r w:rsidRPr="00C71B8D">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146175" cy="1624330"/>
            <wp:effectExtent l="19050" t="19050" r="15875" b="13970"/>
            <wp:docPr id="134"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146175" cy="1624330"/>
                    </a:xfrm>
                    <a:prstGeom prst="rect">
                      <a:avLst/>
                    </a:prstGeom>
                    <a:noFill/>
                    <a:ln w="6350" cmpd="sng">
                      <a:solidFill>
                        <a:srgbClr val="000000"/>
                      </a:solidFill>
                      <a:miter lim="800000"/>
                      <a:headEnd/>
                      <a:tailEnd/>
                    </a:ln>
                    <a:effectLst/>
                  </pic:spPr>
                </pic:pic>
              </a:graphicData>
            </a:graphic>
          </wp:inline>
        </w:drawing>
      </w:r>
      <w:r w:rsidRPr="00C71B8D">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105535" cy="1624330"/>
            <wp:effectExtent l="19050" t="19050" r="18415" b="13970"/>
            <wp:docPr id="135" name="图片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105535" cy="1624330"/>
                    </a:xfrm>
                    <a:prstGeom prst="rect">
                      <a:avLst/>
                    </a:prstGeom>
                    <a:noFill/>
                    <a:ln w="6350" cmpd="sng">
                      <a:solidFill>
                        <a:srgbClr val="000000"/>
                      </a:solidFill>
                      <a:miter lim="800000"/>
                      <a:headEnd/>
                      <a:tailEnd/>
                    </a:ln>
                    <a:effectLst/>
                  </pic:spPr>
                </pic:pic>
              </a:graphicData>
            </a:graphic>
          </wp:inline>
        </w:drawing>
      </w:r>
      <w:r w:rsidRPr="00C71B8D">
        <w:rPr>
          <w:rFonts w:ascii="华文细黑" w:eastAsia="华文细黑" w:hAnsi="华文细黑" w:cs="Arial" w:hint="eastAsia"/>
          <w:kern w:val="0"/>
          <w:sz w:val="24"/>
        </w:rPr>
        <w:tab/>
      </w:r>
      <w:r w:rsidR="004277B8">
        <w:rPr>
          <w:rFonts w:ascii="华文细黑" w:eastAsia="华文细黑" w:hAnsi="华文细黑" w:cs="Arial"/>
          <w:noProof/>
          <w:kern w:val="0"/>
          <w:sz w:val="24"/>
        </w:rPr>
        <w:drawing>
          <wp:inline distT="0" distB="0" distL="0" distR="0">
            <wp:extent cx="1146175" cy="1624330"/>
            <wp:effectExtent l="19050" t="19050" r="15875" b="13970"/>
            <wp:docPr id="136"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146175" cy="1624330"/>
                    </a:xfrm>
                    <a:prstGeom prst="rect">
                      <a:avLst/>
                    </a:prstGeom>
                    <a:noFill/>
                    <a:ln w="6350" cmpd="sng">
                      <a:solidFill>
                        <a:srgbClr val="000000"/>
                      </a:solidFill>
                      <a:miter lim="800000"/>
                      <a:headEnd/>
                      <a:tailEnd/>
                    </a:ln>
                    <a:effectLst/>
                  </pic:spPr>
                </pic:pic>
              </a:graphicData>
            </a:graphic>
          </wp:inline>
        </w:drawing>
      </w:r>
    </w:p>
    <w:p w:rsidR="005F315A" w:rsidRPr="00681D2D" w:rsidRDefault="00CD3A64" w:rsidP="00C71B8D">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8</w:t>
      </w:r>
      <w:r w:rsidR="00A23562" w:rsidRPr="00C646A4">
        <w:rPr>
          <w:rFonts w:ascii="华文细黑" w:eastAsia="华文细黑" w:hAnsi="华文细黑" w:cs="Arial" w:hint="eastAsia"/>
          <w:b/>
          <w:color w:val="17365D"/>
          <w:kern w:val="0"/>
          <w:sz w:val="30"/>
          <w:szCs w:val="30"/>
        </w:rPr>
        <w:t>1</w:t>
      </w:r>
      <w:r w:rsidRPr="00C646A4">
        <w:rPr>
          <w:rFonts w:ascii="华文细黑" w:eastAsia="华文细黑" w:hAnsi="华文细黑" w:cs="Arial"/>
          <w:b/>
          <w:color w:val="17365D"/>
          <w:kern w:val="0"/>
          <w:sz w:val="30"/>
          <w:szCs w:val="30"/>
        </w:rPr>
        <w:t>、《艺术的故事》，（英）恩斯特•贡布里希著</w:t>
      </w:r>
    </w:p>
    <w:p w:rsidR="00F17F56" w:rsidRPr="00ED2584"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艺术的故事》出版于1950年，是有关艺术的书籍中最著名、最流行的著作之一。该书概括地叙述了从最早的洞窟绘画到当今实验艺术的发展历程，以阐明艺术史是各种传统不断迂回、不断改变的历史，每一件作品在这历史中都既回顾过去又导向未来。作者善于以简明晓畅的语言来表达严肃的题目，使读者能轻松学习。对于每个初涉西方美术史的人而言，《艺术的故事》无疑是最受欢迎的</w:t>
      </w:r>
      <w:r w:rsidRPr="00ED2584">
        <w:rPr>
          <w:rFonts w:ascii="华文细黑" w:eastAsia="华文细黑" w:hAnsi="华文细黑" w:cs="Arial" w:hint="eastAsia"/>
          <w:kern w:val="0"/>
          <w:sz w:val="24"/>
        </w:rPr>
        <w:lastRenderedPageBreak/>
        <w:t>读本之一。</w:t>
      </w:r>
    </w:p>
    <w:p w:rsidR="00F17F56" w:rsidRPr="00ED2584" w:rsidRDefault="002A3566"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w:t>
      </w:r>
      <w:proofErr w:type="gramStart"/>
      <w:r w:rsidRPr="00ED2584">
        <w:rPr>
          <w:rFonts w:ascii="华文细黑" w:eastAsia="华文细黑" w:hAnsi="华文细黑" w:cs="Arial" w:hint="eastAsia"/>
          <w:kern w:val="0"/>
          <w:sz w:val="24"/>
        </w:rPr>
        <w:t>一</w:t>
      </w:r>
      <w:proofErr w:type="gramEnd"/>
      <w:r w:rsidRPr="00ED2584">
        <w:rPr>
          <w:rFonts w:ascii="华文细黑" w:eastAsia="华文细黑" w:hAnsi="华文细黑" w:cs="Arial" w:hint="eastAsia"/>
          <w:kern w:val="0"/>
          <w:sz w:val="24"/>
        </w:rPr>
        <w:t>：</w:t>
      </w:r>
      <w:r w:rsidRPr="00ED2584">
        <w:rPr>
          <w:rFonts w:ascii="华文细黑" w:eastAsia="华文细黑" w:hAnsi="华文细黑" w:cs="Arial"/>
          <w:kern w:val="0"/>
          <w:sz w:val="24"/>
        </w:rPr>
        <w:t>《艺术的故事》</w:t>
      </w:r>
      <w:r w:rsidRPr="00ED2584">
        <w:rPr>
          <w:rFonts w:ascii="华文细黑" w:eastAsia="华文细黑" w:hAnsi="华文细黑" w:cs="Arial" w:hint="eastAsia"/>
          <w:kern w:val="0"/>
          <w:sz w:val="24"/>
        </w:rPr>
        <w:t>，范景中译，生活•读书•新知三联书店</w:t>
      </w:r>
    </w:p>
    <w:p w:rsidR="002A3566" w:rsidRPr="00ED2584" w:rsidRDefault="002A3566"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版本二：</w:t>
      </w:r>
      <w:r w:rsidRPr="00ED2584">
        <w:rPr>
          <w:rFonts w:ascii="华文细黑" w:eastAsia="华文细黑" w:hAnsi="华文细黑" w:cs="Arial"/>
          <w:kern w:val="0"/>
          <w:sz w:val="24"/>
        </w:rPr>
        <w:t>《艺术的故事》</w:t>
      </w:r>
      <w:r w:rsidRPr="00ED2584">
        <w:rPr>
          <w:rFonts w:ascii="华文细黑" w:eastAsia="华文细黑" w:hAnsi="华文细黑" w:cs="Arial" w:hint="eastAsia"/>
          <w:kern w:val="0"/>
          <w:sz w:val="24"/>
        </w:rPr>
        <w:t>，范景中、杨成凯译，广西美术出版社</w:t>
      </w:r>
    </w:p>
    <w:p w:rsidR="00F17F56" w:rsidRDefault="00CD3A64" w:rsidP="00CD3A64">
      <w:pPr>
        <w:widowControl/>
        <w:tabs>
          <w:tab w:val="center" w:pos="1134"/>
          <w:tab w:val="center" w:pos="2127"/>
          <w:tab w:val="center" w:pos="3969"/>
          <w:tab w:val="center" w:pos="6237"/>
          <w:tab w:val="center" w:pos="6804"/>
        </w:tabs>
        <w:jc w:val="left"/>
        <w:rPr>
          <w:rFonts w:ascii="Arial" w:hAnsi="Arial" w:cs="Arial"/>
          <w:szCs w:val="21"/>
        </w:rPr>
      </w:pPr>
      <w:r>
        <w:rPr>
          <w:rFonts w:ascii="宋体" w:hAnsi="宋体" w:cs="宋体" w:hint="eastAsia"/>
          <w:kern w:val="0"/>
          <w:sz w:val="24"/>
        </w:rPr>
        <w:tab/>
      </w:r>
      <w:r>
        <w:rPr>
          <w:rFonts w:ascii="宋体" w:hAnsi="宋体" w:cs="宋体" w:hint="eastAsia"/>
          <w:kern w:val="0"/>
          <w:sz w:val="24"/>
        </w:rPr>
        <w:tab/>
      </w:r>
      <w:r w:rsidR="004277B8">
        <w:rPr>
          <w:rFonts w:ascii="宋体" w:hAnsi="宋体" w:cs="宋体"/>
          <w:noProof/>
          <w:kern w:val="0"/>
          <w:sz w:val="24"/>
        </w:rPr>
        <w:drawing>
          <wp:inline distT="0" distB="0" distL="0" distR="0">
            <wp:extent cx="1118870" cy="1610360"/>
            <wp:effectExtent l="19050" t="19050" r="24130" b="27940"/>
            <wp:docPr id="137" name="图片 137" descr="C:\Users\Administrator\Application Data\Tencent\Users\517840752\QQ\WinTemp\RichOle\RL0{R_ARQAX8X5RWY(AFG`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Administrator\Application Data\Tencent\Users\517840752\QQ\WinTemp\RichOle\RL0{R_ARQAX8X5RWY(AFG`X.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118870" cy="1610360"/>
                    </a:xfrm>
                    <a:prstGeom prst="rect">
                      <a:avLst/>
                    </a:prstGeom>
                    <a:noFill/>
                    <a:ln w="6350" cmpd="sng">
                      <a:solidFill>
                        <a:srgbClr val="000000"/>
                      </a:solidFill>
                      <a:miter lim="800000"/>
                      <a:headEnd/>
                      <a:tailEnd/>
                    </a:ln>
                    <a:effectLst/>
                  </pic:spPr>
                </pic:pic>
              </a:graphicData>
            </a:graphic>
          </wp:inline>
        </w:drawing>
      </w:r>
      <w:r>
        <w:rPr>
          <w:rFonts w:ascii="宋体" w:hAnsi="宋体" w:cs="宋体" w:hint="eastAsia"/>
          <w:kern w:val="0"/>
          <w:sz w:val="24"/>
        </w:rPr>
        <w:tab/>
      </w:r>
      <w:r>
        <w:rPr>
          <w:rFonts w:ascii="宋体" w:hAnsi="宋体" w:cs="宋体" w:hint="eastAsia"/>
          <w:kern w:val="0"/>
          <w:sz w:val="24"/>
        </w:rPr>
        <w:tab/>
      </w:r>
      <w:r w:rsidR="004277B8">
        <w:rPr>
          <w:rFonts w:ascii="Arial" w:hAnsi="Arial" w:cs="Arial"/>
          <w:noProof/>
          <w:szCs w:val="21"/>
        </w:rPr>
        <w:drawing>
          <wp:inline distT="0" distB="0" distL="0" distR="0">
            <wp:extent cx="1146175" cy="1624330"/>
            <wp:effectExtent l="19050" t="19050" r="15875" b="13970"/>
            <wp:docPr id="138" name="图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146175" cy="1624330"/>
                    </a:xfrm>
                    <a:prstGeom prst="rect">
                      <a:avLst/>
                    </a:prstGeom>
                    <a:noFill/>
                    <a:ln w="6350" cmpd="sng">
                      <a:solidFill>
                        <a:srgbClr val="000000"/>
                      </a:solidFill>
                      <a:miter lim="800000"/>
                      <a:headEnd/>
                      <a:tailEnd/>
                    </a:ln>
                    <a:effectLst/>
                  </pic:spPr>
                </pic:pic>
              </a:graphicData>
            </a:graphic>
          </wp:inline>
        </w:drawing>
      </w:r>
    </w:p>
    <w:p w:rsidR="005F315A" w:rsidRPr="00681D2D" w:rsidRDefault="00CD3A64" w:rsidP="00CD3A64">
      <w:pPr>
        <w:tabs>
          <w:tab w:val="center" w:pos="1134"/>
          <w:tab w:val="center" w:pos="2127"/>
          <w:tab w:val="center" w:pos="3969"/>
          <w:tab w:val="center" w:pos="6237"/>
          <w:tab w:val="center" w:pos="6804"/>
        </w:tabs>
        <w:spacing w:line="360" w:lineRule="auto"/>
        <w:rPr>
          <w:rFonts w:ascii="华文细黑" w:eastAsia="华文细黑" w:hAnsi="华文细黑" w:cs="Arial"/>
          <w:kern w:val="0"/>
          <w:sz w:val="24"/>
        </w:rPr>
      </w:pP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F17F56" w:rsidRPr="00C646A4" w:rsidRDefault="00A23562"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hint="eastAsia"/>
          <w:b/>
          <w:color w:val="17365D"/>
          <w:kern w:val="0"/>
          <w:sz w:val="30"/>
          <w:szCs w:val="30"/>
        </w:rPr>
        <w:t>82</w:t>
      </w:r>
      <w:r w:rsidR="001642B8" w:rsidRPr="00C646A4">
        <w:rPr>
          <w:rFonts w:ascii="华文细黑" w:eastAsia="华文细黑" w:hAnsi="华文细黑" w:cs="Arial"/>
          <w:b/>
          <w:color w:val="17365D"/>
          <w:kern w:val="0"/>
          <w:sz w:val="30"/>
          <w:szCs w:val="30"/>
        </w:rPr>
        <w:t>、《时间简史》，（英）史蒂芬•霍金著</w:t>
      </w:r>
    </w:p>
    <w:p w:rsidR="00F17F56" w:rsidRPr="00ED2584" w:rsidRDefault="001642B8" w:rsidP="004061F8">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时间简史》是一本当代有关宇宙科学思想最重要的经典著作，已成为全球科学著作的里程碑。作者在书中带领读者遨游外层空间的奇异领域，对遥远星系、黑洞、夸克、“带味”粒子和“自旋”粒子、反物质、“时间箭头”等进行了深入浅出的介绍，并对宇宙是什么样的、空间和时间以及相对论等古老问题做了阐述，使读者初步了解狭义相对论以及时间、宇宙的起源等宇宙学的奥妙。第一版中的许多理论预言，后来在对微观或宏观宇宙世界观测中得到了证实。</w:t>
      </w:r>
    </w:p>
    <w:p w:rsidR="00CD3A64" w:rsidRDefault="004061F8" w:rsidP="00CD3A64">
      <w:pPr>
        <w:tabs>
          <w:tab w:val="center" w:pos="1134"/>
          <w:tab w:val="center" w:pos="3969"/>
          <w:tab w:val="center" w:pos="6804"/>
        </w:tabs>
        <w:spacing w:line="360" w:lineRule="auto"/>
        <w:rPr>
          <w:rFonts w:ascii="华文细黑" w:eastAsia="华文细黑" w:hAnsi="华文细黑" w:cs="Arial"/>
          <w:kern w:val="0"/>
          <w:sz w:val="24"/>
        </w:rPr>
      </w:pPr>
      <w:r>
        <w:rPr>
          <w:noProof/>
        </w:rPr>
        <w:drawing>
          <wp:anchor distT="0" distB="0" distL="114300" distR="114300" simplePos="0" relativeHeight="251666432" behindDoc="0" locked="0" layoutInCell="1" allowOverlap="1" wp14:anchorId="3DE5DF91" wp14:editId="36BE9A5D">
            <wp:simplePos x="0" y="0"/>
            <wp:positionH relativeFrom="margin">
              <wp:posOffset>-60325</wp:posOffset>
            </wp:positionH>
            <wp:positionV relativeFrom="margin">
              <wp:posOffset>6550025</wp:posOffset>
            </wp:positionV>
            <wp:extent cx="1152525" cy="1590675"/>
            <wp:effectExtent l="19050" t="19050" r="28575" b="28575"/>
            <wp:wrapSquare wrapText="bothSides"/>
            <wp:docPr id="590" name="图片 590" descr="W0OP}W(R@~6R}6BPWS]X)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W0OP}W(R@~6R}6BPWS]X)KM"/>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152525" cy="159067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17F56" w:rsidRDefault="00E07D11" w:rsidP="00CD3A64">
      <w:pPr>
        <w:tabs>
          <w:tab w:val="center" w:pos="1134"/>
          <w:tab w:val="center" w:pos="3969"/>
          <w:tab w:val="center" w:pos="6804"/>
        </w:tabs>
        <w:spacing w:line="360" w:lineRule="auto"/>
        <w:rPr>
          <w:rFonts w:ascii="华文细黑" w:eastAsia="华文细黑" w:hAnsi="华文细黑" w:cs="Arial"/>
          <w:kern w:val="0"/>
          <w:sz w:val="24"/>
        </w:rPr>
      </w:pPr>
      <w:r w:rsidRPr="00ED2584">
        <w:rPr>
          <w:rFonts w:ascii="华文细黑" w:eastAsia="华文细黑" w:hAnsi="华文细黑" w:cs="Arial" w:hint="eastAsia"/>
          <w:kern w:val="0"/>
          <w:sz w:val="24"/>
        </w:rPr>
        <w:t>版本：</w:t>
      </w:r>
      <w:r w:rsidRPr="00B84904">
        <w:rPr>
          <w:rFonts w:ascii="华文细黑" w:eastAsia="华文细黑" w:hAnsi="华文细黑" w:cs="Arial" w:hint="eastAsia"/>
          <w:kern w:val="0"/>
          <w:szCs w:val="21"/>
        </w:rPr>
        <w:t>《时间简史》，许明贤、吴忠超译，湖南科学技术出版社</w:t>
      </w:r>
    </w:p>
    <w:p w:rsidR="00CD3A64" w:rsidRDefault="00CD3A64" w:rsidP="00CD3A64">
      <w:pPr>
        <w:tabs>
          <w:tab w:val="center" w:pos="1134"/>
          <w:tab w:val="center" w:pos="3969"/>
          <w:tab w:val="center" w:pos="6804"/>
        </w:tabs>
        <w:spacing w:line="360" w:lineRule="auto"/>
        <w:rPr>
          <w:rFonts w:ascii="华文细黑" w:eastAsia="华文细黑" w:hAnsi="华文细黑" w:cs="Arial"/>
          <w:kern w:val="0"/>
          <w:sz w:val="24"/>
        </w:rPr>
      </w:pPr>
    </w:p>
    <w:p w:rsidR="00CD3A64" w:rsidRDefault="00CD3A64" w:rsidP="00CD3A64">
      <w:pPr>
        <w:tabs>
          <w:tab w:val="center" w:pos="1134"/>
          <w:tab w:val="center" w:pos="3969"/>
          <w:tab w:val="center" w:pos="6804"/>
        </w:tabs>
        <w:spacing w:line="360" w:lineRule="auto"/>
        <w:rPr>
          <w:rFonts w:ascii="华文细黑" w:eastAsia="华文细黑" w:hAnsi="华文细黑" w:cs="Arial"/>
          <w:kern w:val="0"/>
          <w:sz w:val="24"/>
        </w:rPr>
      </w:pPr>
    </w:p>
    <w:p w:rsidR="00B84904" w:rsidRDefault="00B84904" w:rsidP="00CD3A64">
      <w:pPr>
        <w:tabs>
          <w:tab w:val="center" w:pos="1134"/>
          <w:tab w:val="center" w:pos="3969"/>
          <w:tab w:val="center" w:pos="6804"/>
        </w:tabs>
        <w:spacing w:line="360" w:lineRule="auto"/>
        <w:rPr>
          <w:rFonts w:ascii="华文细黑" w:eastAsia="华文细黑" w:hAnsi="华文细黑" w:cs="Arial"/>
          <w:kern w:val="0"/>
          <w:sz w:val="24"/>
        </w:rPr>
      </w:pPr>
    </w:p>
    <w:p w:rsidR="00F17F56" w:rsidRPr="00C646A4" w:rsidRDefault="00A23562"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hint="eastAsia"/>
          <w:b/>
          <w:color w:val="17365D"/>
          <w:kern w:val="0"/>
          <w:sz w:val="30"/>
          <w:szCs w:val="30"/>
        </w:rPr>
        <w:lastRenderedPageBreak/>
        <w:t>83</w:t>
      </w:r>
      <w:r w:rsidR="001642B8" w:rsidRPr="00C646A4">
        <w:rPr>
          <w:rFonts w:ascii="华文细黑" w:eastAsia="华文细黑" w:hAnsi="华文细黑" w:cs="Arial"/>
          <w:b/>
          <w:color w:val="17365D"/>
          <w:kern w:val="0"/>
          <w:sz w:val="30"/>
          <w:szCs w:val="30"/>
        </w:rPr>
        <w:t>、《平凡的世界》，路遥著</w:t>
      </w:r>
    </w:p>
    <w:p w:rsidR="00F17F56" w:rsidRPr="00ED2584" w:rsidRDefault="001642B8" w:rsidP="00915E7E">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平凡的世界》是一部现实主义小说，也是一部小说形式的家族史，1991年获中国第三届茅盾文学奖。作者浓缩了中国西北农村的历史变迁过程，在小说中全景式地表现了中国当代城乡的社会生活。该书以中国70年代中期到80年代中期为背景，通过复杂的矛盾纠葛，以两兄弟为中心，刻画了当时社会各阶层众多普通人的形象；劳动与爱情、挫折与追求、痛苦与欢乐、日常生活与巨大社会冲突纷繁地交织在一起，深刻地展示了普通人在大时代历史进程中所走过的艰难曲折的道路。</w:t>
      </w:r>
    </w:p>
    <w:p w:rsidR="00F17F56" w:rsidRPr="00ED2584" w:rsidRDefault="00E07D11"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w:t>
      </w:r>
      <w:proofErr w:type="gramStart"/>
      <w:r w:rsidRPr="00ED2584">
        <w:rPr>
          <w:rFonts w:ascii="华文细黑" w:eastAsia="华文细黑" w:hAnsi="华文细黑" w:cs="Arial" w:hint="eastAsia"/>
          <w:kern w:val="0"/>
          <w:sz w:val="24"/>
        </w:rPr>
        <w:t>一</w:t>
      </w:r>
      <w:proofErr w:type="gramEnd"/>
      <w:r w:rsidRPr="00ED2584">
        <w:rPr>
          <w:rFonts w:ascii="华文细黑" w:eastAsia="华文细黑" w:hAnsi="华文细黑" w:cs="Arial" w:hint="eastAsia"/>
          <w:kern w:val="0"/>
          <w:sz w:val="24"/>
        </w:rPr>
        <w:t>：《平凡的世界》，路遥著，人民文学出版社</w:t>
      </w:r>
    </w:p>
    <w:p w:rsidR="00E07D11" w:rsidRPr="00ED2584" w:rsidRDefault="00E07D11"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版本二：《平凡的世界》，路遥著，北京十月文艺出版社</w:t>
      </w:r>
    </w:p>
    <w:p w:rsidR="00F17F56" w:rsidRDefault="00CD3A64" w:rsidP="00CD3A64">
      <w:pPr>
        <w:widowControl/>
        <w:shd w:val="clear" w:color="auto" w:fill="FFFFFF"/>
        <w:tabs>
          <w:tab w:val="center" w:pos="1134"/>
          <w:tab w:val="center" w:pos="2127"/>
          <w:tab w:val="center" w:pos="3969"/>
          <w:tab w:val="center" w:pos="6237"/>
          <w:tab w:val="center" w:pos="6804"/>
        </w:tabs>
        <w:spacing w:line="270" w:lineRule="atLeast"/>
        <w:jc w:val="left"/>
        <w:rPr>
          <w:rFonts w:ascii="Arial" w:hAnsi="Arial" w:cs="Arial"/>
          <w:szCs w:val="21"/>
        </w:rPr>
      </w:pPr>
      <w:r>
        <w:rPr>
          <w:rFonts w:ascii="Arial" w:hAnsi="Arial" w:cs="Arial" w:hint="eastAsia"/>
          <w:szCs w:val="21"/>
        </w:rPr>
        <w:tab/>
      </w:r>
      <w:r>
        <w:rPr>
          <w:rFonts w:ascii="Arial" w:hAnsi="Arial" w:cs="Arial" w:hint="eastAsia"/>
          <w:szCs w:val="21"/>
        </w:rPr>
        <w:tab/>
      </w:r>
      <w:r w:rsidR="004277B8">
        <w:rPr>
          <w:rFonts w:ascii="Arial" w:hAnsi="Arial" w:cs="Arial"/>
          <w:noProof/>
          <w:szCs w:val="21"/>
        </w:rPr>
        <w:drawing>
          <wp:inline distT="0" distB="0" distL="0" distR="0">
            <wp:extent cx="1118870" cy="1624330"/>
            <wp:effectExtent l="19050" t="19050" r="24130" b="13970"/>
            <wp:docPr id="139"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118870" cy="1624330"/>
                    </a:xfrm>
                    <a:prstGeom prst="rect">
                      <a:avLst/>
                    </a:prstGeom>
                    <a:noFill/>
                    <a:ln w="6350" cmpd="sng">
                      <a:solidFill>
                        <a:srgbClr val="000000"/>
                      </a:solidFill>
                      <a:miter lim="800000"/>
                      <a:headEnd/>
                      <a:tailEnd/>
                    </a:ln>
                    <a:effectLst/>
                  </pic:spPr>
                </pic:pic>
              </a:graphicData>
            </a:graphic>
          </wp:inline>
        </w:drawing>
      </w:r>
      <w:r>
        <w:rPr>
          <w:rFonts w:ascii="Arial" w:hAnsi="Arial" w:cs="Arial" w:hint="eastAsia"/>
          <w:szCs w:val="21"/>
        </w:rPr>
        <w:tab/>
      </w:r>
      <w:r>
        <w:rPr>
          <w:rFonts w:ascii="Arial" w:hAnsi="Arial" w:cs="Arial" w:hint="eastAsia"/>
          <w:szCs w:val="21"/>
        </w:rPr>
        <w:tab/>
      </w:r>
      <w:r w:rsidR="004277B8">
        <w:rPr>
          <w:noProof/>
        </w:rPr>
        <w:drawing>
          <wp:inline distT="0" distB="0" distL="0" distR="0">
            <wp:extent cx="1091565" cy="1624330"/>
            <wp:effectExtent l="19050" t="19050" r="13335" b="13970"/>
            <wp:docPr id="140" name="图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91565" cy="1624330"/>
                    </a:xfrm>
                    <a:prstGeom prst="rect">
                      <a:avLst/>
                    </a:prstGeom>
                    <a:noFill/>
                    <a:ln w="6350" cmpd="sng">
                      <a:solidFill>
                        <a:srgbClr val="000000"/>
                      </a:solidFill>
                      <a:miter lim="800000"/>
                      <a:headEnd/>
                      <a:tailEnd/>
                    </a:ln>
                    <a:effectLst/>
                  </pic:spPr>
                </pic:pic>
              </a:graphicData>
            </a:graphic>
          </wp:inline>
        </w:drawing>
      </w:r>
    </w:p>
    <w:p w:rsidR="005F315A" w:rsidRPr="00681D2D" w:rsidRDefault="00CD3A64" w:rsidP="00CD3A64">
      <w:pPr>
        <w:tabs>
          <w:tab w:val="center" w:pos="1134"/>
          <w:tab w:val="center" w:pos="2127"/>
          <w:tab w:val="center" w:pos="3969"/>
          <w:tab w:val="center" w:pos="6237"/>
          <w:tab w:val="center" w:pos="6804"/>
        </w:tabs>
        <w:spacing w:line="360" w:lineRule="auto"/>
        <w:rPr>
          <w:rFonts w:ascii="华文细黑" w:eastAsia="华文细黑" w:hAnsi="华文细黑" w:cs="Arial"/>
          <w:kern w:val="0"/>
          <w:sz w:val="24"/>
        </w:rPr>
      </w:pP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F17F56" w:rsidRPr="00C646A4" w:rsidRDefault="00A23562"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hint="eastAsia"/>
          <w:b/>
          <w:color w:val="17365D"/>
          <w:kern w:val="0"/>
          <w:sz w:val="30"/>
          <w:szCs w:val="30"/>
        </w:rPr>
        <w:t>84</w:t>
      </w:r>
      <w:r w:rsidR="001642B8" w:rsidRPr="00C646A4">
        <w:rPr>
          <w:rFonts w:ascii="华文细黑" w:eastAsia="华文细黑" w:hAnsi="华文细黑" w:cs="Arial"/>
          <w:b/>
          <w:color w:val="17365D"/>
          <w:kern w:val="0"/>
          <w:sz w:val="30"/>
          <w:szCs w:val="30"/>
        </w:rPr>
        <w:t>、《天才引导的历程：数学中的伟大定理》（美）威廉•邓纳</w:t>
      </w:r>
      <w:proofErr w:type="gramStart"/>
      <w:r w:rsidR="001642B8" w:rsidRPr="00C646A4">
        <w:rPr>
          <w:rFonts w:ascii="华文细黑" w:eastAsia="华文细黑" w:hAnsi="华文细黑" w:cs="Arial"/>
          <w:b/>
          <w:color w:val="17365D"/>
          <w:kern w:val="0"/>
          <w:sz w:val="30"/>
          <w:szCs w:val="30"/>
        </w:rPr>
        <w:t>姆</w:t>
      </w:r>
      <w:proofErr w:type="gramEnd"/>
      <w:r w:rsidR="001642B8" w:rsidRPr="00C646A4">
        <w:rPr>
          <w:rFonts w:ascii="华文细黑" w:eastAsia="华文细黑" w:hAnsi="华文细黑" w:cs="Arial"/>
          <w:b/>
          <w:color w:val="17365D"/>
          <w:kern w:val="0"/>
          <w:sz w:val="30"/>
          <w:szCs w:val="30"/>
        </w:rPr>
        <w:t>著</w:t>
      </w:r>
    </w:p>
    <w:p w:rsidR="00F17F56" w:rsidRPr="00ED2584"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天才引导的历程：数学中的伟大定理》将两千多年的数学发展历程融为十二章内容，每章都包含了三个基本组成部分，即历史背景、人物传记以及在这些“数学杰作”中所表现出的创造性。作者从数学史的角度阐述了历史上最伟大的</w:t>
      </w:r>
      <w:r w:rsidRPr="00ED2584">
        <w:rPr>
          <w:rFonts w:ascii="华文细黑" w:eastAsia="华文细黑" w:hAnsi="华文细黑" w:cs="Arial" w:hint="eastAsia"/>
          <w:kern w:val="0"/>
          <w:sz w:val="24"/>
        </w:rPr>
        <w:lastRenderedPageBreak/>
        <w:t>数学家以及他们历久弥新的成果，如欧几里得、阿基米德、牛顿和欧拉等。书中定理涉及平面几何、代数、数论、分析学和集合论等各个数学分支，内容丰富多彩，生动有趣，将带领读者穿越两千年的数学旅程。</w:t>
      </w:r>
    </w:p>
    <w:p w:rsidR="00F17F56" w:rsidRPr="00ED2584" w:rsidRDefault="00E07D11"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w:t>
      </w:r>
      <w:proofErr w:type="gramStart"/>
      <w:r w:rsidRPr="00ED2584">
        <w:rPr>
          <w:rFonts w:ascii="华文细黑" w:eastAsia="华文细黑" w:hAnsi="华文细黑" w:cs="Arial" w:hint="eastAsia"/>
          <w:kern w:val="0"/>
          <w:sz w:val="24"/>
        </w:rPr>
        <w:t>一</w:t>
      </w:r>
      <w:proofErr w:type="gramEnd"/>
      <w:r w:rsidRPr="00ED2584">
        <w:rPr>
          <w:rFonts w:ascii="华文细黑" w:eastAsia="华文细黑" w:hAnsi="华文细黑" w:cs="Arial" w:hint="eastAsia"/>
          <w:kern w:val="0"/>
          <w:sz w:val="24"/>
        </w:rPr>
        <w:t>：</w:t>
      </w:r>
      <w:r w:rsidRPr="00ED2584">
        <w:rPr>
          <w:rFonts w:ascii="华文细黑" w:eastAsia="华文细黑" w:hAnsi="华文细黑" w:cs="Arial"/>
          <w:kern w:val="0"/>
          <w:sz w:val="24"/>
        </w:rPr>
        <w:t>《天才引导的历程：数学中的伟大定理》</w:t>
      </w:r>
      <w:r w:rsidRPr="00ED2584">
        <w:rPr>
          <w:rFonts w:ascii="华文细黑" w:eastAsia="华文细黑" w:hAnsi="华文细黑" w:cs="Arial" w:hint="eastAsia"/>
          <w:kern w:val="0"/>
          <w:sz w:val="24"/>
        </w:rPr>
        <w:t>，李繁荣、李莉萍译，机械工业出版社</w:t>
      </w:r>
    </w:p>
    <w:p w:rsidR="00E07D11" w:rsidRPr="00ED2584" w:rsidRDefault="00E07D11"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版本二：</w:t>
      </w:r>
      <w:r w:rsidRPr="00ED2584">
        <w:rPr>
          <w:rFonts w:ascii="华文细黑" w:eastAsia="华文细黑" w:hAnsi="华文细黑" w:cs="Arial"/>
          <w:kern w:val="0"/>
          <w:sz w:val="24"/>
        </w:rPr>
        <w:t>《天才引导的历程：数学中的伟大定理》</w:t>
      </w:r>
      <w:r w:rsidRPr="00ED2584">
        <w:rPr>
          <w:rFonts w:ascii="华文细黑" w:eastAsia="华文细黑" w:hAnsi="华文细黑" w:cs="Arial" w:hint="eastAsia"/>
          <w:kern w:val="0"/>
          <w:sz w:val="24"/>
        </w:rPr>
        <w:t>，苗锋译，中国对外翻译出版公司</w:t>
      </w:r>
    </w:p>
    <w:p w:rsidR="00F17F56" w:rsidRDefault="00CD3A64" w:rsidP="00CD3A64">
      <w:pPr>
        <w:widowControl/>
        <w:tabs>
          <w:tab w:val="center" w:pos="1134"/>
          <w:tab w:val="center" w:pos="2127"/>
          <w:tab w:val="center" w:pos="3969"/>
          <w:tab w:val="center" w:pos="6237"/>
          <w:tab w:val="center" w:pos="6804"/>
        </w:tabs>
        <w:jc w:val="left"/>
        <w:rPr>
          <w:rFonts w:ascii="Arial" w:hAnsi="Arial" w:cs="Arial"/>
          <w:szCs w:val="21"/>
        </w:rPr>
      </w:pPr>
      <w:r>
        <w:rPr>
          <w:rFonts w:ascii="宋体" w:hAnsi="宋体" w:cs="宋体" w:hint="eastAsia"/>
          <w:kern w:val="0"/>
          <w:sz w:val="24"/>
        </w:rPr>
        <w:tab/>
      </w:r>
      <w:r>
        <w:rPr>
          <w:rFonts w:ascii="宋体" w:hAnsi="宋体" w:cs="宋体" w:hint="eastAsia"/>
          <w:kern w:val="0"/>
          <w:sz w:val="24"/>
        </w:rPr>
        <w:tab/>
      </w:r>
      <w:r w:rsidR="004277B8">
        <w:rPr>
          <w:rFonts w:ascii="宋体" w:hAnsi="宋体" w:cs="宋体"/>
          <w:noProof/>
          <w:kern w:val="0"/>
          <w:sz w:val="24"/>
        </w:rPr>
        <w:drawing>
          <wp:inline distT="0" distB="0" distL="0" distR="0">
            <wp:extent cx="1146175" cy="1597025"/>
            <wp:effectExtent l="19050" t="19050" r="15875" b="22225"/>
            <wp:docPr id="141" name="图片 141" descr="C:\Users\Administrator\Application Data\Tencent\Users\517840752\QQ\WinTemp\RichOle\Z)FVIPZ7Z48XG(%T$H$O$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Administrator\Application Data\Tencent\Users\517840752\QQ\WinTemp\RichOle\Z)FVIPZ7Z48XG(%T$H$O$US.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146175" cy="1597025"/>
                    </a:xfrm>
                    <a:prstGeom prst="rect">
                      <a:avLst/>
                    </a:prstGeom>
                    <a:noFill/>
                    <a:ln w="6350" cmpd="sng">
                      <a:solidFill>
                        <a:srgbClr val="000000"/>
                      </a:solidFill>
                      <a:miter lim="800000"/>
                      <a:headEnd/>
                      <a:tailEnd/>
                    </a:ln>
                    <a:effectLst/>
                  </pic:spPr>
                </pic:pic>
              </a:graphicData>
            </a:graphic>
          </wp:inline>
        </w:drawing>
      </w:r>
      <w:r>
        <w:rPr>
          <w:rFonts w:ascii="宋体" w:hAnsi="宋体" w:cs="宋体" w:hint="eastAsia"/>
          <w:kern w:val="0"/>
          <w:sz w:val="24"/>
        </w:rPr>
        <w:tab/>
      </w:r>
      <w:r>
        <w:rPr>
          <w:rFonts w:ascii="宋体" w:hAnsi="宋体" w:cs="宋体" w:hint="eastAsia"/>
          <w:kern w:val="0"/>
          <w:sz w:val="24"/>
        </w:rPr>
        <w:tab/>
      </w:r>
      <w:r w:rsidR="004277B8">
        <w:rPr>
          <w:rFonts w:ascii="Arial" w:hAnsi="Arial" w:cs="Arial"/>
          <w:noProof/>
          <w:szCs w:val="21"/>
        </w:rPr>
        <w:drawing>
          <wp:inline distT="0" distB="0" distL="0" distR="0">
            <wp:extent cx="1118870" cy="1597025"/>
            <wp:effectExtent l="19050" t="19050" r="24130" b="22225"/>
            <wp:docPr id="142" name="图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118870" cy="1597025"/>
                    </a:xfrm>
                    <a:prstGeom prst="rect">
                      <a:avLst/>
                    </a:prstGeom>
                    <a:noFill/>
                    <a:ln w="6350" cmpd="sng">
                      <a:solidFill>
                        <a:srgbClr val="000000"/>
                      </a:solidFill>
                      <a:miter lim="800000"/>
                      <a:headEnd/>
                      <a:tailEnd/>
                    </a:ln>
                    <a:effectLst/>
                  </pic:spPr>
                </pic:pic>
              </a:graphicData>
            </a:graphic>
          </wp:inline>
        </w:drawing>
      </w:r>
    </w:p>
    <w:p w:rsidR="005F315A" w:rsidRPr="00681D2D" w:rsidRDefault="001642B8" w:rsidP="00CD3A64">
      <w:pPr>
        <w:tabs>
          <w:tab w:val="center" w:pos="1134"/>
          <w:tab w:val="center" w:pos="2127"/>
          <w:tab w:val="center" w:pos="3969"/>
          <w:tab w:val="center" w:pos="6237"/>
          <w:tab w:val="center" w:pos="6804"/>
        </w:tabs>
        <w:spacing w:line="360" w:lineRule="auto"/>
        <w:rPr>
          <w:rFonts w:ascii="华文细黑" w:eastAsia="华文细黑" w:hAnsi="华文细黑" w:cs="Arial"/>
          <w:kern w:val="0"/>
          <w:sz w:val="24"/>
        </w:rPr>
      </w:pPr>
      <w:r>
        <w:rPr>
          <w:rFonts w:ascii="Arial" w:hAnsi="Arial" w:cs="Arial"/>
          <w:szCs w:val="21"/>
        </w:rPr>
        <w:t> </w:t>
      </w:r>
      <w:r w:rsidR="00CD3A64">
        <w:rPr>
          <w:rFonts w:ascii="Arial" w:hAnsi="Arial" w:cs="Arial" w:hint="eastAsia"/>
          <w:szCs w:val="21"/>
        </w:rPr>
        <w:tab/>
      </w:r>
      <w:r w:rsidR="00CD3A64">
        <w:rPr>
          <w:rFonts w:ascii="Arial" w:hAnsi="Arial" w:cs="Arial" w:hint="eastAsia"/>
          <w:szCs w:val="21"/>
        </w:rPr>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sidR="00CD3A64">
        <w:rPr>
          <w:rFonts w:ascii="华文细黑" w:eastAsia="华文细黑" w:hAnsi="华文细黑" w:cs="Arial" w:hint="eastAsia"/>
          <w:kern w:val="0"/>
          <w:sz w:val="24"/>
        </w:rPr>
        <w:tab/>
      </w:r>
      <w:r w:rsidR="00CD3A64">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F17F56" w:rsidRPr="00C646A4" w:rsidRDefault="00CD3A64"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8</w:t>
      </w:r>
      <w:r w:rsidR="00A23562" w:rsidRPr="00C646A4">
        <w:rPr>
          <w:rFonts w:ascii="华文细黑" w:eastAsia="华文细黑" w:hAnsi="华文细黑" w:cs="Arial" w:hint="eastAsia"/>
          <w:b/>
          <w:color w:val="17365D"/>
          <w:kern w:val="0"/>
          <w:sz w:val="30"/>
          <w:szCs w:val="30"/>
        </w:rPr>
        <w:t>5</w:t>
      </w:r>
      <w:r w:rsidRPr="00C646A4">
        <w:rPr>
          <w:rFonts w:ascii="华文细黑" w:eastAsia="华文细黑" w:hAnsi="华文细黑" w:cs="Arial" w:hint="eastAsia"/>
          <w:b/>
          <w:color w:val="17365D"/>
          <w:kern w:val="0"/>
          <w:sz w:val="30"/>
          <w:szCs w:val="30"/>
        </w:rPr>
        <w:t>、</w:t>
      </w:r>
      <w:r w:rsidR="001642B8" w:rsidRPr="00C646A4">
        <w:rPr>
          <w:rFonts w:ascii="华文细黑" w:eastAsia="华文细黑" w:hAnsi="华文细黑" w:cs="Arial"/>
          <w:b/>
          <w:color w:val="17365D"/>
          <w:kern w:val="0"/>
          <w:sz w:val="30"/>
          <w:szCs w:val="30"/>
        </w:rPr>
        <w:t>《文化帝国主义》，（英）约翰</w:t>
      </w:r>
      <w:proofErr w:type="gramStart"/>
      <w:r w:rsidR="001642B8" w:rsidRPr="00C646A4">
        <w:rPr>
          <w:rFonts w:ascii="华文细黑" w:eastAsia="华文细黑" w:hAnsi="华文细黑" w:cs="Arial"/>
          <w:b/>
          <w:color w:val="17365D"/>
          <w:kern w:val="0"/>
          <w:sz w:val="30"/>
          <w:szCs w:val="30"/>
        </w:rPr>
        <w:t>•汤林森</w:t>
      </w:r>
      <w:proofErr w:type="gramEnd"/>
      <w:r w:rsidR="001642B8" w:rsidRPr="00C646A4">
        <w:rPr>
          <w:rFonts w:ascii="华文细黑" w:eastAsia="华文细黑" w:hAnsi="华文细黑" w:cs="Arial"/>
          <w:b/>
          <w:color w:val="17365D"/>
          <w:kern w:val="0"/>
          <w:sz w:val="30"/>
          <w:szCs w:val="30"/>
        </w:rPr>
        <w:t>著</w:t>
      </w:r>
    </w:p>
    <w:p w:rsidR="00F17F56" w:rsidRPr="00ED2584" w:rsidRDefault="001642B8" w:rsidP="005C7D49">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《文化帝国主义》是对“文化帝国主义”现象及其理论意义进行学术梳理和批评</w:t>
      </w:r>
      <w:proofErr w:type="gramStart"/>
      <w:r w:rsidRPr="00ED2584">
        <w:rPr>
          <w:rFonts w:ascii="华文细黑" w:eastAsia="华文细黑" w:hAnsi="华文细黑" w:cs="Arial" w:hint="eastAsia"/>
          <w:kern w:val="0"/>
          <w:sz w:val="24"/>
        </w:rPr>
        <w:t>性介绍</w:t>
      </w:r>
      <w:proofErr w:type="gramEnd"/>
      <w:r w:rsidRPr="00ED2584">
        <w:rPr>
          <w:rFonts w:ascii="华文细黑" w:eastAsia="华文细黑" w:hAnsi="华文细黑" w:cs="Arial" w:hint="eastAsia"/>
          <w:kern w:val="0"/>
          <w:sz w:val="24"/>
        </w:rPr>
        <w:t>的一部专著。作者将文化帝国主义分为四个层次加以剖析，即：媒介帝国主义、民族国家的话语、批判全球资本主义的话语、对现代性的批判。作者在书中展示了多个学者对媒介帝国主义、民族国家、现代性批判等与“文化帝国主义”密切相关的话语的研究，对这些研究做出评价，并在此基础上提出自己的观点。</w:t>
      </w:r>
    </w:p>
    <w:p w:rsidR="00CD3A64" w:rsidRDefault="00CD3A64" w:rsidP="00CD3A64">
      <w:pPr>
        <w:tabs>
          <w:tab w:val="center" w:pos="1134"/>
          <w:tab w:val="center" w:pos="3969"/>
          <w:tab w:val="center" w:pos="6804"/>
        </w:tabs>
        <w:spacing w:line="360" w:lineRule="auto"/>
        <w:rPr>
          <w:rFonts w:ascii="华文细黑" w:eastAsia="华文细黑" w:hAnsi="华文细黑" w:cs="Arial"/>
          <w:kern w:val="0"/>
          <w:sz w:val="24"/>
        </w:rPr>
      </w:pPr>
    </w:p>
    <w:p w:rsidR="004061F8" w:rsidRDefault="004061F8" w:rsidP="00CD3A64">
      <w:pPr>
        <w:tabs>
          <w:tab w:val="center" w:pos="1134"/>
          <w:tab w:val="center" w:pos="3969"/>
          <w:tab w:val="center" w:pos="6804"/>
        </w:tabs>
        <w:spacing w:line="360" w:lineRule="auto"/>
        <w:rPr>
          <w:rFonts w:ascii="华文细黑" w:eastAsia="华文细黑" w:hAnsi="华文细黑" w:cs="Arial"/>
          <w:kern w:val="0"/>
          <w:sz w:val="24"/>
        </w:rPr>
      </w:pPr>
    </w:p>
    <w:p w:rsidR="00F17F56" w:rsidRDefault="004061F8" w:rsidP="00CD3A64">
      <w:pPr>
        <w:tabs>
          <w:tab w:val="center" w:pos="1134"/>
          <w:tab w:val="center" w:pos="3969"/>
          <w:tab w:val="center" w:pos="6804"/>
        </w:tabs>
        <w:spacing w:line="360" w:lineRule="auto"/>
        <w:rPr>
          <w:rFonts w:ascii="华文细黑" w:eastAsia="华文细黑" w:hAnsi="华文细黑" w:cs="Arial"/>
          <w:kern w:val="0"/>
          <w:sz w:val="24"/>
        </w:rPr>
      </w:pPr>
      <w:r>
        <w:rPr>
          <w:noProof/>
        </w:rPr>
        <w:drawing>
          <wp:anchor distT="0" distB="0" distL="114300" distR="114300" simplePos="0" relativeHeight="251667456" behindDoc="0" locked="0" layoutInCell="1" allowOverlap="1" wp14:anchorId="41F918A7" wp14:editId="0C339A02">
            <wp:simplePos x="0" y="0"/>
            <wp:positionH relativeFrom="margin">
              <wp:posOffset>25400</wp:posOffset>
            </wp:positionH>
            <wp:positionV relativeFrom="margin">
              <wp:posOffset>-107950</wp:posOffset>
            </wp:positionV>
            <wp:extent cx="1038225" cy="1638300"/>
            <wp:effectExtent l="19050" t="19050" r="28575" b="19050"/>
            <wp:wrapSquare wrapText="bothSides"/>
            <wp:docPr id="591" name="图片 591" descr="1]{C%S$_C67L~}@TN85S5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1]{C%S$_C67L~}@TN85S5IX"/>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038225" cy="163830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07D11" w:rsidRPr="00ED2584">
        <w:rPr>
          <w:rFonts w:ascii="华文细黑" w:eastAsia="华文细黑" w:hAnsi="华文细黑" w:cs="Arial" w:hint="eastAsia"/>
          <w:kern w:val="0"/>
          <w:sz w:val="24"/>
        </w:rPr>
        <w:t>版本：</w:t>
      </w:r>
      <w:r w:rsidR="00E07D11" w:rsidRPr="00ED2584">
        <w:rPr>
          <w:rFonts w:ascii="华文细黑" w:eastAsia="华文细黑" w:hAnsi="华文细黑" w:cs="Arial"/>
          <w:kern w:val="0"/>
          <w:sz w:val="24"/>
        </w:rPr>
        <w:t>《文化帝国主义》</w:t>
      </w:r>
      <w:r w:rsidR="00E07D11" w:rsidRPr="00ED2584">
        <w:rPr>
          <w:rFonts w:ascii="华文细黑" w:eastAsia="华文细黑" w:hAnsi="华文细黑" w:cs="Arial" w:hint="eastAsia"/>
          <w:kern w:val="0"/>
          <w:sz w:val="24"/>
        </w:rPr>
        <w:t>，</w:t>
      </w:r>
      <w:r w:rsidR="00E07D11" w:rsidRPr="00ED2584">
        <w:rPr>
          <w:rFonts w:ascii="华文细黑" w:eastAsia="华文细黑" w:hAnsi="华文细黑" w:cs="Arial"/>
          <w:kern w:val="0"/>
          <w:sz w:val="24"/>
        </w:rPr>
        <w:t>冯建三译，上海人民出版社</w:t>
      </w:r>
    </w:p>
    <w:p w:rsidR="00DE02CD" w:rsidRDefault="00DE02CD" w:rsidP="005C7D49">
      <w:pPr>
        <w:widowControl/>
        <w:shd w:val="clear" w:color="auto" w:fill="FFFFFF"/>
        <w:tabs>
          <w:tab w:val="center" w:pos="1134"/>
          <w:tab w:val="center" w:pos="3969"/>
          <w:tab w:val="center" w:pos="6804"/>
        </w:tabs>
        <w:spacing w:before="100" w:beforeAutospacing="1" w:after="100" w:afterAutospacing="1" w:line="420" w:lineRule="atLeast"/>
        <w:ind w:firstLine="480"/>
        <w:jc w:val="left"/>
        <w:textAlignment w:val="top"/>
        <w:rPr>
          <w:rFonts w:ascii="华文细黑" w:eastAsia="华文细黑" w:hAnsi="华文细黑" w:cs="Arial"/>
          <w:kern w:val="0"/>
          <w:sz w:val="24"/>
        </w:rPr>
      </w:pPr>
    </w:p>
    <w:p w:rsidR="00DE02CD" w:rsidRDefault="00DE02CD" w:rsidP="005C7D49">
      <w:pPr>
        <w:widowControl/>
        <w:shd w:val="clear" w:color="auto" w:fill="FFFFFF"/>
        <w:tabs>
          <w:tab w:val="center" w:pos="1134"/>
          <w:tab w:val="center" w:pos="3969"/>
          <w:tab w:val="center" w:pos="6804"/>
        </w:tabs>
        <w:spacing w:before="100" w:beforeAutospacing="1" w:after="100" w:afterAutospacing="1" w:line="420" w:lineRule="atLeast"/>
        <w:ind w:firstLine="480"/>
        <w:jc w:val="left"/>
        <w:textAlignment w:val="top"/>
        <w:rPr>
          <w:rFonts w:ascii="华文细黑" w:eastAsia="华文细黑" w:hAnsi="华文细黑" w:cs="Arial"/>
          <w:kern w:val="0"/>
          <w:sz w:val="24"/>
        </w:rPr>
      </w:pPr>
    </w:p>
    <w:p w:rsidR="00F17F56" w:rsidRPr="00A26A2F" w:rsidRDefault="001642B8" w:rsidP="00A26A2F">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FF0000"/>
          <w:kern w:val="0"/>
          <w:sz w:val="30"/>
          <w:szCs w:val="30"/>
        </w:rPr>
      </w:pPr>
      <w:r w:rsidRPr="00A26A2F">
        <w:rPr>
          <w:rFonts w:ascii="华文细黑" w:eastAsia="华文细黑" w:hAnsi="华文细黑" w:cs="Arial"/>
          <w:b/>
          <w:color w:val="FF0000"/>
          <w:kern w:val="0"/>
          <w:sz w:val="30"/>
          <w:szCs w:val="30"/>
        </w:rPr>
        <w:t>8</w:t>
      </w:r>
      <w:r w:rsidR="00A23562" w:rsidRPr="00A26A2F">
        <w:rPr>
          <w:rFonts w:ascii="华文细黑" w:eastAsia="华文细黑" w:hAnsi="华文细黑" w:cs="Arial" w:hint="eastAsia"/>
          <w:b/>
          <w:color w:val="FF0000"/>
          <w:kern w:val="0"/>
          <w:sz w:val="30"/>
          <w:szCs w:val="30"/>
        </w:rPr>
        <w:t>6</w:t>
      </w:r>
      <w:r w:rsidRPr="00A26A2F">
        <w:rPr>
          <w:rFonts w:ascii="华文细黑" w:eastAsia="华文细黑" w:hAnsi="华文细黑" w:cs="Arial"/>
          <w:b/>
          <w:color w:val="FF0000"/>
          <w:kern w:val="0"/>
          <w:sz w:val="30"/>
          <w:szCs w:val="30"/>
        </w:rPr>
        <w:t>、《</w:t>
      </w:r>
      <w:r w:rsidR="005C7D49" w:rsidRPr="00A26A2F">
        <w:rPr>
          <w:rFonts w:ascii="华文细黑" w:eastAsia="华文细黑" w:hAnsi="华文细黑" w:cs="Arial" w:hint="eastAsia"/>
          <w:b/>
          <w:color w:val="FF0000"/>
          <w:kern w:val="0"/>
          <w:sz w:val="30"/>
          <w:szCs w:val="30"/>
        </w:rPr>
        <w:t>帕洛马尔</w:t>
      </w:r>
      <w:r w:rsidRPr="00A26A2F">
        <w:rPr>
          <w:rFonts w:ascii="华文细黑" w:eastAsia="华文细黑" w:hAnsi="华文细黑" w:cs="Arial"/>
          <w:b/>
          <w:color w:val="FF0000"/>
          <w:kern w:val="0"/>
          <w:sz w:val="30"/>
          <w:szCs w:val="30"/>
        </w:rPr>
        <w:t>》（</w:t>
      </w:r>
      <w:r w:rsidR="005C7D49" w:rsidRPr="00A26A2F">
        <w:rPr>
          <w:rFonts w:ascii="华文细黑" w:eastAsia="华文细黑" w:hAnsi="华文细黑" w:cs="Arial" w:hint="eastAsia"/>
          <w:b/>
          <w:color w:val="FF0000"/>
          <w:kern w:val="0"/>
          <w:sz w:val="30"/>
          <w:szCs w:val="30"/>
        </w:rPr>
        <w:t>意</w:t>
      </w:r>
      <w:r w:rsidRPr="00A26A2F">
        <w:rPr>
          <w:rFonts w:ascii="华文细黑" w:eastAsia="华文细黑" w:hAnsi="华文细黑" w:cs="Arial"/>
          <w:b/>
          <w:color w:val="FF0000"/>
          <w:kern w:val="0"/>
          <w:sz w:val="30"/>
          <w:szCs w:val="30"/>
        </w:rPr>
        <w:t>）</w:t>
      </w:r>
      <w:r w:rsidR="005C7D49" w:rsidRPr="00A26A2F">
        <w:rPr>
          <w:rFonts w:ascii="华文细黑" w:eastAsia="华文细黑" w:hAnsi="华文细黑" w:cs="Arial" w:hint="eastAsia"/>
          <w:b/>
          <w:color w:val="FF0000"/>
          <w:kern w:val="0"/>
          <w:sz w:val="30"/>
          <w:szCs w:val="30"/>
        </w:rPr>
        <w:t>伊塔洛•卡尔维诺</w:t>
      </w:r>
      <w:r w:rsidRPr="00A26A2F">
        <w:rPr>
          <w:rFonts w:ascii="华文细黑" w:eastAsia="华文细黑" w:hAnsi="华文细黑" w:cs="Arial"/>
          <w:b/>
          <w:color w:val="FF0000"/>
          <w:kern w:val="0"/>
          <w:sz w:val="30"/>
          <w:szCs w:val="30"/>
        </w:rPr>
        <w:t>著</w:t>
      </w:r>
    </w:p>
    <w:p w:rsidR="00DE02CD" w:rsidRPr="00ED2584" w:rsidRDefault="00A26A2F" w:rsidP="006B60BF">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A26A2F">
        <w:rPr>
          <w:rFonts w:ascii="华文细黑" w:eastAsia="华文细黑" w:hAnsi="华文细黑" w:cs="Arial" w:hint="eastAsia"/>
          <w:kern w:val="0"/>
          <w:sz w:val="24"/>
        </w:rPr>
        <w:t>意大利当代最具有世界影响的作家。于1985年获得诺贝尔文学提名，却因于当年猝然去世而与该奖失之交臂。但其人其作早已在意大利文学界乃至世界文学界产生巨大影响。卡尔维诺认同本书是“一部用第三人称写的自传”，并坦言“帕洛马尔的任何经验，都是我的经验”。小说主人公帕洛马尔极富想象力和思辨精神。他迷恋于对客观物体及其状态进行细致的观察，如大海的浪花，壁虎的形状以及月亮、星辰、草地。他不断地向自己提出各种各样的问题，例如性欲、死亡、人在社会中的境遇等等，探究人与宇宙的关系，世界的紊乱和秩序，人与人之间的语言交流。在此，化身为帕洛马尔的卡尔维诺将他对世界的最后沉思掩映在叙述中，穿透了人生的全部经验。</w:t>
      </w:r>
    </w:p>
    <w:p w:rsidR="00DE02CD" w:rsidRDefault="006B60BF" w:rsidP="00DE02CD">
      <w:pPr>
        <w:tabs>
          <w:tab w:val="center" w:pos="1134"/>
          <w:tab w:val="center" w:pos="3969"/>
          <w:tab w:val="center" w:pos="6804"/>
        </w:tabs>
        <w:spacing w:line="360" w:lineRule="auto"/>
        <w:rPr>
          <w:rFonts w:ascii="华文细黑" w:eastAsia="华文细黑" w:hAnsi="华文细黑" w:cs="Arial"/>
          <w:kern w:val="0"/>
          <w:sz w:val="24"/>
        </w:rPr>
      </w:pPr>
      <w:r>
        <w:rPr>
          <w:noProof/>
        </w:rPr>
        <w:drawing>
          <wp:anchor distT="0" distB="0" distL="114300" distR="114300" simplePos="0" relativeHeight="251687936" behindDoc="0" locked="0" layoutInCell="1" allowOverlap="1" wp14:anchorId="18AEFCB5" wp14:editId="0C2178C9">
            <wp:simplePos x="0" y="0"/>
            <wp:positionH relativeFrom="margin">
              <wp:posOffset>27940</wp:posOffset>
            </wp:positionH>
            <wp:positionV relativeFrom="margin">
              <wp:posOffset>6478270</wp:posOffset>
            </wp:positionV>
            <wp:extent cx="1038860" cy="1590675"/>
            <wp:effectExtent l="19050" t="19050" r="27940" b="28575"/>
            <wp:wrapSquare wrapText="bothSides"/>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W0OP}W(R@~6R}6BPWS]X)KM"/>
                    <pic:cNvPicPr>
                      <a:picLocks noChangeAspect="1" noChangeArrowheads="1"/>
                    </pic:cNvPicPr>
                  </pic:nvPicPr>
                  <pic:blipFill>
                    <a:blip r:embed="rId176" cstate="print">
                      <a:extLst>
                        <a:ext uri="{28A0092B-C50C-407E-A947-70E740481C1C}">
                          <a14:useLocalDpi xmlns:a14="http://schemas.microsoft.com/office/drawing/2010/main" val="0"/>
                        </a:ext>
                      </a:extLst>
                    </a:blip>
                    <a:stretch>
                      <a:fillRect/>
                    </a:stretch>
                  </pic:blipFill>
                  <pic:spPr bwMode="auto">
                    <a:xfrm>
                      <a:off x="0" y="0"/>
                      <a:ext cx="1038860" cy="159067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E02CD" w:rsidRDefault="00DE02CD" w:rsidP="00DE02CD">
      <w:pPr>
        <w:tabs>
          <w:tab w:val="center" w:pos="1134"/>
          <w:tab w:val="center" w:pos="3969"/>
          <w:tab w:val="center" w:pos="6804"/>
        </w:tabs>
        <w:spacing w:line="360" w:lineRule="auto"/>
        <w:rPr>
          <w:rFonts w:ascii="华文细黑" w:eastAsia="华文细黑" w:hAnsi="华文细黑" w:cs="Arial"/>
          <w:kern w:val="0"/>
          <w:sz w:val="24"/>
        </w:rPr>
      </w:pPr>
      <w:r w:rsidRPr="00ED2584">
        <w:rPr>
          <w:rFonts w:ascii="华文细黑" w:eastAsia="华文细黑" w:hAnsi="华文细黑" w:cs="Arial" w:hint="eastAsia"/>
          <w:kern w:val="0"/>
          <w:sz w:val="24"/>
        </w:rPr>
        <w:t>版本：</w:t>
      </w:r>
      <w:r w:rsidRPr="00B84904">
        <w:rPr>
          <w:rFonts w:ascii="华文细黑" w:eastAsia="华文细黑" w:hAnsi="华文细黑" w:cs="Arial" w:hint="eastAsia"/>
          <w:kern w:val="0"/>
          <w:szCs w:val="21"/>
        </w:rPr>
        <w:t>《</w:t>
      </w:r>
      <w:r w:rsidRPr="00DE02CD">
        <w:rPr>
          <w:rFonts w:ascii="华文细黑" w:eastAsia="华文细黑" w:hAnsi="华文细黑" w:cs="Arial" w:hint="eastAsia"/>
          <w:kern w:val="0"/>
          <w:szCs w:val="21"/>
        </w:rPr>
        <w:t>帕洛马尔</w:t>
      </w:r>
      <w:r w:rsidRPr="00B84904">
        <w:rPr>
          <w:rFonts w:ascii="华文细黑" w:eastAsia="华文细黑" w:hAnsi="华文细黑" w:cs="Arial" w:hint="eastAsia"/>
          <w:kern w:val="0"/>
          <w:szCs w:val="21"/>
        </w:rPr>
        <w:t>》，</w:t>
      </w:r>
      <w:r w:rsidRPr="00DE02CD">
        <w:rPr>
          <w:rFonts w:ascii="华文细黑" w:eastAsia="华文细黑" w:hAnsi="华文细黑" w:cs="Arial" w:hint="eastAsia"/>
          <w:kern w:val="0"/>
          <w:szCs w:val="21"/>
        </w:rPr>
        <w:t>萧天佑</w:t>
      </w:r>
      <w:r w:rsidRPr="00B84904">
        <w:rPr>
          <w:rFonts w:ascii="华文细黑" w:eastAsia="华文细黑" w:hAnsi="华文细黑" w:cs="Arial" w:hint="eastAsia"/>
          <w:kern w:val="0"/>
          <w:szCs w:val="21"/>
        </w:rPr>
        <w:t>译，</w:t>
      </w:r>
      <w:r w:rsidRPr="00DE02CD">
        <w:rPr>
          <w:rFonts w:ascii="华文细黑" w:eastAsia="华文细黑" w:hAnsi="华文细黑" w:cs="Arial" w:hint="eastAsia"/>
          <w:kern w:val="0"/>
          <w:szCs w:val="21"/>
        </w:rPr>
        <w:t>译林出版社</w:t>
      </w:r>
    </w:p>
    <w:p w:rsidR="00DE02CD" w:rsidRDefault="00DE02CD" w:rsidP="00DE02CD">
      <w:pPr>
        <w:tabs>
          <w:tab w:val="center" w:pos="1134"/>
          <w:tab w:val="center" w:pos="3969"/>
          <w:tab w:val="center" w:pos="6804"/>
        </w:tabs>
        <w:spacing w:line="360" w:lineRule="auto"/>
        <w:rPr>
          <w:rFonts w:ascii="华文细黑" w:eastAsia="华文细黑" w:hAnsi="华文细黑" w:cs="Arial"/>
          <w:kern w:val="0"/>
          <w:sz w:val="24"/>
        </w:rPr>
      </w:pPr>
    </w:p>
    <w:p w:rsidR="00DE02CD" w:rsidRDefault="00DE02CD" w:rsidP="005F5B37">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kern w:val="0"/>
          <w:sz w:val="24"/>
        </w:rPr>
      </w:pPr>
    </w:p>
    <w:p w:rsidR="005F5B37" w:rsidRPr="005F5B37" w:rsidRDefault="00A23562" w:rsidP="005F5B37">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Pr>
          <w:rFonts w:ascii="华文细黑" w:eastAsia="华文细黑" w:hAnsi="华文细黑" w:cs="Arial" w:hint="eastAsia"/>
          <w:b/>
          <w:color w:val="17365D"/>
          <w:kern w:val="0"/>
          <w:sz w:val="30"/>
          <w:szCs w:val="30"/>
        </w:rPr>
        <w:t>87</w:t>
      </w:r>
      <w:r w:rsidR="005F5B37" w:rsidRPr="005F5B37">
        <w:rPr>
          <w:rFonts w:ascii="华文细黑" w:eastAsia="华文细黑" w:hAnsi="华文细黑" w:cs="Arial"/>
          <w:b/>
          <w:color w:val="17365D"/>
          <w:kern w:val="0"/>
          <w:sz w:val="30"/>
          <w:szCs w:val="30"/>
        </w:rPr>
        <w:t>、《</w:t>
      </w:r>
      <w:r w:rsidR="005F5B37" w:rsidRPr="005F5B37">
        <w:rPr>
          <w:rFonts w:ascii="华文细黑" w:eastAsia="华文细黑" w:hAnsi="华文细黑" w:cs="Arial" w:hint="eastAsia"/>
          <w:b/>
          <w:color w:val="17365D"/>
          <w:kern w:val="0"/>
          <w:sz w:val="30"/>
          <w:szCs w:val="30"/>
        </w:rPr>
        <w:t>中国思想史</w:t>
      </w:r>
      <w:r w:rsidR="005F5B37" w:rsidRPr="005F5B37">
        <w:rPr>
          <w:rFonts w:ascii="华文细黑" w:eastAsia="华文细黑" w:hAnsi="华文细黑" w:cs="Arial"/>
          <w:b/>
          <w:color w:val="17365D"/>
          <w:kern w:val="0"/>
          <w:sz w:val="30"/>
          <w:szCs w:val="30"/>
        </w:rPr>
        <w:t>》，</w:t>
      </w:r>
      <w:r w:rsidR="005F5B37" w:rsidRPr="005F5B37">
        <w:rPr>
          <w:rFonts w:ascii="华文细黑" w:eastAsia="华文细黑" w:hAnsi="华文细黑" w:cs="Arial" w:hint="eastAsia"/>
          <w:b/>
          <w:color w:val="17365D"/>
          <w:kern w:val="0"/>
          <w:sz w:val="30"/>
          <w:szCs w:val="30"/>
        </w:rPr>
        <w:t>葛兆光</w:t>
      </w:r>
      <w:r w:rsidR="005F5B37" w:rsidRPr="005F5B37">
        <w:rPr>
          <w:rFonts w:ascii="华文细黑" w:eastAsia="华文细黑" w:hAnsi="华文细黑" w:cs="Arial"/>
          <w:b/>
          <w:color w:val="17365D"/>
          <w:kern w:val="0"/>
          <w:sz w:val="30"/>
          <w:szCs w:val="30"/>
        </w:rPr>
        <w:t>著</w:t>
      </w:r>
    </w:p>
    <w:p w:rsidR="005F5B37" w:rsidRDefault="005F5B37" w:rsidP="005F5B37">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Pr>
          <w:rFonts w:ascii="华文细黑" w:eastAsia="华文细黑" w:hAnsi="华文细黑" w:cs="Arial"/>
          <w:kern w:val="0"/>
          <w:sz w:val="24"/>
        </w:rPr>
        <w:lastRenderedPageBreak/>
        <w:t>《</w:t>
      </w:r>
      <w:r w:rsidRPr="004C24EB">
        <w:rPr>
          <w:rFonts w:ascii="华文细黑" w:eastAsia="华文细黑" w:hAnsi="华文细黑" w:cs="Arial" w:hint="eastAsia"/>
          <w:kern w:val="0"/>
          <w:sz w:val="24"/>
        </w:rPr>
        <w:t>中国思想史</w:t>
      </w:r>
      <w:r>
        <w:rPr>
          <w:rFonts w:ascii="华文细黑" w:eastAsia="华文细黑" w:hAnsi="华文细黑" w:cs="Arial"/>
          <w:kern w:val="0"/>
          <w:sz w:val="24"/>
        </w:rPr>
        <w:t>》</w:t>
      </w:r>
      <w:r w:rsidRPr="004C24EB">
        <w:rPr>
          <w:rFonts w:ascii="华文细黑" w:eastAsia="华文细黑" w:hAnsi="华文细黑" w:cs="Arial" w:hint="eastAsia"/>
          <w:kern w:val="0"/>
          <w:sz w:val="24"/>
        </w:rPr>
        <w:t>以个人的观察角度与理解视野，对知识、思想与信仰的历史进行历史的研究与描述。该书不仅关心古代精英与经典思想的发展，而且分析这些思想得以形成与确立的知识来源和依据，也描述产生这些思想的土壤的一般知识、思想与信仰的历史，以及思想世界的最终确立和逐渐瓦解的过程。作者改变了过去作为教科书的思想史以人为中心的章节模式，引</w:t>
      </w:r>
      <w:proofErr w:type="gramStart"/>
      <w:r w:rsidRPr="004C24EB">
        <w:rPr>
          <w:rFonts w:ascii="华文细黑" w:eastAsia="华文细黑" w:hAnsi="华文细黑" w:cs="Arial" w:hint="eastAsia"/>
          <w:kern w:val="0"/>
          <w:sz w:val="24"/>
        </w:rPr>
        <w:t>徵丰富</w:t>
      </w:r>
      <w:proofErr w:type="gramEnd"/>
      <w:r w:rsidRPr="004C24EB">
        <w:rPr>
          <w:rFonts w:ascii="华文细黑" w:eastAsia="华文细黑" w:hAnsi="华文细黑" w:cs="Arial" w:hint="eastAsia"/>
          <w:kern w:val="0"/>
          <w:sz w:val="24"/>
        </w:rPr>
        <w:t>的古代文献，也参考现代中外研究成果，清理与叙述从上古以来到十九世纪的人的知识、思想与信仰世界及其连续性历史，目的是希望理解和说明今天的思想传统是如何从古代到现代被逐渐建构起来的。</w:t>
      </w:r>
    </w:p>
    <w:p w:rsidR="005F5B37" w:rsidRPr="00B00F1A" w:rsidRDefault="004277B8" w:rsidP="005F5B37">
      <w:pPr>
        <w:tabs>
          <w:tab w:val="center" w:pos="1134"/>
          <w:tab w:val="center" w:pos="3969"/>
          <w:tab w:val="center" w:pos="6804"/>
        </w:tabs>
        <w:spacing w:line="360" w:lineRule="auto"/>
        <w:ind w:firstLineChars="200" w:firstLine="420"/>
        <w:rPr>
          <w:rFonts w:ascii="华文细黑" w:eastAsia="华文细黑" w:hAnsi="华文细黑" w:cs="Arial"/>
          <w:kern w:val="0"/>
          <w:sz w:val="24"/>
        </w:rPr>
      </w:pPr>
      <w:r>
        <w:rPr>
          <w:noProof/>
        </w:rPr>
        <w:drawing>
          <wp:anchor distT="0" distB="0" distL="114300" distR="114300" simplePos="0" relativeHeight="251677696" behindDoc="0" locked="0" layoutInCell="1" allowOverlap="1">
            <wp:simplePos x="0" y="0"/>
            <wp:positionH relativeFrom="column">
              <wp:posOffset>3810</wp:posOffset>
            </wp:positionH>
            <wp:positionV relativeFrom="paragraph">
              <wp:posOffset>126365</wp:posOffset>
            </wp:positionV>
            <wp:extent cx="1382395" cy="1964690"/>
            <wp:effectExtent l="19050" t="19050" r="27305" b="16510"/>
            <wp:wrapSquare wrapText="bothSides"/>
            <wp:docPr id="7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382395" cy="19646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F5B37" w:rsidRPr="00B00F1A" w:rsidRDefault="005F5B37" w:rsidP="005F5B37">
      <w:pPr>
        <w:spacing w:line="360" w:lineRule="auto"/>
        <w:rPr>
          <w:rFonts w:ascii="华文细黑" w:eastAsia="华文细黑" w:hAnsi="华文细黑" w:cs="Arial"/>
          <w:kern w:val="0"/>
          <w:sz w:val="24"/>
        </w:rPr>
      </w:pPr>
      <w:r w:rsidRPr="00B00F1A">
        <w:rPr>
          <w:rFonts w:ascii="华文细黑" w:eastAsia="华文细黑" w:hAnsi="华文细黑" w:cs="Arial" w:hint="eastAsia"/>
          <w:kern w:val="0"/>
          <w:sz w:val="24"/>
        </w:rPr>
        <w:t>版本：《</w:t>
      </w:r>
      <w:r w:rsidRPr="004C24EB">
        <w:rPr>
          <w:rFonts w:ascii="华文细黑" w:eastAsia="华文细黑" w:hAnsi="华文细黑" w:cs="Arial" w:hint="eastAsia"/>
          <w:kern w:val="0"/>
          <w:sz w:val="24"/>
        </w:rPr>
        <w:t>中国思想史</w:t>
      </w:r>
      <w:r w:rsidRPr="00B00F1A">
        <w:rPr>
          <w:rFonts w:ascii="华文细黑" w:eastAsia="华文细黑" w:hAnsi="华文细黑" w:cs="Arial" w:hint="eastAsia"/>
          <w:kern w:val="0"/>
          <w:sz w:val="24"/>
        </w:rPr>
        <w:t>》，</w:t>
      </w:r>
      <w:r>
        <w:rPr>
          <w:rFonts w:ascii="华文细黑" w:eastAsia="华文细黑" w:hAnsi="华文细黑" w:cs="Arial" w:hint="eastAsia"/>
          <w:kern w:val="0"/>
          <w:sz w:val="24"/>
        </w:rPr>
        <w:t>复旦大学</w:t>
      </w:r>
      <w:r w:rsidRPr="00B00F1A">
        <w:rPr>
          <w:rFonts w:ascii="华文细黑" w:eastAsia="华文细黑" w:hAnsi="华文细黑" w:cs="Arial" w:hint="eastAsia"/>
          <w:kern w:val="0"/>
          <w:sz w:val="24"/>
        </w:rPr>
        <w:t>出版社</w:t>
      </w:r>
    </w:p>
    <w:p w:rsidR="005F5B37" w:rsidRPr="00C646A4" w:rsidRDefault="005F5B37"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p>
    <w:p w:rsidR="005F5B37" w:rsidRPr="00C646A4" w:rsidRDefault="005F5B37"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p>
    <w:p w:rsidR="00A23562" w:rsidRPr="00C646A4" w:rsidRDefault="00A23562"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p>
    <w:p w:rsidR="00A65C19" w:rsidRPr="00C646A4" w:rsidRDefault="00A23562"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hint="eastAsia"/>
          <w:b/>
          <w:color w:val="17365D"/>
          <w:kern w:val="0"/>
          <w:sz w:val="30"/>
          <w:szCs w:val="30"/>
        </w:rPr>
        <w:t>88</w:t>
      </w:r>
      <w:r w:rsidR="001642B8" w:rsidRPr="00C646A4">
        <w:rPr>
          <w:rFonts w:ascii="华文细黑" w:eastAsia="华文细黑" w:hAnsi="华文细黑" w:cs="Arial"/>
          <w:b/>
          <w:color w:val="17365D"/>
          <w:kern w:val="0"/>
          <w:sz w:val="30"/>
          <w:szCs w:val="30"/>
        </w:rPr>
        <w:t>、《文明的冲突与世界秩序的重建》</w:t>
      </w: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（美）塞缪尔•亨廷顿著</w:t>
      </w:r>
    </w:p>
    <w:p w:rsidR="00F17F56" w:rsidRPr="00ED2584" w:rsidRDefault="001642B8" w:rsidP="001B0D17">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kern w:val="0"/>
          <w:sz w:val="24"/>
        </w:rPr>
        <w:t>《文明的冲突与世界秩序的重建（修订版）》作者塞缪尔·亨廷顿，国际政治研究领域著名学者，曾任美国哈佛国际和地区问题研究所所长。1993年夏，他在美国《外交》杂志上发表了题为《文明的冲突》的文章，引起国际学术界普遍关注和争论。作者认为，冷战后，世界格局的决定因素表现为七大或八大文明，</w:t>
      </w:r>
      <w:r w:rsidRPr="00ED2584">
        <w:rPr>
          <w:rFonts w:ascii="华文细黑" w:eastAsia="华文细黑" w:hAnsi="华文细黑" w:cs="Arial"/>
          <w:kern w:val="0"/>
          <w:sz w:val="24"/>
        </w:rPr>
        <w:lastRenderedPageBreak/>
        <w:t>即中华文明、日本文明、印度文明、伊斯兰文明、西方文明、东正教文明、拉美文明，还有可能存在的非洲文明。冷战后的世界，冲突的基本根源不再是意识形态，而是文化方面的差异，主宰全球的将是“文明的冲突”。本书所持观点公允与否，在学术界大有争论。但书中对现今世界各种文明的深入研究和剖析，对读者会有重大的参考价值。</w:t>
      </w:r>
    </w:p>
    <w:p w:rsidR="00CD3A64" w:rsidRDefault="00847325" w:rsidP="00CD3A64">
      <w:pPr>
        <w:tabs>
          <w:tab w:val="center" w:pos="1134"/>
          <w:tab w:val="center" w:pos="3969"/>
          <w:tab w:val="center" w:pos="6804"/>
        </w:tabs>
        <w:spacing w:line="360" w:lineRule="auto"/>
        <w:rPr>
          <w:rFonts w:ascii="华文细黑" w:eastAsia="华文细黑" w:hAnsi="华文细黑" w:cs="Arial"/>
          <w:kern w:val="0"/>
          <w:sz w:val="24"/>
        </w:rPr>
      </w:pPr>
      <w:r>
        <w:rPr>
          <w:noProof/>
        </w:rPr>
        <w:drawing>
          <wp:anchor distT="0" distB="0" distL="114300" distR="114300" simplePos="0" relativeHeight="251668480" behindDoc="0" locked="0" layoutInCell="1" allowOverlap="1" wp14:anchorId="0BAD1A80" wp14:editId="0ADE5E05">
            <wp:simplePos x="0" y="0"/>
            <wp:positionH relativeFrom="margin">
              <wp:posOffset>120650</wp:posOffset>
            </wp:positionH>
            <wp:positionV relativeFrom="margin">
              <wp:posOffset>2087880</wp:posOffset>
            </wp:positionV>
            <wp:extent cx="1114425" cy="1628775"/>
            <wp:effectExtent l="19050" t="19050" r="28575" b="28575"/>
            <wp:wrapSquare wrapText="bothSides"/>
            <wp:docPr id="593"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9"/>
                    <pic:cNvPicPr>
                      <a:picLocks noChangeAspect="1" noChangeArrowheads="1"/>
                    </pic:cNvPicPr>
                  </pic:nvPicPr>
                  <pic:blipFill>
                    <a:blip r:embed="rId178">
                      <a:extLst>
                        <a:ext uri="{28A0092B-C50C-407E-A947-70E740481C1C}">
                          <a14:useLocalDpi xmlns:a14="http://schemas.microsoft.com/office/drawing/2010/main" val="0"/>
                        </a:ext>
                      </a:extLst>
                    </a:blip>
                    <a:srcRect l="13382" r="14066"/>
                    <a:stretch>
                      <a:fillRect/>
                    </a:stretch>
                  </pic:blipFill>
                  <pic:spPr bwMode="auto">
                    <a:xfrm>
                      <a:off x="0" y="0"/>
                      <a:ext cx="1114425" cy="162877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17F56" w:rsidRPr="00AA6901" w:rsidRDefault="001642B8" w:rsidP="00CD3A64">
      <w:pPr>
        <w:tabs>
          <w:tab w:val="center" w:pos="1134"/>
          <w:tab w:val="center" w:pos="3969"/>
          <w:tab w:val="center" w:pos="6804"/>
        </w:tabs>
        <w:spacing w:line="360" w:lineRule="auto"/>
        <w:rPr>
          <w:rFonts w:ascii="华文细黑" w:eastAsia="华文细黑" w:hAnsi="华文细黑" w:cs="Arial"/>
          <w:kern w:val="0"/>
          <w:szCs w:val="21"/>
        </w:rPr>
      </w:pPr>
      <w:r w:rsidRPr="00ED2584">
        <w:rPr>
          <w:rFonts w:ascii="华文细黑" w:eastAsia="华文细黑" w:hAnsi="华文细黑" w:cs="Arial"/>
          <w:kern w:val="0"/>
          <w:sz w:val="24"/>
        </w:rPr>
        <w:t> </w:t>
      </w:r>
      <w:r w:rsidR="00E07D11" w:rsidRPr="00ED2584">
        <w:rPr>
          <w:rFonts w:ascii="华文细黑" w:eastAsia="华文细黑" w:hAnsi="华文细黑" w:cs="Arial" w:hint="eastAsia"/>
          <w:kern w:val="0"/>
          <w:sz w:val="24"/>
        </w:rPr>
        <w:t>版本：</w:t>
      </w:r>
      <w:r w:rsidR="00E07D11" w:rsidRPr="00AA6901">
        <w:rPr>
          <w:rFonts w:ascii="华文细黑" w:eastAsia="华文细黑" w:hAnsi="华文细黑" w:cs="Arial"/>
          <w:kern w:val="0"/>
          <w:szCs w:val="21"/>
        </w:rPr>
        <w:t>《文明的冲突与世界秩序的重建》</w:t>
      </w:r>
      <w:r w:rsidR="00E07D11" w:rsidRPr="00AA6901">
        <w:rPr>
          <w:rFonts w:ascii="华文细黑" w:eastAsia="华文细黑" w:hAnsi="华文细黑" w:cs="Arial" w:hint="eastAsia"/>
          <w:kern w:val="0"/>
          <w:szCs w:val="21"/>
        </w:rPr>
        <w:t>，</w:t>
      </w:r>
      <w:r w:rsidR="00E07D11" w:rsidRPr="00AA6901">
        <w:rPr>
          <w:rFonts w:ascii="华文细黑" w:eastAsia="华文细黑" w:hAnsi="华文细黑" w:cs="Arial"/>
          <w:kern w:val="0"/>
          <w:szCs w:val="21"/>
        </w:rPr>
        <w:t>周琪译，新华出版社</w:t>
      </w:r>
    </w:p>
    <w:p w:rsidR="00CD3A64" w:rsidRDefault="00CD3A64" w:rsidP="00CD3A64">
      <w:pPr>
        <w:tabs>
          <w:tab w:val="center" w:pos="1134"/>
          <w:tab w:val="center" w:pos="3969"/>
          <w:tab w:val="center" w:pos="6804"/>
        </w:tabs>
        <w:spacing w:line="360" w:lineRule="auto"/>
        <w:rPr>
          <w:rFonts w:ascii="华文细黑" w:eastAsia="华文细黑" w:hAnsi="华文细黑" w:cs="Arial"/>
          <w:kern w:val="0"/>
          <w:sz w:val="24"/>
        </w:rPr>
      </w:pPr>
    </w:p>
    <w:p w:rsidR="00CD3A64" w:rsidRDefault="00CD3A64" w:rsidP="00CD3A64">
      <w:pPr>
        <w:tabs>
          <w:tab w:val="center" w:pos="1134"/>
          <w:tab w:val="center" w:pos="3969"/>
          <w:tab w:val="center" w:pos="6804"/>
        </w:tabs>
        <w:spacing w:line="360" w:lineRule="auto"/>
        <w:rPr>
          <w:rFonts w:ascii="华文细黑" w:eastAsia="华文细黑" w:hAnsi="华文细黑" w:cs="Arial"/>
          <w:kern w:val="0"/>
          <w:sz w:val="24"/>
        </w:rPr>
      </w:pPr>
    </w:p>
    <w:p w:rsidR="00AA6901" w:rsidRDefault="00AA6901" w:rsidP="00CD3A64">
      <w:pPr>
        <w:tabs>
          <w:tab w:val="center" w:pos="1134"/>
          <w:tab w:val="center" w:pos="3969"/>
          <w:tab w:val="center" w:pos="6804"/>
        </w:tabs>
        <w:spacing w:line="360" w:lineRule="auto"/>
        <w:rPr>
          <w:rFonts w:ascii="华文细黑" w:eastAsia="华文细黑" w:hAnsi="华文细黑" w:cs="Arial"/>
          <w:kern w:val="0"/>
          <w:sz w:val="24"/>
        </w:rPr>
      </w:pP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 </w:t>
      </w:r>
      <w:r w:rsidR="00A23562" w:rsidRPr="00C646A4">
        <w:rPr>
          <w:rFonts w:ascii="华文细黑" w:eastAsia="华文细黑" w:hAnsi="华文细黑" w:cs="Arial" w:hint="eastAsia"/>
          <w:b/>
          <w:color w:val="17365D"/>
          <w:kern w:val="0"/>
          <w:sz w:val="30"/>
          <w:szCs w:val="30"/>
        </w:rPr>
        <w:t>89</w:t>
      </w:r>
      <w:r w:rsidRPr="00C646A4">
        <w:rPr>
          <w:rFonts w:ascii="华文细黑" w:eastAsia="华文细黑" w:hAnsi="华文细黑" w:cs="Arial"/>
          <w:b/>
          <w:color w:val="17365D"/>
          <w:kern w:val="0"/>
          <w:sz w:val="30"/>
          <w:szCs w:val="30"/>
        </w:rPr>
        <w:t>、《经济学原理》，（美）尼可拉斯•格里高利•</w:t>
      </w:r>
      <w:proofErr w:type="gramStart"/>
      <w:r w:rsidRPr="00C646A4">
        <w:rPr>
          <w:rFonts w:ascii="华文细黑" w:eastAsia="华文细黑" w:hAnsi="华文细黑" w:cs="Arial"/>
          <w:b/>
          <w:color w:val="17365D"/>
          <w:kern w:val="0"/>
          <w:sz w:val="30"/>
          <w:szCs w:val="30"/>
        </w:rPr>
        <w:t>曼</w:t>
      </w:r>
      <w:proofErr w:type="gramEnd"/>
      <w:r w:rsidRPr="00C646A4">
        <w:rPr>
          <w:rFonts w:ascii="华文细黑" w:eastAsia="华文细黑" w:hAnsi="华文细黑" w:cs="Arial"/>
          <w:b/>
          <w:color w:val="17365D"/>
          <w:kern w:val="0"/>
          <w:sz w:val="30"/>
          <w:szCs w:val="30"/>
        </w:rPr>
        <w:t>昆著</w:t>
      </w:r>
    </w:p>
    <w:p w:rsidR="00F17F56" w:rsidRPr="00ED2584"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《经济学原理》是</w:t>
      </w:r>
      <w:proofErr w:type="gramStart"/>
      <w:r w:rsidRPr="00ED2584">
        <w:rPr>
          <w:rFonts w:ascii="华文细黑" w:eastAsia="华文细黑" w:hAnsi="华文细黑" w:cs="Arial" w:hint="eastAsia"/>
          <w:kern w:val="0"/>
          <w:sz w:val="24"/>
        </w:rPr>
        <w:t>曼</w:t>
      </w:r>
      <w:proofErr w:type="gramEnd"/>
      <w:r w:rsidRPr="00ED2584">
        <w:rPr>
          <w:rFonts w:ascii="华文细黑" w:eastAsia="华文细黑" w:hAnsi="华文细黑" w:cs="Arial" w:hint="eastAsia"/>
          <w:kern w:val="0"/>
          <w:sz w:val="24"/>
        </w:rPr>
        <w:t>昆最富盛名的经济学教材，被西方世界认为是“最令人鼓舞的经济学教科书”。《经济学原理》的最大特点是它的“学生导向”，与其他同类教科书相比，该书更多的是强调经济学原理的应用和政策分析，而不是正式的经济学模型。作者在大部分章节里都提供了案例，以说明经济学原理如何应用于现实经济问题的分析。此外作者在书中还提供了大量的“新闻摘录”，以使读者在有趣的阅读中轻松了解什么是生活中的经济学。</w:t>
      </w:r>
    </w:p>
    <w:p w:rsidR="00CD3A64" w:rsidRDefault="00847325" w:rsidP="00CD3A64">
      <w:pPr>
        <w:tabs>
          <w:tab w:val="center" w:pos="1134"/>
          <w:tab w:val="center" w:pos="3969"/>
          <w:tab w:val="center" w:pos="6804"/>
        </w:tabs>
        <w:spacing w:line="360" w:lineRule="auto"/>
        <w:rPr>
          <w:rFonts w:ascii="华文细黑" w:eastAsia="华文细黑" w:hAnsi="华文细黑" w:cs="Arial"/>
          <w:kern w:val="0"/>
          <w:sz w:val="24"/>
        </w:rPr>
      </w:pPr>
      <w:r>
        <w:rPr>
          <w:noProof/>
        </w:rPr>
        <w:drawing>
          <wp:anchor distT="0" distB="0" distL="114300" distR="114300" simplePos="0" relativeHeight="251669504" behindDoc="0" locked="0" layoutInCell="1" allowOverlap="1" wp14:anchorId="263E96E1" wp14:editId="4A2EF9D9">
            <wp:simplePos x="0" y="0"/>
            <wp:positionH relativeFrom="margin">
              <wp:posOffset>34925</wp:posOffset>
            </wp:positionH>
            <wp:positionV relativeFrom="margin">
              <wp:posOffset>7225030</wp:posOffset>
            </wp:positionV>
            <wp:extent cx="1143000" cy="1628775"/>
            <wp:effectExtent l="19050" t="19050" r="19050" b="28575"/>
            <wp:wrapSquare wrapText="bothSides"/>
            <wp:docPr id="594" name="图片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8"/>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143000" cy="162877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23562" w:rsidRPr="00ED2584" w:rsidRDefault="00EB53D2" w:rsidP="00CD3A64">
      <w:pPr>
        <w:tabs>
          <w:tab w:val="center" w:pos="1134"/>
          <w:tab w:val="center" w:pos="3969"/>
          <w:tab w:val="center" w:pos="6804"/>
        </w:tabs>
        <w:spacing w:line="360" w:lineRule="auto"/>
        <w:rPr>
          <w:rFonts w:ascii="华文细黑" w:eastAsia="华文细黑" w:hAnsi="华文细黑" w:cs="Arial"/>
          <w:kern w:val="0"/>
          <w:sz w:val="24"/>
        </w:rPr>
      </w:pPr>
      <w:r w:rsidRPr="00ED2584">
        <w:rPr>
          <w:rFonts w:ascii="华文细黑" w:eastAsia="华文细黑" w:hAnsi="华文细黑" w:cs="Arial" w:hint="eastAsia"/>
          <w:kern w:val="0"/>
          <w:sz w:val="24"/>
        </w:rPr>
        <w:t>版本：</w:t>
      </w:r>
      <w:r w:rsidRPr="00ED2584">
        <w:rPr>
          <w:rFonts w:ascii="华文细黑" w:eastAsia="华文细黑" w:hAnsi="华文细黑" w:cs="Arial"/>
          <w:kern w:val="0"/>
          <w:sz w:val="24"/>
        </w:rPr>
        <w:t>《经济学原理》</w:t>
      </w:r>
      <w:r w:rsidRPr="00ED2584">
        <w:rPr>
          <w:rFonts w:ascii="华文细黑" w:eastAsia="华文细黑" w:hAnsi="华文细黑" w:cs="Arial" w:hint="eastAsia"/>
          <w:kern w:val="0"/>
          <w:sz w:val="24"/>
        </w:rPr>
        <w:t>，</w:t>
      </w:r>
      <w:r w:rsidRPr="00ED2584">
        <w:rPr>
          <w:rFonts w:ascii="华文细黑" w:eastAsia="华文细黑" w:hAnsi="华文细黑" w:cs="Arial"/>
          <w:kern w:val="0"/>
          <w:sz w:val="24"/>
        </w:rPr>
        <w:t>梁小民、梁</w:t>
      </w:r>
      <w:proofErr w:type="gramStart"/>
      <w:r w:rsidRPr="00ED2584">
        <w:rPr>
          <w:rFonts w:ascii="华文细黑" w:eastAsia="华文细黑" w:hAnsi="华文细黑" w:cs="Arial"/>
          <w:kern w:val="0"/>
          <w:sz w:val="24"/>
        </w:rPr>
        <w:t>砾</w:t>
      </w:r>
      <w:proofErr w:type="gramEnd"/>
      <w:r w:rsidRPr="00ED2584">
        <w:rPr>
          <w:rFonts w:ascii="华文细黑" w:eastAsia="华文细黑" w:hAnsi="华文细黑" w:cs="Arial"/>
          <w:kern w:val="0"/>
          <w:sz w:val="24"/>
        </w:rPr>
        <w:t>译，北京大学出版社</w:t>
      </w: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lastRenderedPageBreak/>
        <w:t> </w:t>
      </w:r>
      <w:r w:rsidR="00A23562" w:rsidRPr="00C646A4">
        <w:rPr>
          <w:rFonts w:ascii="华文细黑" w:eastAsia="华文细黑" w:hAnsi="华文细黑" w:cs="Arial" w:hint="eastAsia"/>
          <w:b/>
          <w:color w:val="17365D"/>
          <w:kern w:val="0"/>
          <w:sz w:val="30"/>
          <w:szCs w:val="30"/>
        </w:rPr>
        <w:t>90</w:t>
      </w:r>
      <w:r w:rsidRPr="00C646A4">
        <w:rPr>
          <w:rFonts w:ascii="华文细黑" w:eastAsia="华文细黑" w:hAnsi="华文细黑" w:cs="Arial"/>
          <w:b/>
          <w:color w:val="17365D"/>
          <w:kern w:val="0"/>
          <w:sz w:val="30"/>
          <w:szCs w:val="30"/>
        </w:rPr>
        <w:t>. 《DNA：生命的秘密》（美）詹姆斯•沃森、安德鲁•贝瑞著</w:t>
      </w:r>
    </w:p>
    <w:p w:rsidR="00F17F56" w:rsidRDefault="001642B8" w:rsidP="00DC630B">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kern w:val="0"/>
          <w:sz w:val="24"/>
        </w:rPr>
        <w:t>《DNA：生命的秘密》是一部关于遗传学的简单历史，以孟德尔遗传定律为开始，到DNA双螺旋结构的发现，再到最终人类基因组图谱的完成，过程堪称跌宕起伏。其中不乏合纵连横，斗财斗智，充满完美合作的同时也充斥相互拆台，甚至有时一项科学研究的完成似乎全看运气。</w:t>
      </w:r>
      <w:r w:rsidRPr="00ED2584">
        <w:rPr>
          <w:rFonts w:ascii="华文细黑" w:eastAsia="华文细黑" w:hAnsi="华文细黑" w:cs="Arial" w:hint="eastAsia"/>
          <w:kern w:val="0"/>
          <w:sz w:val="24"/>
        </w:rPr>
        <w:t>《DNA——生命的秘密》是诺贝尔奖得主詹姆斯·沃森集50年研究思考之大成，体现出一位科学家对自然杰作的由衷赞叹，以及一位人文主义者对人类的深切关怀，注定成为记述这时代伟大科学旅程的史诗。</w:t>
      </w:r>
    </w:p>
    <w:p w:rsidR="00525C28" w:rsidRDefault="00DC630B" w:rsidP="00BD0F70">
      <w:pPr>
        <w:tabs>
          <w:tab w:val="center" w:pos="1134"/>
          <w:tab w:val="center" w:pos="3969"/>
          <w:tab w:val="center" w:pos="6804"/>
        </w:tabs>
        <w:spacing w:line="360" w:lineRule="auto"/>
        <w:rPr>
          <w:rFonts w:ascii="华文细黑" w:eastAsia="华文细黑" w:hAnsi="华文细黑" w:cs="Arial"/>
          <w:kern w:val="0"/>
          <w:sz w:val="24"/>
        </w:rPr>
      </w:pPr>
      <w:r>
        <w:rPr>
          <w:noProof/>
        </w:rPr>
        <w:drawing>
          <wp:anchor distT="0" distB="0" distL="114300" distR="114300" simplePos="0" relativeHeight="251670528" behindDoc="0" locked="0" layoutInCell="1" allowOverlap="1" wp14:anchorId="736C10DB" wp14:editId="13CF90FB">
            <wp:simplePos x="0" y="0"/>
            <wp:positionH relativeFrom="margin">
              <wp:posOffset>-12700</wp:posOffset>
            </wp:positionH>
            <wp:positionV relativeFrom="margin">
              <wp:posOffset>3847465</wp:posOffset>
            </wp:positionV>
            <wp:extent cx="1143000" cy="1600200"/>
            <wp:effectExtent l="19050" t="19050" r="19050" b="19050"/>
            <wp:wrapSquare wrapText="bothSides"/>
            <wp:docPr id="595" name="图片 595" descr="P988QX5~J`8IR[{SAS]{3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P988QX5~J`8IR[{SAS]{3LY"/>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143000" cy="160020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17F56" w:rsidRDefault="00EB53D2" w:rsidP="00BD0F70">
      <w:pPr>
        <w:tabs>
          <w:tab w:val="center" w:pos="1134"/>
          <w:tab w:val="center" w:pos="3969"/>
          <w:tab w:val="center" w:pos="6804"/>
        </w:tabs>
        <w:spacing w:line="360" w:lineRule="auto"/>
        <w:rPr>
          <w:rFonts w:ascii="华文细黑" w:eastAsia="华文细黑" w:hAnsi="华文细黑" w:cs="Arial"/>
          <w:kern w:val="0"/>
          <w:sz w:val="24"/>
        </w:rPr>
      </w:pPr>
      <w:r w:rsidRPr="00ED2584">
        <w:rPr>
          <w:rFonts w:ascii="华文细黑" w:eastAsia="华文细黑" w:hAnsi="华文细黑" w:cs="Arial" w:hint="eastAsia"/>
          <w:kern w:val="0"/>
          <w:sz w:val="24"/>
        </w:rPr>
        <w:t>版本：</w:t>
      </w:r>
      <w:r w:rsidRPr="00ED2584">
        <w:rPr>
          <w:rFonts w:ascii="华文细黑" w:eastAsia="华文细黑" w:hAnsi="华文细黑" w:cs="Arial"/>
          <w:kern w:val="0"/>
          <w:sz w:val="24"/>
        </w:rPr>
        <w:t>《DNA：生命的秘密》</w:t>
      </w:r>
      <w:r w:rsidRPr="00ED2584">
        <w:rPr>
          <w:rFonts w:ascii="华文细黑" w:eastAsia="华文细黑" w:hAnsi="华文细黑" w:cs="Arial" w:hint="eastAsia"/>
          <w:kern w:val="0"/>
          <w:sz w:val="24"/>
        </w:rPr>
        <w:t>，</w:t>
      </w:r>
      <w:r w:rsidRPr="00ED2584">
        <w:rPr>
          <w:rFonts w:ascii="华文细黑" w:eastAsia="华文细黑" w:hAnsi="华文细黑" w:cs="Arial"/>
          <w:kern w:val="0"/>
          <w:sz w:val="24"/>
        </w:rPr>
        <w:t>陈</w:t>
      </w:r>
      <w:proofErr w:type="gramStart"/>
      <w:r w:rsidRPr="00ED2584">
        <w:rPr>
          <w:rFonts w:ascii="华文细黑" w:eastAsia="华文细黑" w:hAnsi="华文细黑" w:cs="Arial"/>
          <w:kern w:val="0"/>
          <w:sz w:val="24"/>
        </w:rPr>
        <w:t>雅云译</w:t>
      </w:r>
      <w:proofErr w:type="gramEnd"/>
      <w:r w:rsidRPr="00ED2584">
        <w:rPr>
          <w:rFonts w:ascii="华文细黑" w:eastAsia="华文细黑" w:hAnsi="华文细黑" w:cs="Arial"/>
          <w:kern w:val="0"/>
          <w:sz w:val="24"/>
        </w:rPr>
        <w:t>，上海人民出版社</w:t>
      </w:r>
    </w:p>
    <w:p w:rsidR="00BD0F70" w:rsidRPr="00C0704B" w:rsidRDefault="00BD0F70" w:rsidP="00BD0F70">
      <w:pPr>
        <w:tabs>
          <w:tab w:val="center" w:pos="1134"/>
          <w:tab w:val="center" w:pos="3969"/>
          <w:tab w:val="center" w:pos="6804"/>
        </w:tabs>
        <w:spacing w:line="360" w:lineRule="auto"/>
        <w:rPr>
          <w:rFonts w:ascii="华文细黑" w:eastAsia="华文细黑" w:hAnsi="华文细黑" w:cs="Arial"/>
          <w:kern w:val="0"/>
          <w:sz w:val="24"/>
        </w:rPr>
      </w:pPr>
    </w:p>
    <w:p w:rsidR="00DC630B" w:rsidRDefault="00DC630B"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9</w:t>
      </w:r>
      <w:r w:rsidR="00A23562" w:rsidRPr="00C646A4">
        <w:rPr>
          <w:rFonts w:ascii="华文细黑" w:eastAsia="华文细黑" w:hAnsi="华文细黑" w:cs="Arial" w:hint="eastAsia"/>
          <w:b/>
          <w:color w:val="17365D"/>
          <w:kern w:val="0"/>
          <w:sz w:val="30"/>
          <w:szCs w:val="30"/>
        </w:rPr>
        <w:t>1</w:t>
      </w:r>
      <w:r w:rsidRPr="00C646A4">
        <w:rPr>
          <w:rFonts w:ascii="华文细黑" w:eastAsia="华文细黑" w:hAnsi="华文细黑" w:cs="Arial"/>
          <w:b/>
          <w:color w:val="17365D"/>
          <w:kern w:val="0"/>
          <w:sz w:val="30"/>
          <w:szCs w:val="30"/>
        </w:rPr>
        <w:t>、《人格心理学》，（美）J.M.柏格著</w:t>
      </w:r>
    </w:p>
    <w:p w:rsidR="00BD0F70" w:rsidRDefault="001642B8" w:rsidP="00525C28">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人格心理学》全面介绍了一个多世纪以来关于人格研究的理论，主要围绕着精神分析理论、特质理论、生物学流派、行为主义、人本主义和认知理论等六种主要的人格理论流派展开论述，并加以客观、公允、生动的分析，同时对其他分支理论、学说和流派也都有所涉及。该书行文流畅、通俗易懂，融入了丰富的生活案例，并穿插了一些新闻报道和相关自测题，帮助读者测验自己或他人的人格特征。</w:t>
      </w:r>
    </w:p>
    <w:p w:rsidR="00BD0F70" w:rsidRDefault="00525C28" w:rsidP="00BD0F70">
      <w:pPr>
        <w:tabs>
          <w:tab w:val="center" w:pos="1134"/>
          <w:tab w:val="center" w:pos="3969"/>
          <w:tab w:val="center" w:pos="6804"/>
        </w:tabs>
        <w:spacing w:line="360" w:lineRule="auto"/>
        <w:rPr>
          <w:rFonts w:ascii="华文细黑" w:eastAsia="华文细黑" w:hAnsi="华文细黑" w:cs="Arial"/>
          <w:kern w:val="0"/>
          <w:sz w:val="24"/>
        </w:rPr>
      </w:pPr>
      <w:r>
        <w:rPr>
          <w:noProof/>
        </w:rPr>
        <w:lastRenderedPageBreak/>
        <w:drawing>
          <wp:anchor distT="0" distB="0" distL="114300" distR="114300" simplePos="0" relativeHeight="251671552" behindDoc="0" locked="0" layoutInCell="1" allowOverlap="1" wp14:anchorId="7AED05E6" wp14:editId="72084921">
            <wp:simplePos x="0" y="0"/>
            <wp:positionH relativeFrom="margin">
              <wp:posOffset>92075</wp:posOffset>
            </wp:positionH>
            <wp:positionV relativeFrom="margin">
              <wp:posOffset>573405</wp:posOffset>
            </wp:positionV>
            <wp:extent cx="1152525" cy="1609725"/>
            <wp:effectExtent l="19050" t="19050" r="28575" b="28575"/>
            <wp:wrapSquare wrapText="bothSides"/>
            <wp:docPr id="596" name="图片 596" descr="1$8C544EUC4X5M)CAQXTJ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1$8C544EUC4X5M)CAQXTJE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152525" cy="160972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06F4E" w:rsidRDefault="00406F4E"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kern w:val="0"/>
          <w:sz w:val="24"/>
        </w:rPr>
      </w:pPr>
    </w:p>
    <w:p w:rsidR="00525C28" w:rsidRPr="00525C28" w:rsidRDefault="00525C2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kern w:val="0"/>
          <w:sz w:val="24"/>
        </w:rPr>
      </w:pPr>
      <w:r w:rsidRPr="00525C28">
        <w:rPr>
          <w:rFonts w:ascii="华文细黑" w:eastAsia="华文细黑" w:hAnsi="华文细黑" w:cs="Arial" w:hint="eastAsia"/>
          <w:kern w:val="0"/>
          <w:sz w:val="24"/>
        </w:rPr>
        <w:t>版本：《人格心理学》，陈会昌等译，中国轻工业出版社</w:t>
      </w:r>
    </w:p>
    <w:p w:rsidR="00525C28" w:rsidRDefault="00525C2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9</w:t>
      </w:r>
      <w:r w:rsidR="00A23562" w:rsidRPr="00C646A4">
        <w:rPr>
          <w:rFonts w:ascii="华文细黑" w:eastAsia="华文细黑" w:hAnsi="华文细黑" w:cs="Arial" w:hint="eastAsia"/>
          <w:b/>
          <w:color w:val="17365D"/>
          <w:kern w:val="0"/>
          <w:sz w:val="30"/>
          <w:szCs w:val="30"/>
        </w:rPr>
        <w:t>2</w:t>
      </w:r>
      <w:r w:rsidRPr="00C646A4">
        <w:rPr>
          <w:rFonts w:ascii="华文细黑" w:eastAsia="华文细黑" w:hAnsi="华文细黑" w:cs="Arial"/>
          <w:b/>
          <w:color w:val="17365D"/>
          <w:kern w:val="0"/>
          <w:sz w:val="30"/>
          <w:szCs w:val="30"/>
        </w:rPr>
        <w:t>、《社会动物》，（美）布鲁克斯著</w:t>
      </w:r>
    </w:p>
    <w:p w:rsidR="00F17F56" w:rsidRPr="00ED2584" w:rsidRDefault="001642B8" w:rsidP="00525C28">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社会动物》是一个关于爱、性格和成就的故事，作者在书中精心刻画了两个栩栩如生的角色。两位主人公继承双亲与祖辈的优良传统，经历考验与磨练，最终决定相守一生。与一般励志图书所定义的表象化的成功不同，本书表达了这样一个观点，即情感比纯粹的理性更为重要，社会关系比个体选择更为重要，性格比智商更为重要，灵活应变的有机系统比线性呆板的机械系统更为重要，群体智慧比个体思考更为重要。</w:t>
      </w:r>
    </w:p>
    <w:p w:rsidR="009F46AC" w:rsidRDefault="00525C28" w:rsidP="00BD0F70">
      <w:pPr>
        <w:tabs>
          <w:tab w:val="center" w:pos="1134"/>
          <w:tab w:val="center" w:pos="3969"/>
          <w:tab w:val="center" w:pos="6804"/>
        </w:tabs>
        <w:spacing w:line="360" w:lineRule="auto"/>
        <w:rPr>
          <w:rFonts w:ascii="华文细黑" w:eastAsia="华文细黑" w:hAnsi="华文细黑" w:cs="Arial"/>
          <w:kern w:val="0"/>
          <w:sz w:val="24"/>
        </w:rPr>
      </w:pPr>
      <w:r>
        <w:rPr>
          <w:noProof/>
        </w:rPr>
        <w:drawing>
          <wp:anchor distT="0" distB="0" distL="114300" distR="114300" simplePos="0" relativeHeight="251672576" behindDoc="0" locked="0" layoutInCell="1" allowOverlap="1" wp14:anchorId="36209036" wp14:editId="1A4932EC">
            <wp:simplePos x="0" y="0"/>
            <wp:positionH relativeFrom="margin">
              <wp:posOffset>34925</wp:posOffset>
            </wp:positionH>
            <wp:positionV relativeFrom="margin">
              <wp:posOffset>5371465</wp:posOffset>
            </wp:positionV>
            <wp:extent cx="1038225" cy="1476375"/>
            <wp:effectExtent l="19050" t="19050" r="28575" b="28575"/>
            <wp:wrapSquare wrapText="bothSides"/>
            <wp:docPr id="597" name="图片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7"/>
                    <pic:cNvPicPr>
                      <a:picLocks noChangeAspect="1" noChangeArrowheads="1"/>
                    </pic:cNvPicPr>
                  </pic:nvPicPr>
                  <pic:blipFill>
                    <a:blip r:embed="rId182">
                      <a:extLst>
                        <a:ext uri="{28A0092B-C50C-407E-A947-70E740481C1C}">
                          <a14:useLocalDpi xmlns:a14="http://schemas.microsoft.com/office/drawing/2010/main" val="0"/>
                        </a:ext>
                      </a:extLst>
                    </a:blip>
                    <a:srcRect l="17059" t="4706" r="18823" b="4118"/>
                    <a:stretch>
                      <a:fillRect/>
                    </a:stretch>
                  </pic:blipFill>
                  <pic:spPr bwMode="auto">
                    <a:xfrm>
                      <a:off x="0" y="0"/>
                      <a:ext cx="1038225" cy="147637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17F56" w:rsidRDefault="00EB53D2" w:rsidP="00BD0F70">
      <w:pPr>
        <w:tabs>
          <w:tab w:val="center" w:pos="1134"/>
          <w:tab w:val="center" w:pos="3969"/>
          <w:tab w:val="center" w:pos="6804"/>
        </w:tabs>
        <w:spacing w:line="360" w:lineRule="auto"/>
        <w:rPr>
          <w:rFonts w:ascii="华文细黑" w:eastAsia="华文细黑" w:hAnsi="华文细黑" w:cs="Arial"/>
          <w:kern w:val="0"/>
          <w:sz w:val="24"/>
        </w:rPr>
      </w:pPr>
      <w:r w:rsidRPr="00ED2584">
        <w:rPr>
          <w:rFonts w:ascii="华文细黑" w:eastAsia="华文细黑" w:hAnsi="华文细黑" w:cs="Arial" w:hint="eastAsia"/>
          <w:kern w:val="0"/>
          <w:sz w:val="24"/>
        </w:rPr>
        <w:t>版本：</w:t>
      </w:r>
      <w:r w:rsidRPr="00ED2584">
        <w:rPr>
          <w:rFonts w:ascii="华文细黑" w:eastAsia="华文细黑" w:hAnsi="华文细黑" w:cs="Arial"/>
          <w:kern w:val="0"/>
          <w:sz w:val="24"/>
        </w:rPr>
        <w:t>《社会动物》</w:t>
      </w:r>
      <w:r w:rsidRPr="00ED2584">
        <w:rPr>
          <w:rFonts w:ascii="华文细黑" w:eastAsia="华文细黑" w:hAnsi="华文细黑" w:cs="Arial" w:hint="eastAsia"/>
          <w:kern w:val="0"/>
          <w:sz w:val="24"/>
        </w:rPr>
        <w:t>，</w:t>
      </w:r>
      <w:r w:rsidRPr="00ED2584">
        <w:rPr>
          <w:rFonts w:ascii="华文细黑" w:eastAsia="华文细黑" w:hAnsi="华文细黑" w:cs="Arial"/>
          <w:kern w:val="0"/>
          <w:sz w:val="24"/>
        </w:rPr>
        <w:t>佘引、严冬</w:t>
      </w:r>
      <w:proofErr w:type="gramStart"/>
      <w:r w:rsidRPr="00ED2584">
        <w:rPr>
          <w:rFonts w:ascii="华文细黑" w:eastAsia="华文细黑" w:hAnsi="华文细黑" w:cs="Arial"/>
          <w:kern w:val="0"/>
          <w:sz w:val="24"/>
        </w:rPr>
        <w:t>冬</w:t>
      </w:r>
      <w:proofErr w:type="gramEnd"/>
      <w:r w:rsidRPr="00ED2584">
        <w:rPr>
          <w:rFonts w:ascii="华文细黑" w:eastAsia="华文细黑" w:hAnsi="华文细黑" w:cs="Arial"/>
          <w:kern w:val="0"/>
          <w:sz w:val="24"/>
        </w:rPr>
        <w:t>译，中信出版社</w:t>
      </w:r>
    </w:p>
    <w:p w:rsidR="00BD0F70" w:rsidRDefault="00BD0F70" w:rsidP="00BD0F70">
      <w:pPr>
        <w:tabs>
          <w:tab w:val="center" w:pos="1134"/>
          <w:tab w:val="center" w:pos="3969"/>
          <w:tab w:val="center" w:pos="6804"/>
        </w:tabs>
        <w:spacing w:line="360" w:lineRule="auto"/>
        <w:rPr>
          <w:rFonts w:ascii="华文细黑" w:eastAsia="华文细黑" w:hAnsi="华文细黑" w:cs="Arial"/>
          <w:kern w:val="0"/>
          <w:sz w:val="24"/>
        </w:rPr>
      </w:pPr>
    </w:p>
    <w:p w:rsidR="00525C28" w:rsidRDefault="00525C2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kern w:val="0"/>
          <w:sz w:val="24"/>
        </w:rPr>
      </w:pPr>
    </w:p>
    <w:p w:rsidR="00EB53D2"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9</w:t>
      </w:r>
      <w:r w:rsidR="00A23562" w:rsidRPr="00C646A4">
        <w:rPr>
          <w:rFonts w:ascii="华文细黑" w:eastAsia="华文细黑" w:hAnsi="华文细黑" w:cs="Arial" w:hint="eastAsia"/>
          <w:b/>
          <w:color w:val="17365D"/>
          <w:kern w:val="0"/>
          <w:sz w:val="30"/>
          <w:szCs w:val="30"/>
        </w:rPr>
        <w:t>3</w:t>
      </w:r>
      <w:r w:rsidRPr="00C646A4">
        <w:rPr>
          <w:rFonts w:ascii="华文细黑" w:eastAsia="华文细黑" w:hAnsi="华文细黑" w:cs="Arial"/>
          <w:b/>
          <w:color w:val="17365D"/>
          <w:kern w:val="0"/>
          <w:sz w:val="30"/>
          <w:szCs w:val="30"/>
        </w:rPr>
        <w:t>、《大数据时代》</w:t>
      </w:r>
    </w:p>
    <w:p w:rsidR="00F17F56" w:rsidRPr="00C646A4"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sidRPr="00C646A4">
        <w:rPr>
          <w:rFonts w:ascii="华文细黑" w:eastAsia="华文细黑" w:hAnsi="华文细黑" w:cs="Arial"/>
          <w:b/>
          <w:color w:val="17365D"/>
          <w:kern w:val="0"/>
          <w:sz w:val="30"/>
          <w:szCs w:val="30"/>
        </w:rPr>
        <w:t>（英）维克托•迈尔•舍恩伯格、肯尼思•库克耶著</w:t>
      </w:r>
    </w:p>
    <w:p w:rsidR="00F17F56" w:rsidRPr="00ED2584" w:rsidRDefault="001642B8" w:rsidP="00B84904">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lastRenderedPageBreak/>
        <w:t>《大数据时代》是国外大数据研究的先河之作，作者被誉为“大数据时代的预言家”。作者在书中前瞻性地指出，大数据带来的信息风暴正在变革我们的生活、工作和思维，大数据开启了一次重大的时代转型，而大数据时代最大的转变就是，放弃对因果关系的渴求，而取而代之关注相关关系。本书认为大数据的核心就是预测。大数据将为人类的生活创造前所未有的可量化的维度。大数据已经成为了新发明和新服务的源泉，而更多的改变正蓄势待发。</w:t>
      </w:r>
    </w:p>
    <w:p w:rsidR="00BD0F70" w:rsidRDefault="004277B8" w:rsidP="00BD0F70">
      <w:pPr>
        <w:tabs>
          <w:tab w:val="center" w:pos="1134"/>
          <w:tab w:val="center" w:pos="3969"/>
          <w:tab w:val="center" w:pos="6804"/>
        </w:tabs>
        <w:spacing w:line="360" w:lineRule="auto"/>
        <w:rPr>
          <w:rFonts w:ascii="华文细黑" w:eastAsia="华文细黑" w:hAnsi="华文细黑" w:cs="Arial"/>
          <w:kern w:val="0"/>
          <w:sz w:val="24"/>
        </w:rPr>
      </w:pPr>
      <w:r>
        <w:rPr>
          <w:noProof/>
        </w:rPr>
        <w:drawing>
          <wp:anchor distT="0" distB="0" distL="114300" distR="114300" simplePos="0" relativeHeight="251673600" behindDoc="0" locked="0" layoutInCell="1" allowOverlap="1">
            <wp:simplePos x="0" y="0"/>
            <wp:positionH relativeFrom="margin">
              <wp:posOffset>-60325</wp:posOffset>
            </wp:positionH>
            <wp:positionV relativeFrom="margin">
              <wp:posOffset>2487930</wp:posOffset>
            </wp:positionV>
            <wp:extent cx="1162050" cy="1562100"/>
            <wp:effectExtent l="19050" t="19050" r="19050" b="19050"/>
            <wp:wrapSquare wrapText="bothSides"/>
            <wp:docPr id="598" name="图片 598" descr="L82R4Y(N2HPSC{828L}Y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L82R4Y(N2HPSC{828L}YM~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162050" cy="156210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17F56" w:rsidRDefault="00EB53D2" w:rsidP="00BD0F70">
      <w:pPr>
        <w:tabs>
          <w:tab w:val="center" w:pos="1134"/>
          <w:tab w:val="center" w:pos="3969"/>
          <w:tab w:val="center" w:pos="6804"/>
        </w:tabs>
        <w:spacing w:line="360" w:lineRule="auto"/>
        <w:rPr>
          <w:rFonts w:ascii="华文细黑" w:eastAsia="华文细黑" w:hAnsi="华文细黑" w:cs="Arial"/>
          <w:kern w:val="0"/>
          <w:sz w:val="24"/>
        </w:rPr>
      </w:pPr>
      <w:r w:rsidRPr="00ED2584">
        <w:rPr>
          <w:rFonts w:ascii="华文细黑" w:eastAsia="华文细黑" w:hAnsi="华文细黑" w:cs="Arial" w:hint="eastAsia"/>
          <w:kern w:val="0"/>
          <w:sz w:val="24"/>
        </w:rPr>
        <w:t>版本：</w:t>
      </w:r>
      <w:r w:rsidRPr="00ED2584">
        <w:rPr>
          <w:rFonts w:ascii="华文细黑" w:eastAsia="华文细黑" w:hAnsi="华文细黑" w:cs="Arial"/>
          <w:kern w:val="0"/>
          <w:sz w:val="24"/>
        </w:rPr>
        <w:t>《大数据时代》</w:t>
      </w:r>
      <w:r w:rsidRPr="00ED2584">
        <w:rPr>
          <w:rFonts w:ascii="华文细黑" w:eastAsia="华文细黑" w:hAnsi="华文细黑" w:cs="Arial" w:hint="eastAsia"/>
          <w:kern w:val="0"/>
          <w:sz w:val="24"/>
        </w:rPr>
        <w:t>，</w:t>
      </w:r>
      <w:r w:rsidRPr="00ED2584">
        <w:rPr>
          <w:rFonts w:ascii="华文细黑" w:eastAsia="华文细黑" w:hAnsi="华文细黑" w:cs="Arial"/>
          <w:kern w:val="0"/>
          <w:sz w:val="24"/>
        </w:rPr>
        <w:t>周涛译，浙江人民出版社</w:t>
      </w:r>
    </w:p>
    <w:p w:rsidR="00ED2584" w:rsidRPr="00C646A4" w:rsidRDefault="00ED2584" w:rsidP="005F2F0A">
      <w:pPr>
        <w:tabs>
          <w:tab w:val="center" w:pos="1134"/>
          <w:tab w:val="center" w:pos="3969"/>
          <w:tab w:val="center" w:pos="6804"/>
        </w:tabs>
        <w:spacing w:line="360" w:lineRule="auto"/>
        <w:rPr>
          <w:rFonts w:ascii="华文细黑" w:eastAsia="华文细黑" w:hAnsi="华文细黑" w:cs="Arial"/>
          <w:b/>
          <w:color w:val="17365D"/>
          <w:kern w:val="0"/>
          <w:sz w:val="30"/>
          <w:szCs w:val="30"/>
        </w:rPr>
      </w:pPr>
    </w:p>
    <w:p w:rsidR="00AA6901" w:rsidRPr="00C646A4" w:rsidRDefault="00AA6901" w:rsidP="005F2F0A">
      <w:pPr>
        <w:tabs>
          <w:tab w:val="center" w:pos="1134"/>
          <w:tab w:val="center" w:pos="3969"/>
          <w:tab w:val="center" w:pos="6804"/>
        </w:tabs>
        <w:spacing w:line="360" w:lineRule="auto"/>
        <w:rPr>
          <w:rFonts w:ascii="华文细黑" w:eastAsia="华文细黑" w:hAnsi="华文细黑" w:cs="Arial"/>
          <w:b/>
          <w:color w:val="17365D"/>
          <w:kern w:val="0"/>
          <w:sz w:val="30"/>
          <w:szCs w:val="30"/>
        </w:rPr>
      </w:pPr>
    </w:p>
    <w:p w:rsidR="00AA6901" w:rsidRPr="00C646A4" w:rsidRDefault="00AA6901" w:rsidP="005F2F0A">
      <w:pPr>
        <w:tabs>
          <w:tab w:val="center" w:pos="1134"/>
          <w:tab w:val="center" w:pos="3969"/>
          <w:tab w:val="center" w:pos="6804"/>
        </w:tabs>
        <w:spacing w:line="360" w:lineRule="auto"/>
        <w:rPr>
          <w:rFonts w:ascii="华文细黑" w:eastAsia="华文细黑" w:hAnsi="华文细黑" w:cs="Arial"/>
          <w:b/>
          <w:color w:val="17365D"/>
          <w:kern w:val="0"/>
          <w:sz w:val="30"/>
          <w:szCs w:val="30"/>
        </w:rPr>
      </w:pPr>
    </w:p>
    <w:p w:rsidR="005F5B37" w:rsidRPr="005F5B37" w:rsidRDefault="00A23562" w:rsidP="005F5B37">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Pr>
          <w:rFonts w:ascii="华文细黑" w:eastAsia="华文细黑" w:hAnsi="华文细黑" w:cs="Arial" w:hint="eastAsia"/>
          <w:b/>
          <w:color w:val="17365D"/>
          <w:kern w:val="0"/>
          <w:sz w:val="30"/>
          <w:szCs w:val="30"/>
        </w:rPr>
        <w:t>94</w:t>
      </w:r>
      <w:r w:rsidR="005F5B37" w:rsidRPr="005F5B37">
        <w:rPr>
          <w:rFonts w:ascii="华文细黑" w:eastAsia="华文细黑" w:hAnsi="华文细黑" w:cs="Arial"/>
          <w:b/>
          <w:color w:val="17365D"/>
          <w:kern w:val="0"/>
          <w:sz w:val="30"/>
          <w:szCs w:val="30"/>
        </w:rPr>
        <w:t>、《</w:t>
      </w:r>
      <w:r w:rsidR="005F5B37" w:rsidRPr="005F5B37">
        <w:rPr>
          <w:rFonts w:ascii="华文细黑" w:eastAsia="华文细黑" w:hAnsi="华文细黑" w:cs="Arial" w:hint="eastAsia"/>
          <w:b/>
          <w:color w:val="17365D"/>
          <w:kern w:val="0"/>
          <w:sz w:val="30"/>
          <w:szCs w:val="30"/>
        </w:rPr>
        <w:t>创客：新工业革命</w:t>
      </w:r>
      <w:r w:rsidR="005F5B37" w:rsidRPr="005F5B37">
        <w:rPr>
          <w:rFonts w:ascii="华文细黑" w:eastAsia="华文细黑" w:hAnsi="华文细黑" w:cs="Arial"/>
          <w:b/>
          <w:color w:val="17365D"/>
          <w:kern w:val="0"/>
          <w:sz w:val="30"/>
          <w:szCs w:val="30"/>
        </w:rPr>
        <w:t>》</w:t>
      </w:r>
      <w:r>
        <w:rPr>
          <w:rFonts w:ascii="华文细黑" w:eastAsia="华文细黑" w:hAnsi="华文细黑" w:cs="Arial" w:hint="eastAsia"/>
          <w:b/>
          <w:color w:val="17365D"/>
          <w:kern w:val="0"/>
          <w:sz w:val="30"/>
          <w:szCs w:val="30"/>
        </w:rPr>
        <w:t>，</w:t>
      </w:r>
      <w:r w:rsidR="005F5B37" w:rsidRPr="005F5B37">
        <w:rPr>
          <w:rFonts w:ascii="华文细黑" w:eastAsia="华文细黑" w:hAnsi="华文细黑" w:cs="Arial"/>
          <w:b/>
          <w:color w:val="17365D"/>
          <w:kern w:val="0"/>
          <w:sz w:val="30"/>
          <w:szCs w:val="30"/>
        </w:rPr>
        <w:t>（</w:t>
      </w:r>
      <w:r w:rsidR="005F5B37" w:rsidRPr="005F5B37">
        <w:rPr>
          <w:rFonts w:ascii="华文细黑" w:eastAsia="华文细黑" w:hAnsi="华文细黑" w:cs="Arial" w:hint="eastAsia"/>
          <w:b/>
          <w:color w:val="17365D"/>
          <w:kern w:val="0"/>
          <w:sz w:val="30"/>
          <w:szCs w:val="30"/>
        </w:rPr>
        <w:t>美</w:t>
      </w:r>
      <w:r w:rsidR="005F5B37" w:rsidRPr="005F5B37">
        <w:rPr>
          <w:rFonts w:ascii="华文细黑" w:eastAsia="华文细黑" w:hAnsi="华文细黑" w:cs="Arial"/>
          <w:b/>
          <w:color w:val="17365D"/>
          <w:kern w:val="0"/>
          <w:sz w:val="30"/>
          <w:szCs w:val="30"/>
        </w:rPr>
        <w:t>）</w:t>
      </w:r>
      <w:r w:rsidR="005F5B37" w:rsidRPr="005F5B37">
        <w:rPr>
          <w:rFonts w:ascii="华文细黑" w:eastAsia="华文细黑" w:hAnsi="华文细黑" w:cs="Arial" w:hint="eastAsia"/>
          <w:b/>
          <w:color w:val="17365D"/>
          <w:kern w:val="0"/>
          <w:sz w:val="30"/>
          <w:szCs w:val="30"/>
        </w:rPr>
        <w:t>克里斯</w:t>
      </w:r>
      <w:r w:rsidR="005F5B37" w:rsidRPr="005F5B37">
        <w:rPr>
          <w:rFonts w:ascii="华文细黑" w:eastAsia="华文细黑" w:hAnsi="华文细黑" w:cs="Arial"/>
          <w:b/>
          <w:color w:val="17365D"/>
          <w:kern w:val="0"/>
          <w:sz w:val="30"/>
          <w:szCs w:val="30"/>
        </w:rPr>
        <w:t>•</w:t>
      </w:r>
      <w:r w:rsidR="005F5B37" w:rsidRPr="005F5B37">
        <w:rPr>
          <w:rFonts w:ascii="华文细黑" w:eastAsia="华文细黑" w:hAnsi="华文细黑" w:cs="Arial" w:hint="eastAsia"/>
          <w:b/>
          <w:color w:val="17365D"/>
          <w:kern w:val="0"/>
          <w:sz w:val="30"/>
          <w:szCs w:val="30"/>
        </w:rPr>
        <w:t>安德森</w:t>
      </w:r>
      <w:r w:rsidR="005F5B37" w:rsidRPr="005F5B37">
        <w:rPr>
          <w:rFonts w:ascii="华文细黑" w:eastAsia="华文细黑" w:hAnsi="华文细黑" w:cs="Arial"/>
          <w:b/>
          <w:color w:val="17365D"/>
          <w:kern w:val="0"/>
          <w:sz w:val="30"/>
          <w:szCs w:val="30"/>
        </w:rPr>
        <w:t>著</w:t>
      </w:r>
    </w:p>
    <w:p w:rsidR="005F5B37" w:rsidRDefault="005F5B37" w:rsidP="005F5B37">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Pr>
          <w:rFonts w:ascii="华文细黑" w:eastAsia="华文细黑" w:hAnsi="华文细黑" w:cs="Arial"/>
          <w:kern w:val="0"/>
          <w:sz w:val="24"/>
        </w:rPr>
        <w:t>《</w:t>
      </w:r>
      <w:r>
        <w:rPr>
          <w:rFonts w:ascii="华文细黑" w:eastAsia="华文细黑" w:hAnsi="华文细黑" w:cs="Arial" w:hint="eastAsia"/>
          <w:kern w:val="0"/>
          <w:sz w:val="24"/>
        </w:rPr>
        <w:t>创客：新工业革命</w:t>
      </w:r>
      <w:r>
        <w:rPr>
          <w:rFonts w:ascii="华文细黑" w:eastAsia="华文细黑" w:hAnsi="华文细黑" w:cs="Arial"/>
          <w:kern w:val="0"/>
          <w:sz w:val="24"/>
        </w:rPr>
        <w:t>》</w:t>
      </w:r>
      <w:r>
        <w:rPr>
          <w:rFonts w:ascii="华文细黑" w:eastAsia="华文细黑" w:hAnsi="华文细黑" w:cs="Arial" w:hint="eastAsia"/>
          <w:kern w:val="0"/>
          <w:sz w:val="24"/>
        </w:rPr>
        <w:t>为《长尾理论》、《免费》作者克里斯·安德森的最新作品。在本书中，克里斯·安德森深入到新工业革命的前沿阵地，深入考察了创业者是如何使用开源设计和3D打印，将制造业搬上自家桌面的。在这个定制制造、“自己动手”设计产品、创新的时代，数以百万计发明家和爱好者的集体潜力即将喷薄而出，全球制造业将由此而掀开新的一页。从小的方面说，书中涉及制造业的未来；从大的方面来说，书中所谈及的话题和中国企业的生存息息相关。</w:t>
      </w:r>
    </w:p>
    <w:p w:rsidR="005F5B37" w:rsidRDefault="005F5B37" w:rsidP="005F5B37">
      <w:pPr>
        <w:tabs>
          <w:tab w:val="center" w:pos="1134"/>
          <w:tab w:val="center" w:pos="3969"/>
          <w:tab w:val="center" w:pos="6804"/>
        </w:tabs>
        <w:spacing w:line="360" w:lineRule="auto"/>
        <w:rPr>
          <w:rFonts w:ascii="华文细黑" w:eastAsia="华文细黑" w:hAnsi="华文细黑" w:cs="Arial"/>
          <w:kern w:val="0"/>
          <w:sz w:val="24"/>
        </w:rPr>
      </w:pPr>
    </w:p>
    <w:p w:rsidR="00AA6901" w:rsidRPr="00406F4E" w:rsidRDefault="00406F4E" w:rsidP="005F2F0A">
      <w:pPr>
        <w:tabs>
          <w:tab w:val="center" w:pos="1134"/>
          <w:tab w:val="center" w:pos="3969"/>
          <w:tab w:val="center" w:pos="6804"/>
        </w:tabs>
        <w:spacing w:line="360" w:lineRule="auto"/>
        <w:rPr>
          <w:rFonts w:ascii="华文细黑" w:eastAsia="华文细黑" w:hAnsi="华文细黑" w:cs="Arial"/>
          <w:kern w:val="0"/>
          <w:sz w:val="24"/>
        </w:rPr>
      </w:pPr>
      <w:r w:rsidRPr="00406F4E">
        <w:rPr>
          <w:rFonts w:ascii="华文细黑" w:eastAsia="华文细黑" w:hAnsi="华文细黑" w:cs="Arial" w:hint="eastAsia"/>
          <w:kern w:val="0"/>
          <w:sz w:val="24"/>
        </w:rPr>
        <w:lastRenderedPageBreak/>
        <w:t>版本：《创客：新工业革命》，萧潇译，中信出版社</w:t>
      </w:r>
      <w:r w:rsidRPr="00406F4E">
        <w:rPr>
          <w:rFonts w:ascii="华文细黑" w:eastAsia="华文细黑" w:hAnsi="华文细黑" w:cs="Arial"/>
          <w:noProof/>
          <w:kern w:val="0"/>
          <w:sz w:val="24"/>
        </w:rPr>
        <w:drawing>
          <wp:anchor distT="0" distB="0" distL="114300" distR="114300" simplePos="0" relativeHeight="251674624" behindDoc="0" locked="0" layoutInCell="1" allowOverlap="1" wp14:anchorId="4D50FD61" wp14:editId="37156242">
            <wp:simplePos x="0" y="0"/>
            <wp:positionH relativeFrom="column">
              <wp:posOffset>-55880</wp:posOffset>
            </wp:positionH>
            <wp:positionV relativeFrom="paragraph">
              <wp:posOffset>-212725</wp:posOffset>
            </wp:positionV>
            <wp:extent cx="1214120" cy="1884045"/>
            <wp:effectExtent l="19050" t="19050" r="24130" b="20955"/>
            <wp:wrapSquare wrapText="bothSides"/>
            <wp:docPr id="7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214120" cy="18840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A6901" w:rsidRPr="00C646A4" w:rsidRDefault="00AA6901" w:rsidP="005F2F0A">
      <w:pPr>
        <w:tabs>
          <w:tab w:val="center" w:pos="1134"/>
          <w:tab w:val="center" w:pos="3969"/>
          <w:tab w:val="center" w:pos="6804"/>
        </w:tabs>
        <w:spacing w:line="360" w:lineRule="auto"/>
        <w:rPr>
          <w:rFonts w:ascii="华文细黑" w:eastAsia="华文细黑" w:hAnsi="华文细黑" w:cs="Arial"/>
          <w:b/>
          <w:color w:val="17365D"/>
          <w:kern w:val="0"/>
          <w:sz w:val="30"/>
          <w:szCs w:val="30"/>
        </w:rPr>
      </w:pPr>
    </w:p>
    <w:p w:rsidR="00AA6901" w:rsidRPr="00C646A4" w:rsidRDefault="00AA6901" w:rsidP="005F2F0A">
      <w:pPr>
        <w:tabs>
          <w:tab w:val="center" w:pos="1134"/>
          <w:tab w:val="center" w:pos="3969"/>
          <w:tab w:val="center" w:pos="6804"/>
        </w:tabs>
        <w:spacing w:line="360" w:lineRule="auto"/>
        <w:rPr>
          <w:rFonts w:ascii="华文细黑" w:eastAsia="华文细黑" w:hAnsi="华文细黑" w:cs="Arial"/>
          <w:b/>
          <w:color w:val="17365D"/>
          <w:kern w:val="0"/>
          <w:sz w:val="30"/>
          <w:szCs w:val="30"/>
        </w:rPr>
      </w:pPr>
    </w:p>
    <w:p w:rsidR="00C86D4B" w:rsidRPr="00C646A4" w:rsidRDefault="00C86D4B" w:rsidP="005F2F0A">
      <w:pPr>
        <w:tabs>
          <w:tab w:val="center" w:pos="1134"/>
          <w:tab w:val="center" w:pos="3969"/>
          <w:tab w:val="center" w:pos="6804"/>
        </w:tabs>
        <w:spacing w:line="360" w:lineRule="auto"/>
        <w:rPr>
          <w:rFonts w:ascii="华文细黑" w:eastAsia="华文细黑" w:hAnsi="华文细黑" w:cs="Arial"/>
          <w:b/>
          <w:color w:val="17365D"/>
          <w:kern w:val="0"/>
          <w:sz w:val="30"/>
          <w:szCs w:val="30"/>
        </w:rPr>
      </w:pPr>
    </w:p>
    <w:p w:rsidR="00406F4E" w:rsidRDefault="00406F4E" w:rsidP="005F5B37">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p>
    <w:p w:rsidR="005F5B37" w:rsidRPr="005F5B37" w:rsidRDefault="00A23562" w:rsidP="005F5B37">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Pr>
          <w:rFonts w:ascii="华文细黑" w:eastAsia="华文细黑" w:hAnsi="华文细黑" w:cs="Arial" w:hint="eastAsia"/>
          <w:b/>
          <w:color w:val="17365D"/>
          <w:kern w:val="0"/>
          <w:sz w:val="30"/>
          <w:szCs w:val="30"/>
        </w:rPr>
        <w:t>95</w:t>
      </w:r>
      <w:r w:rsidR="005F5B37" w:rsidRPr="005F5B37">
        <w:rPr>
          <w:rFonts w:ascii="华文细黑" w:eastAsia="华文细黑" w:hAnsi="华文细黑" w:cs="Arial"/>
          <w:b/>
          <w:color w:val="17365D"/>
          <w:kern w:val="0"/>
          <w:sz w:val="30"/>
          <w:szCs w:val="30"/>
        </w:rPr>
        <w:t>、《</w:t>
      </w:r>
      <w:r w:rsidR="005F5B37" w:rsidRPr="005F5B37">
        <w:rPr>
          <w:rFonts w:ascii="华文细黑" w:eastAsia="华文细黑" w:hAnsi="华文细黑" w:cs="Arial" w:hint="eastAsia"/>
          <w:b/>
          <w:color w:val="17365D"/>
          <w:kern w:val="0"/>
          <w:sz w:val="30"/>
          <w:szCs w:val="30"/>
        </w:rPr>
        <w:t>断点：互联网进化启示录</w:t>
      </w:r>
      <w:r w:rsidR="005F5B37" w:rsidRPr="005F5B37">
        <w:rPr>
          <w:rFonts w:ascii="华文细黑" w:eastAsia="华文细黑" w:hAnsi="华文细黑" w:cs="Arial"/>
          <w:b/>
          <w:color w:val="17365D"/>
          <w:kern w:val="0"/>
          <w:sz w:val="30"/>
          <w:szCs w:val="30"/>
        </w:rPr>
        <w:t>》</w:t>
      </w:r>
      <w:r>
        <w:rPr>
          <w:rFonts w:ascii="华文细黑" w:eastAsia="华文细黑" w:hAnsi="华文细黑" w:cs="Arial" w:hint="eastAsia"/>
          <w:b/>
          <w:color w:val="17365D"/>
          <w:kern w:val="0"/>
          <w:sz w:val="30"/>
          <w:szCs w:val="30"/>
        </w:rPr>
        <w:t>，</w:t>
      </w:r>
      <w:r w:rsidR="005F5B37" w:rsidRPr="005F5B37">
        <w:rPr>
          <w:rFonts w:ascii="华文细黑" w:eastAsia="华文细黑" w:hAnsi="华文细黑" w:cs="Arial"/>
          <w:b/>
          <w:color w:val="17365D"/>
          <w:kern w:val="0"/>
          <w:sz w:val="30"/>
          <w:szCs w:val="30"/>
        </w:rPr>
        <w:t>（</w:t>
      </w:r>
      <w:r w:rsidR="005F5B37" w:rsidRPr="005F5B37">
        <w:rPr>
          <w:rFonts w:ascii="华文细黑" w:eastAsia="华文细黑" w:hAnsi="华文细黑" w:cs="Arial" w:hint="eastAsia"/>
          <w:b/>
          <w:color w:val="17365D"/>
          <w:kern w:val="0"/>
          <w:sz w:val="30"/>
          <w:szCs w:val="30"/>
        </w:rPr>
        <w:t>美</w:t>
      </w:r>
      <w:r w:rsidR="005F5B37" w:rsidRPr="005F5B37">
        <w:rPr>
          <w:rFonts w:ascii="华文细黑" w:eastAsia="华文细黑" w:hAnsi="华文细黑" w:cs="Arial"/>
          <w:b/>
          <w:color w:val="17365D"/>
          <w:kern w:val="0"/>
          <w:sz w:val="30"/>
          <w:szCs w:val="30"/>
        </w:rPr>
        <w:t>）</w:t>
      </w:r>
      <w:r w:rsidR="005F5B37" w:rsidRPr="005F5B37">
        <w:rPr>
          <w:rFonts w:ascii="华文细黑" w:eastAsia="华文细黑" w:hAnsi="华文细黑" w:cs="Arial" w:hint="eastAsia"/>
          <w:b/>
          <w:color w:val="17365D"/>
          <w:kern w:val="0"/>
          <w:sz w:val="30"/>
          <w:szCs w:val="30"/>
        </w:rPr>
        <w:t>杰夫</w:t>
      </w:r>
      <w:r w:rsidR="005F5B37" w:rsidRPr="005F5B37">
        <w:rPr>
          <w:rFonts w:ascii="华文细黑" w:eastAsia="华文细黑" w:hAnsi="华文细黑" w:cs="Arial"/>
          <w:b/>
          <w:color w:val="17365D"/>
          <w:kern w:val="0"/>
          <w:sz w:val="30"/>
          <w:szCs w:val="30"/>
        </w:rPr>
        <w:t>•</w:t>
      </w:r>
      <w:r w:rsidR="005F5B37" w:rsidRPr="005F5B37">
        <w:rPr>
          <w:rFonts w:ascii="华文细黑" w:eastAsia="华文细黑" w:hAnsi="华文细黑" w:cs="Arial" w:hint="eastAsia"/>
          <w:b/>
          <w:color w:val="17365D"/>
          <w:kern w:val="0"/>
          <w:sz w:val="30"/>
          <w:szCs w:val="30"/>
        </w:rPr>
        <w:t>斯蒂贝尔</w:t>
      </w:r>
      <w:r w:rsidR="005F5B37" w:rsidRPr="005F5B37">
        <w:rPr>
          <w:rFonts w:ascii="华文细黑" w:eastAsia="华文细黑" w:hAnsi="华文细黑" w:cs="Arial"/>
          <w:b/>
          <w:color w:val="17365D"/>
          <w:kern w:val="0"/>
          <w:sz w:val="30"/>
          <w:szCs w:val="30"/>
        </w:rPr>
        <w:t>著</w:t>
      </w:r>
    </w:p>
    <w:p w:rsidR="005F5B37" w:rsidRDefault="005F5B37" w:rsidP="005F5B37">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Pr>
          <w:rFonts w:ascii="华文细黑" w:eastAsia="华文细黑" w:hAnsi="华文细黑" w:cs="Arial"/>
          <w:kern w:val="0"/>
          <w:sz w:val="24"/>
        </w:rPr>
        <w:t>《</w:t>
      </w:r>
      <w:r>
        <w:rPr>
          <w:rFonts w:ascii="华文细黑" w:eastAsia="华文细黑" w:hAnsi="华文细黑" w:cs="Arial" w:hint="eastAsia"/>
          <w:kern w:val="0"/>
          <w:sz w:val="24"/>
        </w:rPr>
        <w:t>断点：互联网进化启示录</w:t>
      </w:r>
      <w:r>
        <w:rPr>
          <w:rFonts w:ascii="华文细黑" w:eastAsia="华文细黑" w:hAnsi="华文细黑" w:cs="Arial"/>
          <w:kern w:val="0"/>
          <w:sz w:val="24"/>
        </w:rPr>
        <w:t>》</w:t>
      </w:r>
      <w:r>
        <w:rPr>
          <w:rFonts w:ascii="华文细黑" w:eastAsia="华文细黑" w:hAnsi="华文细黑" w:cs="Arial" w:hint="eastAsia"/>
          <w:kern w:val="0"/>
          <w:sz w:val="24"/>
        </w:rPr>
        <w:t>是一部神经学、生物学与互联网技术大融合的互联网进化史诗巨著。在本书中，大脑科学家和企业家杰夫·斯蒂贝尔带领读者来到大脑、生物与技术的交汇处，向读者展示了生物学和神经学是如何与互联网技术发生联系的；我们是如何通过生物学上的前车之鉴，来预测互联网的发展的；互联网在经历增长、断点和平衡后又会发生什么变化。本书提供了一个独到、新鲜的、令人兴奋的视角，帮助人们去看待商业和技术发展的未来，以及它们对我们所有人的影响。</w:t>
      </w:r>
    </w:p>
    <w:p w:rsidR="005F5B37" w:rsidRDefault="005F5B37" w:rsidP="005F5B37">
      <w:pPr>
        <w:tabs>
          <w:tab w:val="center" w:pos="1134"/>
          <w:tab w:val="center" w:pos="3969"/>
          <w:tab w:val="center" w:pos="6804"/>
        </w:tabs>
        <w:spacing w:line="360" w:lineRule="auto"/>
        <w:ind w:firstLineChars="200" w:firstLine="480"/>
        <w:rPr>
          <w:rFonts w:ascii="华文细黑" w:eastAsia="华文细黑" w:hAnsi="华文细黑" w:cs="Arial"/>
          <w:kern w:val="0"/>
          <w:sz w:val="24"/>
        </w:rPr>
      </w:pPr>
    </w:p>
    <w:p w:rsidR="005F5B37" w:rsidRDefault="004277B8" w:rsidP="00A23562">
      <w:pPr>
        <w:tabs>
          <w:tab w:val="center" w:pos="1134"/>
          <w:tab w:val="center" w:pos="3969"/>
          <w:tab w:val="center" w:pos="6804"/>
        </w:tabs>
        <w:spacing w:line="360" w:lineRule="auto"/>
        <w:ind w:firstLineChars="200" w:firstLine="420"/>
        <w:rPr>
          <w:rFonts w:ascii="Arial" w:hAnsi="Arial" w:cs="Arial"/>
          <w:color w:val="000000"/>
          <w:kern w:val="0"/>
          <w:szCs w:val="21"/>
        </w:rPr>
      </w:pPr>
      <w:r>
        <w:rPr>
          <w:noProof/>
        </w:rPr>
        <w:drawing>
          <wp:anchor distT="0" distB="0" distL="114300" distR="114300" simplePos="0" relativeHeight="251675648" behindDoc="0" locked="0" layoutInCell="1" allowOverlap="1">
            <wp:simplePos x="0" y="0"/>
            <wp:positionH relativeFrom="column">
              <wp:posOffset>99060</wp:posOffset>
            </wp:positionH>
            <wp:positionV relativeFrom="paragraph">
              <wp:posOffset>74930</wp:posOffset>
            </wp:positionV>
            <wp:extent cx="1433195" cy="2005965"/>
            <wp:effectExtent l="19050" t="19050" r="14605" b="13335"/>
            <wp:wrapSquare wrapText="bothSides"/>
            <wp:docPr id="746" name="图片 7" descr="55089d52Na36f4c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55089d52Na36f4ca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33195" cy="20059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F5B37">
        <w:rPr>
          <w:rFonts w:ascii="Arial" w:hAnsi="Arial" w:cs="Arial" w:hint="eastAsia"/>
          <w:color w:val="000000"/>
          <w:kern w:val="0"/>
          <w:szCs w:val="21"/>
        </w:rPr>
        <w:tab/>
      </w:r>
    </w:p>
    <w:p w:rsidR="005F5B37" w:rsidRDefault="005F5B37" w:rsidP="005F5B37">
      <w:pPr>
        <w:tabs>
          <w:tab w:val="center" w:pos="1134"/>
          <w:tab w:val="center" w:pos="3969"/>
          <w:tab w:val="center" w:pos="6804"/>
        </w:tabs>
        <w:spacing w:line="360" w:lineRule="auto"/>
        <w:rPr>
          <w:rFonts w:ascii="华文细黑" w:eastAsia="华文细黑" w:hAnsi="华文细黑" w:cs="Arial"/>
          <w:kern w:val="0"/>
          <w:sz w:val="24"/>
        </w:rPr>
      </w:pPr>
      <w:r>
        <w:rPr>
          <w:rFonts w:ascii="华文细黑" w:eastAsia="华文细黑" w:hAnsi="华文细黑" w:cs="Arial" w:hint="eastAsia"/>
          <w:kern w:val="0"/>
          <w:sz w:val="24"/>
        </w:rPr>
        <w:t>版本：《断点：互联网进化启示录》，师蓉译，中国人民大学出版社</w:t>
      </w:r>
    </w:p>
    <w:p w:rsidR="00B84904" w:rsidRPr="00C646A4" w:rsidRDefault="00B84904" w:rsidP="005F2F0A">
      <w:pPr>
        <w:tabs>
          <w:tab w:val="center" w:pos="1134"/>
          <w:tab w:val="center" w:pos="3969"/>
          <w:tab w:val="center" w:pos="6804"/>
        </w:tabs>
        <w:spacing w:line="360" w:lineRule="auto"/>
        <w:rPr>
          <w:rFonts w:ascii="华文细黑" w:eastAsia="华文细黑" w:hAnsi="华文细黑" w:cs="Arial"/>
          <w:b/>
          <w:color w:val="943634"/>
          <w:kern w:val="0"/>
          <w:sz w:val="30"/>
          <w:szCs w:val="30"/>
        </w:rPr>
      </w:pPr>
    </w:p>
    <w:p w:rsidR="005F5B37" w:rsidRPr="00C646A4" w:rsidRDefault="005F5B37" w:rsidP="005F2F0A">
      <w:pPr>
        <w:tabs>
          <w:tab w:val="center" w:pos="1134"/>
          <w:tab w:val="center" w:pos="3969"/>
          <w:tab w:val="center" w:pos="6804"/>
        </w:tabs>
        <w:spacing w:line="360" w:lineRule="auto"/>
        <w:rPr>
          <w:rFonts w:ascii="华文细黑" w:eastAsia="华文细黑" w:hAnsi="华文细黑" w:cs="Arial"/>
          <w:b/>
          <w:color w:val="943634"/>
          <w:kern w:val="0"/>
          <w:sz w:val="30"/>
          <w:szCs w:val="30"/>
        </w:rPr>
      </w:pPr>
    </w:p>
    <w:p w:rsidR="005F5B37" w:rsidRPr="00C646A4" w:rsidRDefault="005F5B37" w:rsidP="005F2F0A">
      <w:pPr>
        <w:tabs>
          <w:tab w:val="center" w:pos="1134"/>
          <w:tab w:val="center" w:pos="3969"/>
          <w:tab w:val="center" w:pos="6804"/>
        </w:tabs>
        <w:spacing w:line="360" w:lineRule="auto"/>
        <w:rPr>
          <w:rFonts w:ascii="华文细黑" w:eastAsia="华文细黑" w:hAnsi="华文细黑" w:cs="Arial"/>
          <w:b/>
          <w:color w:val="943634"/>
          <w:kern w:val="0"/>
          <w:sz w:val="30"/>
          <w:szCs w:val="30"/>
        </w:rPr>
      </w:pPr>
    </w:p>
    <w:p w:rsidR="005F5B37" w:rsidRPr="005F5B37" w:rsidRDefault="00A23562" w:rsidP="005F5B37">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kern w:val="0"/>
          <w:sz w:val="30"/>
          <w:szCs w:val="30"/>
        </w:rPr>
      </w:pPr>
      <w:r>
        <w:rPr>
          <w:rFonts w:ascii="华文细黑" w:eastAsia="华文细黑" w:hAnsi="华文细黑" w:cs="Arial" w:hint="eastAsia"/>
          <w:b/>
          <w:color w:val="17365D"/>
          <w:kern w:val="0"/>
          <w:sz w:val="30"/>
          <w:szCs w:val="30"/>
        </w:rPr>
        <w:lastRenderedPageBreak/>
        <w:t>96</w:t>
      </w:r>
      <w:r w:rsidR="005F5B37" w:rsidRPr="005F5B37">
        <w:rPr>
          <w:rFonts w:ascii="华文细黑" w:eastAsia="华文细黑" w:hAnsi="华文细黑" w:cs="Arial"/>
          <w:b/>
          <w:color w:val="17365D"/>
          <w:kern w:val="0"/>
          <w:sz w:val="30"/>
          <w:szCs w:val="30"/>
        </w:rPr>
        <w:t>、《</w:t>
      </w:r>
      <w:r w:rsidR="005F5B37" w:rsidRPr="005F5B37">
        <w:rPr>
          <w:rFonts w:ascii="华文细黑" w:eastAsia="华文细黑" w:hAnsi="华文细黑" w:cs="Arial" w:hint="eastAsia"/>
          <w:b/>
          <w:color w:val="17365D"/>
          <w:kern w:val="0"/>
          <w:sz w:val="30"/>
          <w:szCs w:val="30"/>
        </w:rPr>
        <w:t>习近平谈治国理政</w:t>
      </w:r>
      <w:r w:rsidR="005F5B37" w:rsidRPr="005F5B37">
        <w:rPr>
          <w:rFonts w:ascii="华文细黑" w:eastAsia="华文细黑" w:hAnsi="华文细黑" w:cs="Arial"/>
          <w:b/>
          <w:color w:val="17365D"/>
          <w:kern w:val="0"/>
          <w:sz w:val="30"/>
          <w:szCs w:val="30"/>
        </w:rPr>
        <w:t>》</w:t>
      </w:r>
      <w:r w:rsidR="005F5B37" w:rsidRPr="005F5B37">
        <w:rPr>
          <w:rFonts w:ascii="华文细黑" w:eastAsia="华文细黑" w:hAnsi="华文细黑" w:cs="Arial" w:hint="eastAsia"/>
          <w:b/>
          <w:color w:val="17365D"/>
          <w:kern w:val="0"/>
          <w:sz w:val="30"/>
          <w:szCs w:val="30"/>
        </w:rPr>
        <w:t>，习近平</w:t>
      </w:r>
      <w:r w:rsidR="005F5B37" w:rsidRPr="005F5B37">
        <w:rPr>
          <w:rFonts w:ascii="华文细黑" w:eastAsia="华文细黑" w:hAnsi="华文细黑" w:cs="Arial"/>
          <w:b/>
          <w:color w:val="17365D"/>
          <w:kern w:val="0"/>
          <w:sz w:val="30"/>
          <w:szCs w:val="30"/>
        </w:rPr>
        <w:t>著</w:t>
      </w:r>
    </w:p>
    <w:p w:rsidR="005F5B37" w:rsidRDefault="005F5B37" w:rsidP="005F5B37">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Pr>
          <w:rFonts w:ascii="华文细黑" w:eastAsia="华文细黑" w:hAnsi="华文细黑" w:cs="Arial" w:hint="eastAsia"/>
          <w:kern w:val="0"/>
          <w:sz w:val="24"/>
        </w:rPr>
        <w:t>《习近平谈治国理政》收入了习总书记在2012年11月15日至2014年6月13日这段时间内的讲话、谈话、演讲、答问、批示、贺信等79篇，分为18个专题。本书还收入了习总书记各个时期的照片45幅，帮助读者了解他的工作和生活。在治国</w:t>
      </w:r>
      <w:proofErr w:type="gramStart"/>
      <w:r>
        <w:rPr>
          <w:rFonts w:ascii="华文细黑" w:eastAsia="华文细黑" w:hAnsi="华文细黑" w:cs="Arial" w:hint="eastAsia"/>
          <w:kern w:val="0"/>
          <w:sz w:val="24"/>
        </w:rPr>
        <w:t>理政新的</w:t>
      </w:r>
      <w:proofErr w:type="gramEnd"/>
      <w:r>
        <w:rPr>
          <w:rFonts w:ascii="华文细黑" w:eastAsia="华文细黑" w:hAnsi="华文细黑" w:cs="Arial" w:hint="eastAsia"/>
          <w:kern w:val="0"/>
          <w:sz w:val="24"/>
        </w:rPr>
        <w:t>实践中，习总书记发表了一系列重要论述，提出了许多新思想新观点新论断，深刻回答了新的时代条件下党和国家发展的重大理论和现实问题，集中展示了中央领导集体的治国理念和执政方略。</w:t>
      </w:r>
    </w:p>
    <w:p w:rsidR="005F5B37" w:rsidRDefault="004277B8" w:rsidP="005F5B37">
      <w:pPr>
        <w:tabs>
          <w:tab w:val="center" w:pos="1134"/>
          <w:tab w:val="center" w:pos="3969"/>
          <w:tab w:val="center" w:pos="6804"/>
        </w:tabs>
        <w:spacing w:line="360" w:lineRule="auto"/>
        <w:ind w:firstLineChars="200" w:firstLine="420"/>
        <w:rPr>
          <w:rFonts w:ascii="华文细黑" w:eastAsia="华文细黑" w:hAnsi="华文细黑" w:cs="Arial"/>
          <w:kern w:val="0"/>
          <w:sz w:val="24"/>
        </w:rPr>
      </w:pPr>
      <w:r>
        <w:rPr>
          <w:noProof/>
        </w:rPr>
        <w:drawing>
          <wp:anchor distT="0" distB="0" distL="114300" distR="114300" simplePos="0" relativeHeight="251676672" behindDoc="0" locked="0" layoutInCell="1" allowOverlap="1">
            <wp:simplePos x="0" y="0"/>
            <wp:positionH relativeFrom="column">
              <wp:posOffset>-77470</wp:posOffset>
            </wp:positionH>
            <wp:positionV relativeFrom="paragraph">
              <wp:posOffset>170815</wp:posOffset>
            </wp:positionV>
            <wp:extent cx="1391285" cy="1952625"/>
            <wp:effectExtent l="19050" t="19050" r="18415" b="28575"/>
            <wp:wrapSquare wrapText="bothSides"/>
            <wp:docPr id="747" name="图片 2" descr="1113381934_title0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113381934_title0h"/>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391285" cy="19526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F5B37" w:rsidRPr="00C646A4" w:rsidRDefault="005F5B37" w:rsidP="005F5B37">
      <w:pPr>
        <w:tabs>
          <w:tab w:val="center" w:pos="1134"/>
          <w:tab w:val="center" w:pos="3969"/>
          <w:tab w:val="center" w:pos="6804"/>
        </w:tabs>
        <w:spacing w:line="360" w:lineRule="auto"/>
        <w:rPr>
          <w:rFonts w:ascii="华文细黑" w:eastAsia="华文细黑" w:hAnsi="华文细黑" w:cs="Arial"/>
          <w:b/>
          <w:color w:val="943634"/>
          <w:kern w:val="0"/>
          <w:sz w:val="30"/>
          <w:szCs w:val="30"/>
        </w:rPr>
      </w:pPr>
      <w:r>
        <w:rPr>
          <w:rFonts w:ascii="华文细黑" w:eastAsia="华文细黑" w:hAnsi="华文细黑" w:cs="Arial" w:hint="eastAsia"/>
          <w:kern w:val="0"/>
          <w:sz w:val="24"/>
        </w:rPr>
        <w:t>版本：《习近平谈治国理政》，外文</w:t>
      </w:r>
      <w:r>
        <w:rPr>
          <w:rFonts w:ascii="华文细黑" w:eastAsia="华文细黑" w:hAnsi="华文细黑" w:cs="Arial"/>
          <w:kern w:val="0"/>
          <w:sz w:val="24"/>
        </w:rPr>
        <w:t>出版社</w:t>
      </w:r>
    </w:p>
    <w:p w:rsidR="005F5B37" w:rsidRPr="00C646A4" w:rsidRDefault="005F5B37" w:rsidP="005F2F0A">
      <w:pPr>
        <w:tabs>
          <w:tab w:val="center" w:pos="1134"/>
          <w:tab w:val="center" w:pos="3969"/>
          <w:tab w:val="center" w:pos="6804"/>
        </w:tabs>
        <w:spacing w:line="360" w:lineRule="auto"/>
        <w:rPr>
          <w:rFonts w:ascii="华文细黑" w:eastAsia="华文细黑" w:hAnsi="华文细黑" w:cs="Arial"/>
          <w:b/>
          <w:color w:val="943634"/>
          <w:kern w:val="0"/>
          <w:sz w:val="30"/>
          <w:szCs w:val="30"/>
        </w:rPr>
      </w:pPr>
    </w:p>
    <w:p w:rsidR="005F5B37" w:rsidRPr="00C646A4" w:rsidRDefault="005F5B37" w:rsidP="005F2F0A">
      <w:pPr>
        <w:tabs>
          <w:tab w:val="center" w:pos="1134"/>
          <w:tab w:val="center" w:pos="3969"/>
          <w:tab w:val="center" w:pos="6804"/>
        </w:tabs>
        <w:spacing w:line="360" w:lineRule="auto"/>
        <w:rPr>
          <w:rFonts w:ascii="华文细黑" w:eastAsia="华文细黑" w:hAnsi="华文细黑" w:cs="Arial"/>
          <w:b/>
          <w:color w:val="943634"/>
          <w:kern w:val="0"/>
          <w:sz w:val="30"/>
          <w:szCs w:val="30"/>
        </w:rPr>
      </w:pPr>
    </w:p>
    <w:p w:rsidR="005F5B37" w:rsidRPr="00C646A4" w:rsidRDefault="005F5B37" w:rsidP="005F2F0A">
      <w:pPr>
        <w:tabs>
          <w:tab w:val="center" w:pos="1134"/>
          <w:tab w:val="center" w:pos="3969"/>
          <w:tab w:val="center" w:pos="6804"/>
        </w:tabs>
        <w:spacing w:line="360" w:lineRule="auto"/>
        <w:rPr>
          <w:rFonts w:ascii="华文细黑" w:eastAsia="华文细黑" w:hAnsi="华文细黑" w:cs="Arial"/>
          <w:b/>
          <w:color w:val="943634"/>
          <w:kern w:val="0"/>
          <w:sz w:val="30"/>
          <w:szCs w:val="30"/>
        </w:rPr>
      </w:pPr>
    </w:p>
    <w:p w:rsidR="005F5B37" w:rsidRPr="00C646A4" w:rsidRDefault="005F5B37" w:rsidP="005F2F0A">
      <w:pPr>
        <w:tabs>
          <w:tab w:val="center" w:pos="1134"/>
          <w:tab w:val="center" w:pos="3969"/>
          <w:tab w:val="center" w:pos="6804"/>
        </w:tabs>
        <w:spacing w:line="360" w:lineRule="auto"/>
        <w:rPr>
          <w:rFonts w:ascii="华文细黑" w:eastAsia="华文细黑" w:hAnsi="华文细黑" w:cs="Arial"/>
          <w:b/>
          <w:color w:val="943634"/>
          <w:kern w:val="0"/>
          <w:sz w:val="30"/>
          <w:szCs w:val="30"/>
        </w:rPr>
      </w:pPr>
    </w:p>
    <w:p w:rsidR="005F5B37" w:rsidRPr="00C646A4" w:rsidRDefault="005F5B37" w:rsidP="005F2F0A">
      <w:pPr>
        <w:tabs>
          <w:tab w:val="center" w:pos="1134"/>
          <w:tab w:val="center" w:pos="3969"/>
          <w:tab w:val="center" w:pos="6804"/>
        </w:tabs>
        <w:spacing w:line="360" w:lineRule="auto"/>
        <w:rPr>
          <w:rFonts w:ascii="华文细黑" w:eastAsia="华文细黑" w:hAnsi="华文细黑" w:cs="Arial"/>
          <w:b/>
          <w:color w:val="943634"/>
          <w:kern w:val="0"/>
          <w:sz w:val="30"/>
          <w:szCs w:val="30"/>
        </w:rPr>
      </w:pPr>
    </w:p>
    <w:p w:rsidR="005F5B37" w:rsidRPr="00C646A4" w:rsidRDefault="005F5B37" w:rsidP="005F2F0A">
      <w:pPr>
        <w:tabs>
          <w:tab w:val="center" w:pos="1134"/>
          <w:tab w:val="center" w:pos="3969"/>
          <w:tab w:val="center" w:pos="6804"/>
        </w:tabs>
        <w:spacing w:line="360" w:lineRule="auto"/>
        <w:rPr>
          <w:rFonts w:ascii="华文细黑" w:eastAsia="华文细黑" w:hAnsi="华文细黑" w:cs="Arial"/>
          <w:b/>
          <w:color w:val="943634"/>
          <w:kern w:val="0"/>
          <w:sz w:val="30"/>
          <w:szCs w:val="30"/>
        </w:rPr>
      </w:pPr>
    </w:p>
    <w:p w:rsidR="005F315A" w:rsidRPr="00C646A4" w:rsidRDefault="001642B8" w:rsidP="005F2F0A">
      <w:pPr>
        <w:tabs>
          <w:tab w:val="center" w:pos="1134"/>
          <w:tab w:val="center" w:pos="3969"/>
          <w:tab w:val="center" w:pos="6804"/>
        </w:tabs>
        <w:spacing w:line="360" w:lineRule="auto"/>
        <w:rPr>
          <w:rFonts w:ascii="华文细黑" w:eastAsia="华文细黑" w:hAnsi="华文细黑" w:cs="Arial"/>
          <w:b/>
          <w:color w:val="943634"/>
          <w:kern w:val="0"/>
          <w:sz w:val="30"/>
          <w:szCs w:val="30"/>
        </w:rPr>
      </w:pPr>
      <w:r w:rsidRPr="00C646A4">
        <w:rPr>
          <w:rFonts w:ascii="华文细黑" w:eastAsia="华文细黑" w:hAnsi="华文细黑" w:cs="Arial" w:hint="eastAsia"/>
          <w:b/>
          <w:color w:val="943634"/>
          <w:kern w:val="0"/>
          <w:sz w:val="30"/>
          <w:szCs w:val="30"/>
        </w:rPr>
        <w:t>阅读方法和技巧指导图书：</w:t>
      </w:r>
    </w:p>
    <w:p w:rsidR="00F17F56" w:rsidRPr="00C646A4" w:rsidRDefault="001642B8" w:rsidP="005F2F0A">
      <w:pPr>
        <w:tabs>
          <w:tab w:val="center" w:pos="1134"/>
          <w:tab w:val="center" w:pos="3969"/>
          <w:tab w:val="center" w:pos="6804"/>
        </w:tabs>
        <w:spacing w:line="360" w:lineRule="auto"/>
        <w:rPr>
          <w:rFonts w:ascii="华文细黑" w:eastAsia="华文细黑" w:hAnsi="华文细黑" w:cs="Arial"/>
          <w:b/>
          <w:color w:val="17365D"/>
          <w:kern w:val="0"/>
          <w:sz w:val="28"/>
          <w:szCs w:val="28"/>
        </w:rPr>
      </w:pPr>
      <w:r w:rsidRPr="00C646A4">
        <w:rPr>
          <w:rFonts w:ascii="华文细黑" w:eastAsia="华文细黑" w:hAnsi="华文细黑" w:cs="Arial" w:hint="eastAsia"/>
          <w:b/>
          <w:color w:val="17365D"/>
          <w:kern w:val="0"/>
          <w:sz w:val="28"/>
          <w:szCs w:val="28"/>
        </w:rPr>
        <w:t>《如何阅读一本书》，（美）莫提默•J•艾德勒、查尔斯•范多伦著</w:t>
      </w:r>
    </w:p>
    <w:p w:rsidR="00F17F56" w:rsidRPr="00ED2584"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这是分享阅读方法和技巧的名著。作者把阅读分为基础阅读、检视阅读、分析阅读和主题阅读四个层次，将阅读方法娓娓道来，引导读者入书山</w:t>
      </w:r>
      <w:proofErr w:type="gramStart"/>
      <w:r w:rsidRPr="00ED2584">
        <w:rPr>
          <w:rFonts w:ascii="华文细黑" w:eastAsia="华文细黑" w:hAnsi="华文细黑" w:cs="Arial" w:hint="eastAsia"/>
          <w:kern w:val="0"/>
          <w:sz w:val="24"/>
        </w:rPr>
        <w:t>揽胜</w:t>
      </w:r>
      <w:proofErr w:type="gramEnd"/>
      <w:r w:rsidRPr="00ED2584">
        <w:rPr>
          <w:rFonts w:ascii="华文细黑" w:eastAsia="华文细黑" w:hAnsi="华文细黑" w:cs="Arial" w:hint="eastAsia"/>
          <w:kern w:val="0"/>
          <w:sz w:val="24"/>
        </w:rPr>
        <w:t>而不至迷失于途中，以期提高读者的阅读质量和能力。</w:t>
      </w:r>
    </w:p>
    <w:p w:rsidR="00F17F56" w:rsidRPr="00ED2584" w:rsidRDefault="005F315A"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w:t>
      </w:r>
      <w:proofErr w:type="gramStart"/>
      <w:r w:rsidRPr="00ED2584">
        <w:rPr>
          <w:rFonts w:ascii="华文细黑" w:eastAsia="华文细黑" w:hAnsi="华文细黑" w:cs="Arial" w:hint="eastAsia"/>
          <w:kern w:val="0"/>
          <w:sz w:val="24"/>
        </w:rPr>
        <w:t>一</w:t>
      </w:r>
      <w:proofErr w:type="gramEnd"/>
      <w:r w:rsidRPr="00ED2584">
        <w:rPr>
          <w:rFonts w:ascii="华文细黑" w:eastAsia="华文细黑" w:hAnsi="华文细黑" w:cs="Arial" w:hint="eastAsia"/>
          <w:kern w:val="0"/>
          <w:sz w:val="24"/>
        </w:rPr>
        <w:t>：《如何阅读一本书》，郝明义、朱衣译，商务印书馆</w:t>
      </w:r>
    </w:p>
    <w:p w:rsidR="005F315A" w:rsidRPr="00ED2584" w:rsidRDefault="005F315A"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lastRenderedPageBreak/>
        <w:t>版本二：《如何阅读一本书》，蔡咏春、周成刚译，上海译文出版社</w:t>
      </w:r>
    </w:p>
    <w:p w:rsidR="00F17F56" w:rsidRDefault="00BD0F70" w:rsidP="00BD0F70">
      <w:pPr>
        <w:widowControl/>
        <w:tabs>
          <w:tab w:val="center" w:pos="1134"/>
          <w:tab w:val="center" w:pos="2127"/>
          <w:tab w:val="center" w:pos="3969"/>
          <w:tab w:val="center" w:pos="6237"/>
          <w:tab w:val="center" w:pos="6804"/>
        </w:tabs>
        <w:jc w:val="left"/>
        <w:rPr>
          <w:rFonts w:ascii="宋体" w:hAnsi="宋体" w:cs="宋体"/>
          <w:kern w:val="0"/>
          <w:sz w:val="24"/>
        </w:rPr>
      </w:pPr>
      <w:r>
        <w:rPr>
          <w:rFonts w:ascii="宋体" w:hAnsi="宋体" w:cs="宋体" w:hint="eastAsia"/>
          <w:kern w:val="0"/>
          <w:sz w:val="24"/>
        </w:rPr>
        <w:tab/>
      </w:r>
      <w:r>
        <w:rPr>
          <w:rFonts w:ascii="宋体" w:hAnsi="宋体" w:cs="宋体" w:hint="eastAsia"/>
          <w:kern w:val="0"/>
          <w:sz w:val="24"/>
        </w:rPr>
        <w:tab/>
      </w:r>
      <w:r w:rsidR="004277B8">
        <w:rPr>
          <w:rFonts w:ascii="宋体" w:hAnsi="宋体" w:cs="宋体"/>
          <w:noProof/>
          <w:kern w:val="0"/>
          <w:sz w:val="24"/>
        </w:rPr>
        <w:drawing>
          <wp:inline distT="0" distB="0" distL="0" distR="0">
            <wp:extent cx="1187450" cy="1624330"/>
            <wp:effectExtent l="19050" t="19050" r="12700" b="13970"/>
            <wp:docPr id="145" name="图片 1026" descr="D://文档/我的文档/Tencent Files/550181669/Image/C2C/}Y_}2O)XV6[N]JLHLP[T_9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6" descr="D://文档/我的文档/Tencent Files/550181669/Image/C2C/}Y_}2O)XV6[N]JLHLP[T_9T.jp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187450" cy="1624330"/>
                    </a:xfrm>
                    <a:prstGeom prst="rect">
                      <a:avLst/>
                    </a:prstGeom>
                    <a:noFill/>
                    <a:ln w="6350" cmpd="sng">
                      <a:solidFill>
                        <a:srgbClr val="000000"/>
                      </a:solidFill>
                      <a:miter lim="800000"/>
                      <a:headEnd/>
                      <a:tailEnd/>
                    </a:ln>
                    <a:effectLst/>
                  </pic:spPr>
                </pic:pic>
              </a:graphicData>
            </a:graphic>
          </wp:inline>
        </w:drawing>
      </w:r>
      <w:r>
        <w:rPr>
          <w:rFonts w:ascii="宋体" w:hAnsi="宋体" w:cs="宋体" w:hint="eastAsia"/>
          <w:kern w:val="0"/>
          <w:sz w:val="24"/>
        </w:rPr>
        <w:tab/>
      </w:r>
      <w:r>
        <w:rPr>
          <w:rFonts w:ascii="宋体" w:hAnsi="宋体" w:cs="宋体" w:hint="eastAsia"/>
          <w:kern w:val="0"/>
          <w:sz w:val="24"/>
        </w:rPr>
        <w:tab/>
      </w:r>
      <w:r w:rsidR="00E30FF8">
        <w:rPr>
          <w:rFonts w:ascii="Arial" w:hAnsi="Arial" w:cs="Arial"/>
          <w:szCs w:val="21"/>
        </w:rPr>
        <w:fldChar w:fldCharType="begin"/>
      </w:r>
      <w:r w:rsidR="001642B8">
        <w:rPr>
          <w:rFonts w:ascii="Arial" w:hAnsi="Arial" w:cs="Arial"/>
          <w:szCs w:val="21"/>
        </w:rPr>
        <w:instrText xml:space="preserve"> INCLUDEPICTURE "http://img11.360buyimg.com/n1/g9/M00/10/0D/rBEHalDFjFQIAAAAAAEmwTp_bssAADNNAK8saMAASbZ216.jpg" \* MERGEFORMATINET </w:instrText>
      </w:r>
      <w:r w:rsidR="00E30FF8">
        <w:rPr>
          <w:rFonts w:ascii="Arial" w:hAnsi="Arial" w:cs="Arial"/>
          <w:szCs w:val="21"/>
        </w:rPr>
        <w:fldChar w:fldCharType="end"/>
      </w:r>
      <w:r w:rsidR="004277B8">
        <w:rPr>
          <w:rFonts w:ascii="宋体" w:hAnsi="宋体" w:cs="宋体"/>
          <w:noProof/>
          <w:kern w:val="0"/>
          <w:sz w:val="24"/>
        </w:rPr>
        <w:drawing>
          <wp:inline distT="0" distB="0" distL="0" distR="0">
            <wp:extent cx="1173480" cy="1624330"/>
            <wp:effectExtent l="19050" t="19050" r="26670" b="13970"/>
            <wp:docPr id="146" name="图片 190" descr="D://文档/我的文档/Tencent Files/550181669/Image/C2C/8YPXB$2XNFS(OXSVT6}NA7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0" descr="D://文档/我的文档/Tencent Files/550181669/Image/C2C/8YPXB$2XNFS(OXSVT6}NA7H.jp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173480" cy="1624330"/>
                    </a:xfrm>
                    <a:prstGeom prst="rect">
                      <a:avLst/>
                    </a:prstGeom>
                    <a:noFill/>
                    <a:ln w="6350" cmpd="sng">
                      <a:solidFill>
                        <a:srgbClr val="000000"/>
                      </a:solidFill>
                      <a:miter lim="800000"/>
                      <a:headEnd/>
                      <a:tailEnd/>
                    </a:ln>
                    <a:effectLst/>
                  </pic:spPr>
                </pic:pic>
              </a:graphicData>
            </a:graphic>
          </wp:inline>
        </w:drawing>
      </w:r>
    </w:p>
    <w:p w:rsidR="005F315A" w:rsidRPr="00681D2D" w:rsidRDefault="00BD0F70" w:rsidP="00BD0F70">
      <w:pPr>
        <w:tabs>
          <w:tab w:val="center" w:pos="1134"/>
          <w:tab w:val="center" w:pos="2127"/>
          <w:tab w:val="center" w:pos="3969"/>
          <w:tab w:val="center" w:pos="6237"/>
          <w:tab w:val="center" w:pos="6804"/>
        </w:tabs>
        <w:spacing w:line="360" w:lineRule="auto"/>
        <w:rPr>
          <w:rFonts w:ascii="华文细黑" w:eastAsia="华文细黑" w:hAnsi="华文细黑" w:cs="Arial"/>
          <w:kern w:val="0"/>
          <w:sz w:val="24"/>
        </w:rPr>
      </w:pP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w:t>
      </w:r>
      <w:proofErr w:type="gramStart"/>
      <w:r w:rsidR="005F315A" w:rsidRPr="00681D2D">
        <w:rPr>
          <w:rFonts w:ascii="华文细黑" w:eastAsia="华文细黑" w:hAnsi="华文细黑" w:cs="Arial" w:hint="eastAsia"/>
          <w:kern w:val="0"/>
          <w:sz w:val="24"/>
        </w:rPr>
        <w:t>一</w:t>
      </w:r>
      <w:proofErr w:type="gramEnd"/>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5F315A" w:rsidRDefault="005F315A" w:rsidP="005F2F0A">
      <w:pPr>
        <w:widowControl/>
        <w:tabs>
          <w:tab w:val="center" w:pos="1134"/>
          <w:tab w:val="center" w:pos="3969"/>
          <w:tab w:val="center" w:pos="6804"/>
        </w:tabs>
        <w:jc w:val="left"/>
      </w:pPr>
    </w:p>
    <w:p w:rsidR="00F17F56" w:rsidRDefault="00F17F56" w:rsidP="005F2F0A">
      <w:pPr>
        <w:widowControl/>
        <w:shd w:val="clear" w:color="auto" w:fill="FFFFFF"/>
        <w:tabs>
          <w:tab w:val="center" w:pos="1134"/>
          <w:tab w:val="center" w:pos="3969"/>
          <w:tab w:val="center" w:pos="6804"/>
        </w:tabs>
        <w:spacing w:before="100" w:beforeAutospacing="1" w:after="100" w:afterAutospacing="1" w:line="420" w:lineRule="atLeast"/>
        <w:ind w:firstLine="480"/>
        <w:jc w:val="left"/>
        <w:textAlignment w:val="top"/>
      </w:pPr>
    </w:p>
    <w:sectPr w:rsidR="00F17F56" w:rsidSect="00F17F56">
      <w:headerReference w:type="default" r:id="rId189"/>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4378" w:rsidRDefault="00774378" w:rsidP="00F17F56">
      <w:r>
        <w:separator/>
      </w:r>
    </w:p>
  </w:endnote>
  <w:endnote w:type="continuationSeparator" w:id="0">
    <w:p w:rsidR="00774378" w:rsidRDefault="00774378" w:rsidP="00F17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Helvetica">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华文行楷">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4378" w:rsidRDefault="00774378" w:rsidP="00F17F56">
      <w:r>
        <w:separator/>
      </w:r>
    </w:p>
  </w:footnote>
  <w:footnote w:type="continuationSeparator" w:id="0">
    <w:p w:rsidR="00774378" w:rsidRDefault="00774378" w:rsidP="00F17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BB5" w:rsidRPr="004C54F2" w:rsidRDefault="00AB3BB5" w:rsidP="004C54F2">
    <w:pPr>
      <w:pStyle w:val="a5"/>
      <w:adjustRightInd w:val="0"/>
      <w:jc w:val="right"/>
      <w:rPr>
        <w:rFonts w:ascii="华文行楷" w:eastAsia="华文行楷"/>
      </w:rPr>
    </w:pPr>
    <w:r>
      <w:rPr>
        <w:rFonts w:ascii="华文行楷" w:eastAsia="华文行楷"/>
        <w:noProof/>
      </w:rPr>
      <w:drawing>
        <wp:inline distT="0" distB="0" distL="0" distR="0">
          <wp:extent cx="1924050" cy="614045"/>
          <wp:effectExtent l="0" t="0" r="0" b="0"/>
          <wp:docPr id="147" name="图片 147" descr="QQ图片2015011310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QQ图片201501131037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1404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4B38DD8"/>
    <w:multiLevelType w:val="singleLevel"/>
    <w:tmpl w:val="54B38DD8"/>
    <w:lvl w:ilvl="0">
      <w:start w:val="43"/>
      <w:numFmt w:val="decimal"/>
      <w:suff w:val="nothing"/>
      <w:lvlText w:val="%1、"/>
      <w:lvlJc w:val="left"/>
    </w:lvl>
  </w:abstractNum>
  <w:abstractNum w:abstractNumId="1" w15:restartNumberingAfterBreak="0">
    <w:nsid w:val="54B38F20"/>
    <w:multiLevelType w:val="singleLevel"/>
    <w:tmpl w:val="54B38F20"/>
    <w:lvl w:ilvl="0">
      <w:start w:val="46"/>
      <w:numFmt w:val="decimal"/>
      <w:suff w:val="nothing"/>
      <w:lvlText w:val="%1、"/>
      <w:lvlJc w:val="left"/>
    </w:lvl>
  </w:abstractNum>
  <w:abstractNum w:abstractNumId="2" w15:restartNumberingAfterBreak="0">
    <w:nsid w:val="54B38FB9"/>
    <w:multiLevelType w:val="singleLevel"/>
    <w:tmpl w:val="54B38FB9"/>
    <w:lvl w:ilvl="0">
      <w:start w:val="49"/>
      <w:numFmt w:val="decimal"/>
      <w:suff w:val="nothing"/>
      <w:lvlText w:val="%1、"/>
      <w:lvlJc w:val="left"/>
    </w:lvl>
  </w:abstractNum>
  <w:abstractNum w:abstractNumId="3" w15:restartNumberingAfterBreak="0">
    <w:nsid w:val="54B39141"/>
    <w:multiLevelType w:val="singleLevel"/>
    <w:tmpl w:val="54B39141"/>
    <w:lvl w:ilvl="0">
      <w:start w:val="53"/>
      <w:numFmt w:val="decimal"/>
      <w:suff w:val="nothing"/>
      <w:lvlText w:val="%1、"/>
      <w:lvlJc w:val="left"/>
    </w:lvl>
  </w:abstractNum>
  <w:abstractNum w:abstractNumId="4" w15:restartNumberingAfterBreak="0">
    <w:nsid w:val="54B391D0"/>
    <w:multiLevelType w:val="singleLevel"/>
    <w:tmpl w:val="54B391D0"/>
    <w:lvl w:ilvl="0">
      <w:start w:val="55"/>
      <w:numFmt w:val="decimal"/>
      <w:suff w:val="nothing"/>
      <w:lvlText w:val="%1、"/>
      <w:lvlJc w:val="left"/>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A2E"/>
    <w:rsid w:val="000123F3"/>
    <w:rsid w:val="000130EB"/>
    <w:rsid w:val="00033D05"/>
    <w:rsid w:val="000839B8"/>
    <w:rsid w:val="000B165E"/>
    <w:rsid w:val="000C33AD"/>
    <w:rsid w:val="001067D7"/>
    <w:rsid w:val="00157E25"/>
    <w:rsid w:val="001642B8"/>
    <w:rsid w:val="00182122"/>
    <w:rsid w:val="00190037"/>
    <w:rsid w:val="001956B2"/>
    <w:rsid w:val="001B0D17"/>
    <w:rsid w:val="001D4089"/>
    <w:rsid w:val="001F28D8"/>
    <w:rsid w:val="002171FA"/>
    <w:rsid w:val="00225502"/>
    <w:rsid w:val="002504BC"/>
    <w:rsid w:val="002A3566"/>
    <w:rsid w:val="002A6A86"/>
    <w:rsid w:val="002B3898"/>
    <w:rsid w:val="002D16D3"/>
    <w:rsid w:val="0033525F"/>
    <w:rsid w:val="00340646"/>
    <w:rsid w:val="003713BD"/>
    <w:rsid w:val="003F1A30"/>
    <w:rsid w:val="004061F8"/>
    <w:rsid w:val="00406F4E"/>
    <w:rsid w:val="00415840"/>
    <w:rsid w:val="004210DE"/>
    <w:rsid w:val="004277B8"/>
    <w:rsid w:val="0043707E"/>
    <w:rsid w:val="0046477B"/>
    <w:rsid w:val="004C1F72"/>
    <w:rsid w:val="004C236D"/>
    <w:rsid w:val="004C54F2"/>
    <w:rsid w:val="004D0A97"/>
    <w:rsid w:val="00525C28"/>
    <w:rsid w:val="00590584"/>
    <w:rsid w:val="005A221C"/>
    <w:rsid w:val="005C7D49"/>
    <w:rsid w:val="005E1063"/>
    <w:rsid w:val="005E6759"/>
    <w:rsid w:val="005F2F0A"/>
    <w:rsid w:val="005F315A"/>
    <w:rsid w:val="005F5B37"/>
    <w:rsid w:val="006117E2"/>
    <w:rsid w:val="00631B69"/>
    <w:rsid w:val="006332D0"/>
    <w:rsid w:val="00651292"/>
    <w:rsid w:val="00681D2D"/>
    <w:rsid w:val="00681F45"/>
    <w:rsid w:val="006906AB"/>
    <w:rsid w:val="006A3C62"/>
    <w:rsid w:val="006A7ADE"/>
    <w:rsid w:val="006B60BF"/>
    <w:rsid w:val="00712849"/>
    <w:rsid w:val="00722F0D"/>
    <w:rsid w:val="00730D0C"/>
    <w:rsid w:val="00774378"/>
    <w:rsid w:val="00791DB8"/>
    <w:rsid w:val="00817626"/>
    <w:rsid w:val="008248F7"/>
    <w:rsid w:val="00847325"/>
    <w:rsid w:val="008565D1"/>
    <w:rsid w:val="00867CE9"/>
    <w:rsid w:val="00870379"/>
    <w:rsid w:val="00872D9E"/>
    <w:rsid w:val="0088475C"/>
    <w:rsid w:val="00892B63"/>
    <w:rsid w:val="008B0F18"/>
    <w:rsid w:val="008D4797"/>
    <w:rsid w:val="008D69A0"/>
    <w:rsid w:val="008F29EF"/>
    <w:rsid w:val="00915E7E"/>
    <w:rsid w:val="009A3B04"/>
    <w:rsid w:val="009E4278"/>
    <w:rsid w:val="009F46AC"/>
    <w:rsid w:val="00A23562"/>
    <w:rsid w:val="00A26A2F"/>
    <w:rsid w:val="00A65C19"/>
    <w:rsid w:val="00A72D5E"/>
    <w:rsid w:val="00A931EE"/>
    <w:rsid w:val="00A95E3B"/>
    <w:rsid w:val="00AA5269"/>
    <w:rsid w:val="00AA6901"/>
    <w:rsid w:val="00AB0130"/>
    <w:rsid w:val="00AB1090"/>
    <w:rsid w:val="00AB2097"/>
    <w:rsid w:val="00AB3BB5"/>
    <w:rsid w:val="00AC3A43"/>
    <w:rsid w:val="00AC4755"/>
    <w:rsid w:val="00AF53D0"/>
    <w:rsid w:val="00AF7A2E"/>
    <w:rsid w:val="00B103F3"/>
    <w:rsid w:val="00B30FE7"/>
    <w:rsid w:val="00B63DF4"/>
    <w:rsid w:val="00B84904"/>
    <w:rsid w:val="00B84E7A"/>
    <w:rsid w:val="00B928E5"/>
    <w:rsid w:val="00BB536E"/>
    <w:rsid w:val="00BD0F70"/>
    <w:rsid w:val="00BF35E3"/>
    <w:rsid w:val="00C0704B"/>
    <w:rsid w:val="00C17A61"/>
    <w:rsid w:val="00C646A4"/>
    <w:rsid w:val="00C71B8D"/>
    <w:rsid w:val="00C775FD"/>
    <w:rsid w:val="00C86D4B"/>
    <w:rsid w:val="00CC7C9E"/>
    <w:rsid w:val="00CD3A64"/>
    <w:rsid w:val="00CE5865"/>
    <w:rsid w:val="00D24BED"/>
    <w:rsid w:val="00D41507"/>
    <w:rsid w:val="00D43E04"/>
    <w:rsid w:val="00D508AE"/>
    <w:rsid w:val="00D62CCF"/>
    <w:rsid w:val="00D72373"/>
    <w:rsid w:val="00D9196B"/>
    <w:rsid w:val="00DC630B"/>
    <w:rsid w:val="00DC6F77"/>
    <w:rsid w:val="00DE02CD"/>
    <w:rsid w:val="00E07D11"/>
    <w:rsid w:val="00E127E9"/>
    <w:rsid w:val="00E17F51"/>
    <w:rsid w:val="00E26339"/>
    <w:rsid w:val="00E30FF8"/>
    <w:rsid w:val="00E35C89"/>
    <w:rsid w:val="00E5299E"/>
    <w:rsid w:val="00EB0142"/>
    <w:rsid w:val="00EB53D2"/>
    <w:rsid w:val="00ED2584"/>
    <w:rsid w:val="00ED50B6"/>
    <w:rsid w:val="00EE52EB"/>
    <w:rsid w:val="00F17F56"/>
    <w:rsid w:val="00FE6908"/>
    <w:rsid w:val="0314419D"/>
    <w:rsid w:val="05D77224"/>
    <w:rsid w:val="07684137"/>
    <w:rsid w:val="0B1957C1"/>
    <w:rsid w:val="0BF132A6"/>
    <w:rsid w:val="0C2270BD"/>
    <w:rsid w:val="19C705D5"/>
    <w:rsid w:val="1FD47844"/>
    <w:rsid w:val="21CA35A2"/>
    <w:rsid w:val="22AB6FED"/>
    <w:rsid w:val="250C32D4"/>
    <w:rsid w:val="25D971A5"/>
    <w:rsid w:val="29E140EF"/>
    <w:rsid w:val="2A0C1188"/>
    <w:rsid w:val="2AB124EF"/>
    <w:rsid w:val="2B3C72FC"/>
    <w:rsid w:val="2C8C7F23"/>
    <w:rsid w:val="2CF808D7"/>
    <w:rsid w:val="2F2D0876"/>
    <w:rsid w:val="2F9A6CCE"/>
    <w:rsid w:val="33DE4A8E"/>
    <w:rsid w:val="375201D1"/>
    <w:rsid w:val="39255B4E"/>
    <w:rsid w:val="42F06ADE"/>
    <w:rsid w:val="43B37EA1"/>
    <w:rsid w:val="44970113"/>
    <w:rsid w:val="47AE3F29"/>
    <w:rsid w:val="48B55EB6"/>
    <w:rsid w:val="4C9A533B"/>
    <w:rsid w:val="56C708EE"/>
    <w:rsid w:val="5ED50624"/>
    <w:rsid w:val="63A13700"/>
    <w:rsid w:val="63E044E9"/>
    <w:rsid w:val="65AF1A2A"/>
    <w:rsid w:val="6AD51554"/>
    <w:rsid w:val="6F8A4A0A"/>
    <w:rsid w:val="703716AB"/>
    <w:rsid w:val="72A10820"/>
    <w:rsid w:val="742873A2"/>
    <w:rsid w:val="76B344CD"/>
    <w:rsid w:val="7721127E"/>
    <w:rsid w:val="7B533262"/>
    <w:rsid w:val="7F9C15E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5:docId w15:val="{62A57959-4711-46EC-930A-D101886EB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02CD"/>
    <w:pPr>
      <w:widowControl w:val="0"/>
      <w:jc w:val="both"/>
    </w:pPr>
    <w:rPr>
      <w:kern w:val="2"/>
      <w:sz w:val="21"/>
      <w:szCs w:val="24"/>
    </w:rPr>
  </w:style>
  <w:style w:type="paragraph" w:styleId="1">
    <w:name w:val="heading 1"/>
    <w:basedOn w:val="a"/>
    <w:next w:val="a"/>
    <w:uiPriority w:val="9"/>
    <w:qFormat/>
    <w:rsid w:val="00F17F56"/>
    <w:pPr>
      <w:spacing w:beforeAutospacing="1" w:afterAutospacing="1"/>
      <w:jc w:val="left"/>
      <w:outlineLvl w:val="0"/>
    </w:pPr>
    <w:rPr>
      <w:rFonts w:ascii="宋体" w:hAnsi="宋体" w:cs="宋体" w:hint="eastAsia"/>
      <w:b/>
      <w:kern w:val="44"/>
      <w:sz w:val="48"/>
      <w:szCs w:val="48"/>
    </w:rPr>
  </w:style>
  <w:style w:type="paragraph" w:styleId="2">
    <w:name w:val="heading 2"/>
    <w:basedOn w:val="a"/>
    <w:next w:val="a"/>
    <w:uiPriority w:val="9"/>
    <w:unhideWhenUsed/>
    <w:qFormat/>
    <w:rsid w:val="00F17F56"/>
    <w:pPr>
      <w:spacing w:beforeAutospacing="1" w:afterAutospacing="1"/>
      <w:jc w:val="left"/>
      <w:outlineLvl w:val="1"/>
    </w:pPr>
    <w:rPr>
      <w:rFonts w:ascii="宋体" w:hAnsi="宋体" w:cs="宋体"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F17F56"/>
    <w:rPr>
      <w:kern w:val="0"/>
      <w:sz w:val="18"/>
      <w:szCs w:val="18"/>
    </w:rPr>
  </w:style>
  <w:style w:type="paragraph" w:styleId="a4">
    <w:name w:val="footer"/>
    <w:basedOn w:val="a"/>
    <w:unhideWhenUsed/>
    <w:rsid w:val="00F17F56"/>
    <w:pPr>
      <w:tabs>
        <w:tab w:val="center" w:pos="4153"/>
        <w:tab w:val="right" w:pos="8306"/>
      </w:tabs>
      <w:snapToGrid w:val="0"/>
      <w:jc w:val="left"/>
    </w:pPr>
    <w:rPr>
      <w:sz w:val="18"/>
    </w:rPr>
  </w:style>
  <w:style w:type="paragraph" w:styleId="a5">
    <w:name w:val="header"/>
    <w:basedOn w:val="a"/>
    <w:unhideWhenUsed/>
    <w:rsid w:val="00F17F56"/>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6">
    <w:name w:val="Hyperlink"/>
    <w:rsid w:val="00F17F56"/>
    <w:rPr>
      <w:color w:val="0000FF"/>
      <w:u w:val="single"/>
    </w:rPr>
  </w:style>
  <w:style w:type="character" w:customStyle="1" w:styleId="red">
    <w:name w:val="red"/>
    <w:basedOn w:val="a0"/>
    <w:rsid w:val="00F17F56"/>
  </w:style>
  <w:style w:type="character" w:customStyle="1" w:styleId="pl">
    <w:name w:val="pl"/>
    <w:basedOn w:val="a0"/>
    <w:rsid w:val="00F17F56"/>
  </w:style>
  <w:style w:type="character" w:customStyle="1" w:styleId="apple-converted-space">
    <w:name w:val="apple-converted-space"/>
    <w:basedOn w:val="a0"/>
    <w:rsid w:val="00F17F56"/>
  </w:style>
  <w:style w:type="character" w:customStyle="1" w:styleId="Char">
    <w:name w:val="批注框文本 Char"/>
    <w:link w:val="a3"/>
    <w:uiPriority w:val="99"/>
    <w:semiHidden/>
    <w:rsid w:val="00F17F56"/>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18431">
      <w:bodyDiv w:val="1"/>
      <w:marLeft w:val="0"/>
      <w:marRight w:val="0"/>
      <w:marTop w:val="0"/>
      <w:marBottom w:val="0"/>
      <w:divBdr>
        <w:top w:val="none" w:sz="0" w:space="0" w:color="auto"/>
        <w:left w:val="none" w:sz="0" w:space="0" w:color="auto"/>
        <w:bottom w:val="none" w:sz="0" w:space="0" w:color="auto"/>
        <w:right w:val="none" w:sz="0" w:space="0" w:color="auto"/>
      </w:divBdr>
      <w:divsChild>
        <w:div w:id="1849368638">
          <w:marLeft w:val="0"/>
          <w:marRight w:val="0"/>
          <w:marTop w:val="0"/>
          <w:marBottom w:val="0"/>
          <w:divBdr>
            <w:top w:val="none" w:sz="0" w:space="0" w:color="auto"/>
            <w:left w:val="none" w:sz="0" w:space="0" w:color="auto"/>
            <w:bottom w:val="none" w:sz="0" w:space="0" w:color="auto"/>
            <w:right w:val="none" w:sz="0" w:space="0" w:color="auto"/>
          </w:divBdr>
        </w:div>
      </w:divsChild>
    </w:div>
    <w:div w:id="316612732">
      <w:bodyDiv w:val="1"/>
      <w:marLeft w:val="0"/>
      <w:marRight w:val="0"/>
      <w:marTop w:val="0"/>
      <w:marBottom w:val="0"/>
      <w:divBdr>
        <w:top w:val="none" w:sz="0" w:space="0" w:color="auto"/>
        <w:left w:val="none" w:sz="0" w:space="0" w:color="auto"/>
        <w:bottom w:val="none" w:sz="0" w:space="0" w:color="auto"/>
        <w:right w:val="none" w:sz="0" w:space="0" w:color="auto"/>
      </w:divBdr>
      <w:divsChild>
        <w:div w:id="1970429936">
          <w:marLeft w:val="0"/>
          <w:marRight w:val="0"/>
          <w:marTop w:val="0"/>
          <w:marBottom w:val="0"/>
          <w:divBdr>
            <w:top w:val="none" w:sz="0" w:space="0" w:color="auto"/>
            <w:left w:val="none" w:sz="0" w:space="0" w:color="auto"/>
            <w:bottom w:val="none" w:sz="0" w:space="0" w:color="auto"/>
            <w:right w:val="none" w:sz="0" w:space="0" w:color="auto"/>
          </w:divBdr>
        </w:div>
      </w:divsChild>
    </w:div>
    <w:div w:id="397869988">
      <w:bodyDiv w:val="1"/>
      <w:marLeft w:val="0"/>
      <w:marRight w:val="0"/>
      <w:marTop w:val="0"/>
      <w:marBottom w:val="0"/>
      <w:divBdr>
        <w:top w:val="none" w:sz="0" w:space="0" w:color="auto"/>
        <w:left w:val="none" w:sz="0" w:space="0" w:color="auto"/>
        <w:bottom w:val="none" w:sz="0" w:space="0" w:color="auto"/>
        <w:right w:val="none" w:sz="0" w:space="0" w:color="auto"/>
      </w:divBdr>
      <w:divsChild>
        <w:div w:id="192573178">
          <w:marLeft w:val="0"/>
          <w:marRight w:val="0"/>
          <w:marTop w:val="0"/>
          <w:marBottom w:val="0"/>
          <w:divBdr>
            <w:top w:val="none" w:sz="0" w:space="0" w:color="auto"/>
            <w:left w:val="none" w:sz="0" w:space="0" w:color="auto"/>
            <w:bottom w:val="none" w:sz="0" w:space="0" w:color="auto"/>
            <w:right w:val="none" w:sz="0" w:space="0" w:color="auto"/>
          </w:divBdr>
        </w:div>
      </w:divsChild>
    </w:div>
    <w:div w:id="434716920">
      <w:bodyDiv w:val="1"/>
      <w:marLeft w:val="0"/>
      <w:marRight w:val="0"/>
      <w:marTop w:val="0"/>
      <w:marBottom w:val="0"/>
      <w:divBdr>
        <w:top w:val="none" w:sz="0" w:space="0" w:color="auto"/>
        <w:left w:val="none" w:sz="0" w:space="0" w:color="auto"/>
        <w:bottom w:val="none" w:sz="0" w:space="0" w:color="auto"/>
        <w:right w:val="none" w:sz="0" w:space="0" w:color="auto"/>
      </w:divBdr>
      <w:divsChild>
        <w:div w:id="1292394920">
          <w:marLeft w:val="0"/>
          <w:marRight w:val="0"/>
          <w:marTop w:val="0"/>
          <w:marBottom w:val="0"/>
          <w:divBdr>
            <w:top w:val="none" w:sz="0" w:space="0" w:color="auto"/>
            <w:left w:val="none" w:sz="0" w:space="0" w:color="auto"/>
            <w:bottom w:val="none" w:sz="0" w:space="0" w:color="auto"/>
            <w:right w:val="none" w:sz="0" w:space="0" w:color="auto"/>
          </w:divBdr>
        </w:div>
      </w:divsChild>
    </w:div>
    <w:div w:id="761534757">
      <w:bodyDiv w:val="1"/>
      <w:marLeft w:val="0"/>
      <w:marRight w:val="0"/>
      <w:marTop w:val="0"/>
      <w:marBottom w:val="0"/>
      <w:divBdr>
        <w:top w:val="none" w:sz="0" w:space="0" w:color="auto"/>
        <w:left w:val="none" w:sz="0" w:space="0" w:color="auto"/>
        <w:bottom w:val="none" w:sz="0" w:space="0" w:color="auto"/>
        <w:right w:val="none" w:sz="0" w:space="0" w:color="auto"/>
      </w:divBdr>
      <w:divsChild>
        <w:div w:id="1605115086">
          <w:marLeft w:val="0"/>
          <w:marRight w:val="0"/>
          <w:marTop w:val="0"/>
          <w:marBottom w:val="0"/>
          <w:divBdr>
            <w:top w:val="none" w:sz="0" w:space="0" w:color="auto"/>
            <w:left w:val="none" w:sz="0" w:space="0" w:color="auto"/>
            <w:bottom w:val="none" w:sz="0" w:space="0" w:color="auto"/>
            <w:right w:val="none" w:sz="0" w:space="0" w:color="auto"/>
          </w:divBdr>
        </w:div>
      </w:divsChild>
    </w:div>
    <w:div w:id="1004087491">
      <w:bodyDiv w:val="1"/>
      <w:marLeft w:val="0"/>
      <w:marRight w:val="0"/>
      <w:marTop w:val="0"/>
      <w:marBottom w:val="0"/>
      <w:divBdr>
        <w:top w:val="none" w:sz="0" w:space="0" w:color="auto"/>
        <w:left w:val="none" w:sz="0" w:space="0" w:color="auto"/>
        <w:bottom w:val="none" w:sz="0" w:space="0" w:color="auto"/>
        <w:right w:val="none" w:sz="0" w:space="0" w:color="auto"/>
      </w:divBdr>
      <w:divsChild>
        <w:div w:id="1434201223">
          <w:marLeft w:val="0"/>
          <w:marRight w:val="0"/>
          <w:marTop w:val="0"/>
          <w:marBottom w:val="0"/>
          <w:divBdr>
            <w:top w:val="none" w:sz="0" w:space="0" w:color="auto"/>
            <w:left w:val="none" w:sz="0" w:space="0" w:color="auto"/>
            <w:bottom w:val="none" w:sz="0" w:space="0" w:color="auto"/>
            <w:right w:val="none" w:sz="0" w:space="0" w:color="auto"/>
          </w:divBdr>
        </w:div>
      </w:divsChild>
    </w:div>
    <w:div w:id="1005549746">
      <w:bodyDiv w:val="1"/>
      <w:marLeft w:val="0"/>
      <w:marRight w:val="0"/>
      <w:marTop w:val="0"/>
      <w:marBottom w:val="0"/>
      <w:divBdr>
        <w:top w:val="none" w:sz="0" w:space="0" w:color="auto"/>
        <w:left w:val="none" w:sz="0" w:space="0" w:color="auto"/>
        <w:bottom w:val="none" w:sz="0" w:space="0" w:color="auto"/>
        <w:right w:val="none" w:sz="0" w:space="0" w:color="auto"/>
      </w:divBdr>
      <w:divsChild>
        <w:div w:id="770976102">
          <w:marLeft w:val="0"/>
          <w:marRight w:val="0"/>
          <w:marTop w:val="0"/>
          <w:marBottom w:val="0"/>
          <w:divBdr>
            <w:top w:val="none" w:sz="0" w:space="0" w:color="auto"/>
            <w:left w:val="none" w:sz="0" w:space="0" w:color="auto"/>
            <w:bottom w:val="none" w:sz="0" w:space="0" w:color="auto"/>
            <w:right w:val="none" w:sz="0" w:space="0" w:color="auto"/>
          </w:divBdr>
        </w:div>
      </w:divsChild>
    </w:div>
    <w:div w:id="1272589777">
      <w:bodyDiv w:val="1"/>
      <w:marLeft w:val="0"/>
      <w:marRight w:val="0"/>
      <w:marTop w:val="0"/>
      <w:marBottom w:val="0"/>
      <w:divBdr>
        <w:top w:val="none" w:sz="0" w:space="0" w:color="auto"/>
        <w:left w:val="none" w:sz="0" w:space="0" w:color="auto"/>
        <w:bottom w:val="none" w:sz="0" w:space="0" w:color="auto"/>
        <w:right w:val="none" w:sz="0" w:space="0" w:color="auto"/>
      </w:divBdr>
      <w:divsChild>
        <w:div w:id="481120217">
          <w:marLeft w:val="0"/>
          <w:marRight w:val="0"/>
          <w:marTop w:val="0"/>
          <w:marBottom w:val="0"/>
          <w:divBdr>
            <w:top w:val="none" w:sz="0" w:space="0" w:color="auto"/>
            <w:left w:val="none" w:sz="0" w:space="0" w:color="auto"/>
            <w:bottom w:val="none" w:sz="0" w:space="0" w:color="auto"/>
            <w:right w:val="none" w:sz="0" w:space="0" w:color="auto"/>
          </w:divBdr>
        </w:div>
      </w:divsChild>
    </w:div>
    <w:div w:id="1349484366">
      <w:bodyDiv w:val="1"/>
      <w:marLeft w:val="0"/>
      <w:marRight w:val="0"/>
      <w:marTop w:val="0"/>
      <w:marBottom w:val="0"/>
      <w:divBdr>
        <w:top w:val="none" w:sz="0" w:space="0" w:color="auto"/>
        <w:left w:val="none" w:sz="0" w:space="0" w:color="auto"/>
        <w:bottom w:val="none" w:sz="0" w:space="0" w:color="auto"/>
        <w:right w:val="none" w:sz="0" w:space="0" w:color="auto"/>
      </w:divBdr>
      <w:divsChild>
        <w:div w:id="56782371">
          <w:marLeft w:val="0"/>
          <w:marRight w:val="0"/>
          <w:marTop w:val="0"/>
          <w:marBottom w:val="0"/>
          <w:divBdr>
            <w:top w:val="none" w:sz="0" w:space="0" w:color="auto"/>
            <w:left w:val="none" w:sz="0" w:space="0" w:color="auto"/>
            <w:bottom w:val="none" w:sz="0" w:space="0" w:color="auto"/>
            <w:right w:val="none" w:sz="0" w:space="0" w:color="auto"/>
          </w:divBdr>
        </w:div>
      </w:divsChild>
    </w:div>
    <w:div w:id="1590500996">
      <w:bodyDiv w:val="1"/>
      <w:marLeft w:val="0"/>
      <w:marRight w:val="0"/>
      <w:marTop w:val="0"/>
      <w:marBottom w:val="0"/>
      <w:divBdr>
        <w:top w:val="none" w:sz="0" w:space="0" w:color="auto"/>
        <w:left w:val="none" w:sz="0" w:space="0" w:color="auto"/>
        <w:bottom w:val="none" w:sz="0" w:space="0" w:color="auto"/>
        <w:right w:val="none" w:sz="0" w:space="0" w:color="auto"/>
      </w:divBdr>
      <w:divsChild>
        <w:div w:id="1722052351">
          <w:marLeft w:val="0"/>
          <w:marRight w:val="0"/>
          <w:marTop w:val="0"/>
          <w:marBottom w:val="0"/>
          <w:divBdr>
            <w:top w:val="none" w:sz="0" w:space="0" w:color="auto"/>
            <w:left w:val="none" w:sz="0" w:space="0" w:color="auto"/>
            <w:bottom w:val="none" w:sz="0" w:space="0" w:color="auto"/>
            <w:right w:val="none" w:sz="0" w:space="0" w:color="auto"/>
          </w:divBdr>
        </w:div>
      </w:divsChild>
    </w:div>
    <w:div w:id="1766535001">
      <w:bodyDiv w:val="1"/>
      <w:marLeft w:val="0"/>
      <w:marRight w:val="0"/>
      <w:marTop w:val="0"/>
      <w:marBottom w:val="0"/>
      <w:divBdr>
        <w:top w:val="none" w:sz="0" w:space="0" w:color="auto"/>
        <w:left w:val="none" w:sz="0" w:space="0" w:color="auto"/>
        <w:bottom w:val="none" w:sz="0" w:space="0" w:color="auto"/>
        <w:right w:val="none" w:sz="0" w:space="0" w:color="auto"/>
      </w:divBdr>
      <w:divsChild>
        <w:div w:id="1240822324">
          <w:marLeft w:val="0"/>
          <w:marRight w:val="0"/>
          <w:marTop w:val="0"/>
          <w:marBottom w:val="0"/>
          <w:divBdr>
            <w:top w:val="none" w:sz="0" w:space="0" w:color="auto"/>
            <w:left w:val="none" w:sz="0" w:space="0" w:color="auto"/>
            <w:bottom w:val="none" w:sz="0" w:space="0" w:color="auto"/>
            <w:right w:val="none" w:sz="0" w:space="0" w:color="auto"/>
          </w:divBdr>
        </w:div>
      </w:divsChild>
    </w:div>
    <w:div w:id="1793212235">
      <w:bodyDiv w:val="1"/>
      <w:marLeft w:val="0"/>
      <w:marRight w:val="0"/>
      <w:marTop w:val="0"/>
      <w:marBottom w:val="0"/>
      <w:divBdr>
        <w:top w:val="none" w:sz="0" w:space="0" w:color="auto"/>
        <w:left w:val="none" w:sz="0" w:space="0" w:color="auto"/>
        <w:bottom w:val="none" w:sz="0" w:space="0" w:color="auto"/>
        <w:right w:val="none" w:sz="0" w:space="0" w:color="auto"/>
      </w:divBdr>
      <w:divsChild>
        <w:div w:id="1934510368">
          <w:marLeft w:val="0"/>
          <w:marRight w:val="0"/>
          <w:marTop w:val="0"/>
          <w:marBottom w:val="0"/>
          <w:divBdr>
            <w:top w:val="none" w:sz="0" w:space="0" w:color="auto"/>
            <w:left w:val="none" w:sz="0" w:space="0" w:color="auto"/>
            <w:bottom w:val="none" w:sz="0" w:space="0" w:color="auto"/>
            <w:right w:val="none" w:sz="0" w:space="0" w:color="auto"/>
          </w:divBdr>
        </w:div>
      </w:divsChild>
    </w:div>
    <w:div w:id="1824731677">
      <w:bodyDiv w:val="1"/>
      <w:marLeft w:val="0"/>
      <w:marRight w:val="0"/>
      <w:marTop w:val="0"/>
      <w:marBottom w:val="0"/>
      <w:divBdr>
        <w:top w:val="none" w:sz="0" w:space="0" w:color="auto"/>
        <w:left w:val="none" w:sz="0" w:space="0" w:color="auto"/>
        <w:bottom w:val="none" w:sz="0" w:space="0" w:color="auto"/>
        <w:right w:val="none" w:sz="0" w:space="0" w:color="auto"/>
      </w:divBdr>
      <w:divsChild>
        <w:div w:id="21055639">
          <w:marLeft w:val="0"/>
          <w:marRight w:val="0"/>
          <w:marTop w:val="0"/>
          <w:marBottom w:val="0"/>
          <w:divBdr>
            <w:top w:val="none" w:sz="0" w:space="0" w:color="auto"/>
            <w:left w:val="none" w:sz="0" w:space="0" w:color="auto"/>
            <w:bottom w:val="none" w:sz="0" w:space="0" w:color="auto"/>
            <w:right w:val="none" w:sz="0" w:space="0" w:color="auto"/>
          </w:divBdr>
        </w:div>
      </w:divsChild>
    </w:div>
    <w:div w:id="1941334044">
      <w:bodyDiv w:val="1"/>
      <w:marLeft w:val="0"/>
      <w:marRight w:val="0"/>
      <w:marTop w:val="0"/>
      <w:marBottom w:val="0"/>
      <w:divBdr>
        <w:top w:val="none" w:sz="0" w:space="0" w:color="auto"/>
        <w:left w:val="none" w:sz="0" w:space="0" w:color="auto"/>
        <w:bottom w:val="none" w:sz="0" w:space="0" w:color="auto"/>
        <w:right w:val="none" w:sz="0" w:space="0" w:color="auto"/>
      </w:divBdr>
      <w:divsChild>
        <w:div w:id="176887008">
          <w:marLeft w:val="0"/>
          <w:marRight w:val="0"/>
          <w:marTop w:val="0"/>
          <w:marBottom w:val="0"/>
          <w:divBdr>
            <w:top w:val="none" w:sz="0" w:space="0" w:color="auto"/>
            <w:left w:val="none" w:sz="0" w:space="0" w:color="auto"/>
            <w:bottom w:val="none" w:sz="0" w:space="0" w:color="auto"/>
            <w:right w:val="none" w:sz="0" w:space="0" w:color="auto"/>
          </w:divBdr>
        </w:div>
      </w:divsChild>
    </w:div>
    <w:div w:id="1992831334">
      <w:bodyDiv w:val="1"/>
      <w:marLeft w:val="0"/>
      <w:marRight w:val="0"/>
      <w:marTop w:val="0"/>
      <w:marBottom w:val="0"/>
      <w:divBdr>
        <w:top w:val="none" w:sz="0" w:space="0" w:color="auto"/>
        <w:left w:val="none" w:sz="0" w:space="0" w:color="auto"/>
        <w:bottom w:val="none" w:sz="0" w:space="0" w:color="auto"/>
        <w:right w:val="none" w:sz="0" w:space="0" w:color="auto"/>
      </w:divBdr>
      <w:divsChild>
        <w:div w:id="1799685774">
          <w:marLeft w:val="0"/>
          <w:marRight w:val="0"/>
          <w:marTop w:val="0"/>
          <w:marBottom w:val="0"/>
          <w:divBdr>
            <w:top w:val="none" w:sz="0" w:space="0" w:color="auto"/>
            <w:left w:val="none" w:sz="0" w:space="0" w:color="auto"/>
            <w:bottom w:val="none" w:sz="0" w:space="0" w:color="auto"/>
            <w:right w:val="none" w:sz="0" w:space="0" w:color="auto"/>
          </w:divBdr>
        </w:div>
      </w:divsChild>
    </w:div>
    <w:div w:id="2142383003">
      <w:bodyDiv w:val="1"/>
      <w:marLeft w:val="0"/>
      <w:marRight w:val="0"/>
      <w:marTop w:val="0"/>
      <w:marBottom w:val="0"/>
      <w:divBdr>
        <w:top w:val="none" w:sz="0" w:space="0" w:color="auto"/>
        <w:left w:val="none" w:sz="0" w:space="0" w:color="auto"/>
        <w:bottom w:val="none" w:sz="0" w:space="0" w:color="auto"/>
        <w:right w:val="none" w:sz="0" w:space="0" w:color="auto"/>
      </w:divBdr>
      <w:divsChild>
        <w:div w:id="49974115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pn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jpeg"/><Relationship Id="rId138" Type="http://schemas.openxmlformats.org/officeDocument/2006/relationships/image" Target="media/image130.jpeg"/><Relationship Id="rId154" Type="http://schemas.openxmlformats.org/officeDocument/2006/relationships/image" Target="media/image146.jpeg"/><Relationship Id="rId159" Type="http://schemas.openxmlformats.org/officeDocument/2006/relationships/image" Target="media/image151.png"/><Relationship Id="rId175" Type="http://schemas.openxmlformats.org/officeDocument/2006/relationships/image" Target="media/image167.png"/><Relationship Id="rId170" Type="http://schemas.openxmlformats.org/officeDocument/2006/relationships/image" Target="media/image162.jpeg"/><Relationship Id="rId191" Type="http://schemas.openxmlformats.org/officeDocument/2006/relationships/theme" Target="theme/theme1.xml"/><Relationship Id="rId16" Type="http://schemas.openxmlformats.org/officeDocument/2006/relationships/image" Target="media/image8.jpeg"/><Relationship Id="rId107" Type="http://schemas.openxmlformats.org/officeDocument/2006/relationships/image" Target="media/image99.jpeg"/><Relationship Id="rId11" Type="http://schemas.openxmlformats.org/officeDocument/2006/relationships/image" Target="media/image5.jpg"/><Relationship Id="rId32" Type="http://schemas.openxmlformats.org/officeDocument/2006/relationships/image" Target="media/image24.jpeg"/><Relationship Id="rId37" Type="http://schemas.openxmlformats.org/officeDocument/2006/relationships/image" Target="media/image29.jp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28" Type="http://schemas.openxmlformats.org/officeDocument/2006/relationships/image" Target="media/image120.jpeg"/><Relationship Id="rId144" Type="http://schemas.openxmlformats.org/officeDocument/2006/relationships/image" Target="media/image136.jpeg"/><Relationship Id="rId149" Type="http://schemas.openxmlformats.org/officeDocument/2006/relationships/image" Target="media/image141.jpg"/><Relationship Id="rId5" Type="http://schemas.openxmlformats.org/officeDocument/2006/relationships/footnotes" Target="footnotes.xml"/><Relationship Id="rId90" Type="http://schemas.openxmlformats.org/officeDocument/2006/relationships/image" Target="media/image82.jpeg"/><Relationship Id="rId95" Type="http://schemas.openxmlformats.org/officeDocument/2006/relationships/image" Target="media/image87.jpeg"/><Relationship Id="rId160" Type="http://schemas.openxmlformats.org/officeDocument/2006/relationships/image" Target="media/image152.jpeg"/><Relationship Id="rId165" Type="http://schemas.openxmlformats.org/officeDocument/2006/relationships/image" Target="media/image157.jpeg"/><Relationship Id="rId181" Type="http://schemas.openxmlformats.org/officeDocument/2006/relationships/image" Target="media/image173.png"/><Relationship Id="rId186" Type="http://schemas.openxmlformats.org/officeDocument/2006/relationships/image" Target="media/image178.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5.jpeg"/><Relationship Id="rId118" Type="http://schemas.openxmlformats.org/officeDocument/2006/relationships/image" Target="media/image110.png"/><Relationship Id="rId134" Type="http://schemas.openxmlformats.org/officeDocument/2006/relationships/image" Target="media/image126.jpeg"/><Relationship Id="rId139" Type="http://schemas.openxmlformats.org/officeDocument/2006/relationships/image" Target="media/image131.jpeg"/><Relationship Id="rId80" Type="http://schemas.openxmlformats.org/officeDocument/2006/relationships/image" Target="media/image72.jpeg"/><Relationship Id="rId85" Type="http://schemas.openxmlformats.org/officeDocument/2006/relationships/image" Target="media/image77.jpeg"/><Relationship Id="rId150" Type="http://schemas.openxmlformats.org/officeDocument/2006/relationships/image" Target="media/image142.jpg"/><Relationship Id="rId155" Type="http://schemas.openxmlformats.org/officeDocument/2006/relationships/image" Target="media/image147.jpeg"/><Relationship Id="rId171" Type="http://schemas.openxmlformats.org/officeDocument/2006/relationships/image" Target="media/image163.jpeg"/><Relationship Id="rId176" Type="http://schemas.openxmlformats.org/officeDocument/2006/relationships/image" Target="media/image168.jpg"/><Relationship Id="rId12" Type="http://schemas.openxmlformats.org/officeDocument/2006/relationships/image" Target="media/image6.jpg"/><Relationship Id="rId17" Type="http://schemas.openxmlformats.org/officeDocument/2006/relationships/image" Target="media/image9.jpeg"/><Relationship Id="rId33" Type="http://schemas.openxmlformats.org/officeDocument/2006/relationships/image" Target="media/image25.jp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08" Type="http://schemas.openxmlformats.org/officeDocument/2006/relationships/image" Target="media/image100.jpeg"/><Relationship Id="rId124" Type="http://schemas.openxmlformats.org/officeDocument/2006/relationships/image" Target="media/image116.jpeg"/><Relationship Id="rId129" Type="http://schemas.openxmlformats.org/officeDocument/2006/relationships/image" Target="media/image121.jpeg"/><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g"/><Relationship Id="rId140" Type="http://schemas.openxmlformats.org/officeDocument/2006/relationships/image" Target="media/image132.jpeg"/><Relationship Id="rId145" Type="http://schemas.openxmlformats.org/officeDocument/2006/relationships/image" Target="media/image137.jpeg"/><Relationship Id="rId161" Type="http://schemas.openxmlformats.org/officeDocument/2006/relationships/image" Target="media/image153.jpeg"/><Relationship Id="rId166" Type="http://schemas.openxmlformats.org/officeDocument/2006/relationships/image" Target="media/image158.jpeg"/><Relationship Id="rId182" Type="http://schemas.openxmlformats.org/officeDocument/2006/relationships/image" Target="media/image174.jpeg"/><Relationship Id="rId187" Type="http://schemas.openxmlformats.org/officeDocument/2006/relationships/image" Target="media/image179.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6.jpeg"/><Relationship Id="rId119" Type="http://schemas.openxmlformats.org/officeDocument/2006/relationships/image" Target="media/image111.jpeg"/><Relationship Id="rId44" Type="http://schemas.openxmlformats.org/officeDocument/2006/relationships/image" Target="media/image36.jpeg"/><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image" Target="media/image122.png"/><Relationship Id="rId135" Type="http://schemas.openxmlformats.org/officeDocument/2006/relationships/image" Target="media/image127.jpeg"/><Relationship Id="rId151" Type="http://schemas.openxmlformats.org/officeDocument/2006/relationships/image" Target="media/image143.jpg"/><Relationship Id="rId156" Type="http://schemas.openxmlformats.org/officeDocument/2006/relationships/image" Target="media/image148.jpeg"/><Relationship Id="rId177" Type="http://schemas.openxmlformats.org/officeDocument/2006/relationships/image" Target="media/image169.jpeg"/><Relationship Id="rId172" Type="http://schemas.openxmlformats.org/officeDocument/2006/relationships/image" Target="media/image164.jpeg"/><Relationship Id="rId13" Type="http://schemas.openxmlformats.org/officeDocument/2006/relationships/hyperlink" Target="http://www.apabi.com/xnjtdx/?pid=refbook.entry&amp;bi=&amp;ei=&amp;cult=CN" TargetMode="External"/><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pn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g"/><Relationship Id="rId125" Type="http://schemas.openxmlformats.org/officeDocument/2006/relationships/image" Target="media/image117.png"/><Relationship Id="rId141" Type="http://schemas.openxmlformats.org/officeDocument/2006/relationships/image" Target="media/image133.jpeg"/><Relationship Id="rId146" Type="http://schemas.openxmlformats.org/officeDocument/2006/relationships/image" Target="media/image138.jpeg"/><Relationship Id="rId167" Type="http://schemas.openxmlformats.org/officeDocument/2006/relationships/image" Target="media/image159.jpeg"/><Relationship Id="rId188" Type="http://schemas.openxmlformats.org/officeDocument/2006/relationships/image" Target="media/image180.jpeg"/><Relationship Id="rId7" Type="http://schemas.openxmlformats.org/officeDocument/2006/relationships/image" Target="media/image1.jpeg"/><Relationship Id="rId71" Type="http://schemas.openxmlformats.org/officeDocument/2006/relationships/image" Target="media/image63.jpeg"/><Relationship Id="rId92" Type="http://schemas.openxmlformats.org/officeDocument/2006/relationships/image" Target="media/image84.jpeg"/><Relationship Id="rId162" Type="http://schemas.openxmlformats.org/officeDocument/2006/relationships/image" Target="media/image154.jpeg"/><Relationship Id="rId183" Type="http://schemas.openxmlformats.org/officeDocument/2006/relationships/image" Target="media/image175.jpe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8.jpeg"/><Relationship Id="rId157" Type="http://schemas.openxmlformats.org/officeDocument/2006/relationships/image" Target="media/image149.jpeg"/><Relationship Id="rId178" Type="http://schemas.openxmlformats.org/officeDocument/2006/relationships/image" Target="media/image170.jpeg"/><Relationship Id="rId61" Type="http://schemas.openxmlformats.org/officeDocument/2006/relationships/image" Target="media/image53.jpeg"/><Relationship Id="rId82" Type="http://schemas.openxmlformats.org/officeDocument/2006/relationships/image" Target="media/image74.png"/><Relationship Id="rId152" Type="http://schemas.openxmlformats.org/officeDocument/2006/relationships/image" Target="media/image144.jpeg"/><Relationship Id="rId173" Type="http://schemas.openxmlformats.org/officeDocument/2006/relationships/image" Target="media/image165.png"/><Relationship Id="rId19" Type="http://schemas.openxmlformats.org/officeDocument/2006/relationships/image" Target="media/image11.jpeg"/><Relationship Id="rId14" Type="http://schemas.openxmlformats.org/officeDocument/2006/relationships/hyperlink" Target="http://book.douban.com/subject/1002513/" TargetMode="External"/><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147" Type="http://schemas.openxmlformats.org/officeDocument/2006/relationships/image" Target="media/image139.jpeg"/><Relationship Id="rId168" Type="http://schemas.openxmlformats.org/officeDocument/2006/relationships/image" Target="media/image160.jpeg"/><Relationship Id="rId8" Type="http://schemas.openxmlformats.org/officeDocument/2006/relationships/image" Target="media/image2.jpeg"/><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g"/><Relationship Id="rId142" Type="http://schemas.openxmlformats.org/officeDocument/2006/relationships/image" Target="media/image134.jpeg"/><Relationship Id="rId163" Type="http://schemas.openxmlformats.org/officeDocument/2006/relationships/image" Target="media/image155.jpeg"/><Relationship Id="rId184" Type="http://schemas.openxmlformats.org/officeDocument/2006/relationships/image" Target="media/image176.jpeg"/><Relationship Id="rId189" Type="http://schemas.openxmlformats.org/officeDocument/2006/relationships/header" Target="header1.xml"/><Relationship Id="rId3" Type="http://schemas.openxmlformats.org/officeDocument/2006/relationships/settings" Target="setting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jpeg"/><Relationship Id="rId137" Type="http://schemas.openxmlformats.org/officeDocument/2006/relationships/image" Target="media/image129.jpeg"/><Relationship Id="rId158" Type="http://schemas.openxmlformats.org/officeDocument/2006/relationships/image" Target="media/image150.jp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image" Target="media/image124.jpeg"/><Relationship Id="rId153" Type="http://schemas.openxmlformats.org/officeDocument/2006/relationships/image" Target="media/image145.jpeg"/><Relationship Id="rId174" Type="http://schemas.openxmlformats.org/officeDocument/2006/relationships/image" Target="media/image166.jpeg"/><Relationship Id="rId179" Type="http://schemas.openxmlformats.org/officeDocument/2006/relationships/image" Target="media/image171.jpeg"/><Relationship Id="rId190" Type="http://schemas.openxmlformats.org/officeDocument/2006/relationships/fontTable" Target="fontTable.xml"/><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g"/><Relationship Id="rId106" Type="http://schemas.openxmlformats.org/officeDocument/2006/relationships/image" Target="media/image98.jpeg"/><Relationship Id="rId127" Type="http://schemas.openxmlformats.org/officeDocument/2006/relationships/image" Target="media/image119.jpeg"/><Relationship Id="rId10" Type="http://schemas.openxmlformats.org/officeDocument/2006/relationships/image" Target="media/image4.jp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g"/><Relationship Id="rId143" Type="http://schemas.openxmlformats.org/officeDocument/2006/relationships/image" Target="media/image135.jpeg"/><Relationship Id="rId148" Type="http://schemas.openxmlformats.org/officeDocument/2006/relationships/image" Target="media/image140.jpeg"/><Relationship Id="rId164" Type="http://schemas.openxmlformats.org/officeDocument/2006/relationships/image" Target="media/image156.jpeg"/><Relationship Id="rId169" Type="http://schemas.openxmlformats.org/officeDocument/2006/relationships/image" Target="media/image161.jpeg"/><Relationship Id="rId185" Type="http://schemas.openxmlformats.org/officeDocument/2006/relationships/image" Target="media/image177.jpe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72.png"/></Relationships>
</file>

<file path=word/_rels/header1.xml.rels><?xml version="1.0" encoding="UTF-8" standalone="yes"?>
<Relationships xmlns="http://schemas.openxmlformats.org/package/2006/relationships"><Relationship Id="rId1" Type="http://schemas.openxmlformats.org/officeDocument/2006/relationships/image" Target="media/image18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68</Pages>
  <Words>4035</Words>
  <Characters>23005</Characters>
  <Application>Microsoft Office Word</Application>
  <DocSecurity>0</DocSecurity>
  <Lines>191</Lines>
  <Paragraphs>53</Paragraphs>
  <ScaleCrop>false</ScaleCrop>
  <Company>微软中国</Company>
  <LinksUpToDate>false</LinksUpToDate>
  <CharactersWithSpaces>26987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1、《易经》</dc:title>
  <dc:creator>lib</dc:creator>
  <cp:lastModifiedBy>lingy</cp:lastModifiedBy>
  <cp:revision>2</cp:revision>
  <dcterms:created xsi:type="dcterms:W3CDTF">2019-09-25T08:05:00Z</dcterms:created>
  <dcterms:modified xsi:type="dcterms:W3CDTF">2019-09-25T08:05:00Z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2052-9.1.0.4866</vt:lpwstr>
  </property>
</Properties>
</file>